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Default Extension="png" ContentType="image/png"/>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sz w:val="20"/>
        </w:rPr>
      </w:pPr>
    </w:p>
    <w:p>
      <w:pPr>
        <w:pStyle w:val="BodyText"/>
        <w:rPr>
          <w:sz w:val="20"/>
        </w:rPr>
      </w:pPr>
    </w:p>
    <w:p>
      <w:pPr>
        <w:pStyle w:val="BodyText"/>
        <w:rPr>
          <w:sz w:val="20"/>
        </w:rPr>
      </w:pPr>
    </w:p>
    <w:p>
      <w:pPr>
        <w:pStyle w:val="BodyText"/>
        <w:rPr>
          <w:sz w:val="20"/>
        </w:rPr>
      </w:pPr>
    </w:p>
    <w:p>
      <w:pPr>
        <w:spacing w:before="207"/>
        <w:ind w:left="3067" w:right="0" w:firstLine="0"/>
        <w:jc w:val="left"/>
        <w:rPr>
          <w:sz w:val="32"/>
        </w:rPr>
      </w:pPr>
      <w:r>
        <w:rPr/>
        <w:drawing>
          <wp:anchor distT="0" distB="0" distL="0" distR="0" allowOverlap="1" layoutInCell="1" locked="0" behindDoc="0" simplePos="0" relativeHeight="15729152">
            <wp:simplePos x="0" y="0"/>
            <wp:positionH relativeFrom="page">
              <wp:posOffset>914400</wp:posOffset>
            </wp:positionH>
            <wp:positionV relativeFrom="paragraph">
              <wp:posOffset>-578207</wp:posOffset>
            </wp:positionV>
            <wp:extent cx="1035037" cy="1085850"/>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035037" cy="1085850"/>
                    </a:xfrm>
                    <a:prstGeom prst="rect">
                      <a:avLst/>
                    </a:prstGeom>
                  </pic:spPr>
                </pic:pic>
              </a:graphicData>
            </a:graphic>
          </wp:anchor>
        </w:drawing>
      </w:r>
      <w:r>
        <w:rPr>
          <w:sz w:val="32"/>
        </w:rPr>
        <w:t>Mississippi</w:t>
      </w:r>
      <w:r>
        <w:rPr>
          <w:spacing w:val="-14"/>
          <w:sz w:val="32"/>
        </w:rPr>
        <w:t> </w:t>
      </w:r>
      <w:r>
        <w:rPr>
          <w:sz w:val="32"/>
        </w:rPr>
        <w:t>Valley</w:t>
      </w:r>
      <w:r>
        <w:rPr>
          <w:spacing w:val="-13"/>
          <w:sz w:val="32"/>
        </w:rPr>
        <w:t> </w:t>
      </w:r>
      <w:r>
        <w:rPr>
          <w:sz w:val="32"/>
        </w:rPr>
        <w:t>Workforce</w:t>
      </w:r>
      <w:r>
        <w:rPr>
          <w:spacing w:val="-14"/>
          <w:sz w:val="32"/>
        </w:rPr>
        <w:t> </w:t>
      </w:r>
      <w:r>
        <w:rPr>
          <w:sz w:val="32"/>
        </w:rPr>
        <w:t>Development</w:t>
      </w:r>
      <w:r>
        <w:rPr>
          <w:spacing w:val="-14"/>
          <w:sz w:val="32"/>
        </w:rPr>
        <w:t> </w:t>
      </w:r>
      <w:r>
        <w:rPr>
          <w:spacing w:val="-2"/>
          <w:sz w:val="32"/>
        </w:rPr>
        <w:t>Board</w:t>
      </w:r>
    </w:p>
    <w:p>
      <w:pPr>
        <w:pStyle w:val="BodyText"/>
        <w:rPr>
          <w:sz w:val="28"/>
        </w:rPr>
      </w:pPr>
      <w:r>
        <w:rPr/>
        <w:pict>
          <v:shape style="position:absolute;margin-left:72pt;margin-top:17.298668pt;width:460.5pt;height:.1pt;mso-position-horizontal-relative:page;mso-position-vertical-relative:paragraph;z-index:-15728640;mso-wrap-distance-left:0;mso-wrap-distance-right:0" id="docshape1" coordorigin="1440,346" coordsize="9210,0" path="m1440,346l10650,346e" filled="false" stroked="true" strokeweight="2pt" strokecolor="#00558b">
            <v:path arrowok="t"/>
            <v:stroke dashstyle="solid"/>
            <w10:wrap type="topAndBottom"/>
          </v:shape>
        </w:pict>
      </w:r>
    </w:p>
    <w:p>
      <w:pPr>
        <w:pStyle w:val="Heading3"/>
        <w:spacing w:before="140"/>
        <w:ind w:left="3383" w:right="3702"/>
        <w:jc w:val="center"/>
      </w:pPr>
      <w:r>
        <w:rPr/>
        <w:t>Executive</w:t>
      </w:r>
      <w:r>
        <w:rPr>
          <w:spacing w:val="-3"/>
        </w:rPr>
        <w:t> </w:t>
      </w:r>
      <w:r>
        <w:rPr/>
        <w:t>Committee</w:t>
      </w:r>
      <w:r>
        <w:rPr>
          <w:spacing w:val="-3"/>
        </w:rPr>
        <w:t> </w:t>
      </w:r>
      <w:r>
        <w:rPr>
          <w:spacing w:val="-2"/>
        </w:rPr>
        <w:t>Agenda</w:t>
      </w:r>
    </w:p>
    <w:p>
      <w:pPr>
        <w:spacing w:before="24"/>
        <w:ind w:left="3387" w:right="3702" w:firstLine="0"/>
        <w:jc w:val="center"/>
        <w:rPr>
          <w:sz w:val="22"/>
        </w:rPr>
      </w:pPr>
      <w:r>
        <w:rPr>
          <w:sz w:val="22"/>
        </w:rPr>
        <w:t>Monday,</w:t>
      </w:r>
      <w:r>
        <w:rPr>
          <w:spacing w:val="-3"/>
          <w:sz w:val="22"/>
        </w:rPr>
        <w:t> </w:t>
      </w:r>
      <w:r>
        <w:rPr>
          <w:sz w:val="22"/>
        </w:rPr>
        <w:t>March</w:t>
      </w:r>
      <w:r>
        <w:rPr>
          <w:spacing w:val="-4"/>
          <w:sz w:val="22"/>
        </w:rPr>
        <w:t> </w:t>
      </w:r>
      <w:r>
        <w:rPr>
          <w:sz w:val="22"/>
        </w:rPr>
        <w:t>28,</w:t>
      </w:r>
      <w:r>
        <w:rPr>
          <w:spacing w:val="-2"/>
          <w:sz w:val="22"/>
        </w:rPr>
        <w:t> </w:t>
      </w:r>
      <w:r>
        <w:rPr>
          <w:sz w:val="22"/>
        </w:rPr>
        <w:t>2022,</w:t>
      </w:r>
      <w:r>
        <w:rPr>
          <w:spacing w:val="-2"/>
          <w:sz w:val="22"/>
        </w:rPr>
        <w:t> </w:t>
      </w:r>
      <w:r>
        <w:rPr>
          <w:sz w:val="22"/>
        </w:rPr>
        <w:t>at</w:t>
      </w:r>
      <w:r>
        <w:rPr>
          <w:spacing w:val="-1"/>
          <w:sz w:val="22"/>
        </w:rPr>
        <w:t> </w:t>
      </w:r>
      <w:r>
        <w:rPr>
          <w:sz w:val="22"/>
        </w:rPr>
        <w:t>5:00</w:t>
      </w:r>
      <w:r>
        <w:rPr>
          <w:spacing w:val="-2"/>
          <w:sz w:val="22"/>
        </w:rPr>
        <w:t> </w:t>
      </w:r>
      <w:r>
        <w:rPr>
          <w:spacing w:val="-4"/>
          <w:sz w:val="22"/>
        </w:rPr>
        <w:t>p.m.</w:t>
      </w:r>
    </w:p>
    <w:p>
      <w:pPr>
        <w:pStyle w:val="BodyText"/>
        <w:spacing w:before="6"/>
        <w:rPr>
          <w:sz w:val="15"/>
        </w:rPr>
      </w:pPr>
    </w:p>
    <w:p>
      <w:pPr>
        <w:spacing w:before="91"/>
        <w:ind w:left="1394" w:right="1712" w:hanging="1"/>
        <w:jc w:val="center"/>
        <w:rPr>
          <w:sz w:val="22"/>
        </w:rPr>
      </w:pPr>
      <w:r>
        <w:rPr>
          <w:sz w:val="22"/>
        </w:rPr>
        <w:t>Join Zoom Meeting </w:t>
      </w:r>
      <w:hyperlink r:id="rId6">
        <w:r>
          <w:rPr>
            <w:color w:val="0562C1"/>
            <w:spacing w:val="-2"/>
            <w:sz w:val="22"/>
            <w:u w:val="single" w:color="0562C1"/>
          </w:rPr>
          <w:t>https://us02web.zoom.us/j/83737749414?pwd=VTlwVTE5Ym5rOUwvUloxU3IxOGs2QT09</w:t>
        </w:r>
      </w:hyperlink>
      <w:r>
        <w:rPr>
          <w:color w:val="0562C1"/>
          <w:spacing w:val="-2"/>
          <w:sz w:val="22"/>
        </w:rPr>
        <w:t> </w:t>
      </w:r>
      <w:r>
        <w:rPr>
          <w:sz w:val="22"/>
        </w:rPr>
        <w:t>Meeting ID: 837 3774 9414</w:t>
      </w:r>
    </w:p>
    <w:p>
      <w:pPr>
        <w:spacing w:line="252" w:lineRule="exact" w:before="2"/>
        <w:ind w:left="3385" w:right="3702" w:firstLine="0"/>
        <w:jc w:val="center"/>
        <w:rPr>
          <w:sz w:val="22"/>
        </w:rPr>
      </w:pPr>
      <w:r>
        <w:rPr>
          <w:sz w:val="22"/>
        </w:rPr>
        <w:t>Passcode:</w:t>
      </w:r>
      <w:r>
        <w:rPr>
          <w:spacing w:val="-6"/>
          <w:sz w:val="22"/>
        </w:rPr>
        <w:t> </w:t>
      </w:r>
      <w:r>
        <w:rPr>
          <w:spacing w:val="-2"/>
          <w:sz w:val="22"/>
        </w:rPr>
        <w:t>667379</w:t>
      </w:r>
    </w:p>
    <w:p>
      <w:pPr>
        <w:spacing w:line="252" w:lineRule="exact" w:before="0"/>
        <w:ind w:left="3387" w:right="3702" w:firstLine="0"/>
        <w:jc w:val="center"/>
        <w:rPr>
          <w:sz w:val="22"/>
        </w:rPr>
      </w:pPr>
      <w:r>
        <w:rPr>
          <w:sz w:val="22"/>
        </w:rPr>
        <w:t>One</w:t>
      </w:r>
      <w:r>
        <w:rPr>
          <w:spacing w:val="-2"/>
          <w:sz w:val="22"/>
        </w:rPr>
        <w:t> </w:t>
      </w:r>
      <w:r>
        <w:rPr>
          <w:sz w:val="22"/>
        </w:rPr>
        <w:t>tap</w:t>
      </w:r>
      <w:r>
        <w:rPr>
          <w:spacing w:val="-3"/>
          <w:sz w:val="22"/>
        </w:rPr>
        <w:t> </w:t>
      </w:r>
      <w:r>
        <w:rPr>
          <w:sz w:val="22"/>
        </w:rPr>
        <w:t>mobile:</w:t>
      </w:r>
      <w:r>
        <w:rPr>
          <w:spacing w:val="51"/>
          <w:sz w:val="22"/>
        </w:rPr>
        <w:t> </w:t>
      </w:r>
      <w:r>
        <w:rPr>
          <w:spacing w:val="-2"/>
          <w:sz w:val="22"/>
        </w:rPr>
        <w:t>+13126266799,,83737749414#</w:t>
      </w:r>
    </w:p>
    <w:p>
      <w:pPr>
        <w:tabs>
          <w:tab w:pos="6599" w:val="left" w:leader="none"/>
        </w:tabs>
        <w:spacing w:before="211"/>
        <w:ind w:left="2280" w:right="0" w:firstLine="0"/>
        <w:jc w:val="left"/>
        <w:rPr>
          <w:sz w:val="22"/>
        </w:rPr>
      </w:pPr>
      <w:r>
        <w:rPr>
          <w:sz w:val="22"/>
        </w:rPr>
        <w:t>Called</w:t>
      </w:r>
      <w:r>
        <w:rPr>
          <w:spacing w:val="-3"/>
          <w:sz w:val="22"/>
        </w:rPr>
        <w:t> </w:t>
      </w:r>
      <w:r>
        <w:rPr>
          <w:sz w:val="22"/>
        </w:rPr>
        <w:t>to</w:t>
      </w:r>
      <w:r>
        <w:rPr>
          <w:spacing w:val="-3"/>
          <w:sz w:val="22"/>
        </w:rPr>
        <w:t> </w:t>
      </w:r>
      <w:r>
        <w:rPr>
          <w:spacing w:val="-2"/>
          <w:sz w:val="22"/>
        </w:rPr>
        <w:t>Order</w:t>
      </w:r>
      <w:r>
        <w:rPr>
          <w:sz w:val="22"/>
        </w:rPr>
        <w:tab/>
        <w:t>Dennis</w:t>
      </w:r>
      <w:r>
        <w:rPr>
          <w:spacing w:val="-1"/>
          <w:sz w:val="22"/>
        </w:rPr>
        <w:t> </w:t>
      </w:r>
      <w:r>
        <w:rPr>
          <w:spacing w:val="-4"/>
          <w:sz w:val="22"/>
        </w:rPr>
        <w:t>Duke</w:t>
      </w:r>
    </w:p>
    <w:p>
      <w:pPr>
        <w:tabs>
          <w:tab w:pos="6599" w:val="left" w:leader="none"/>
        </w:tabs>
        <w:spacing w:before="49"/>
        <w:ind w:left="2280" w:right="0" w:firstLine="0"/>
        <w:jc w:val="left"/>
        <w:rPr>
          <w:sz w:val="22"/>
        </w:rPr>
      </w:pPr>
      <w:r>
        <w:rPr>
          <w:sz w:val="22"/>
        </w:rPr>
        <w:t>Roll</w:t>
      </w:r>
      <w:r>
        <w:rPr>
          <w:spacing w:val="1"/>
          <w:sz w:val="22"/>
        </w:rPr>
        <w:t> </w:t>
      </w:r>
      <w:r>
        <w:rPr>
          <w:spacing w:val="-4"/>
          <w:sz w:val="22"/>
        </w:rPr>
        <w:t>Call</w:t>
      </w:r>
      <w:r>
        <w:rPr>
          <w:sz w:val="22"/>
        </w:rPr>
        <w:tab/>
        <w:t>Phyllis</w:t>
      </w:r>
      <w:r>
        <w:rPr>
          <w:spacing w:val="-3"/>
          <w:sz w:val="22"/>
        </w:rPr>
        <w:t> </w:t>
      </w:r>
      <w:r>
        <w:rPr>
          <w:spacing w:val="-4"/>
          <w:sz w:val="22"/>
        </w:rPr>
        <w:t>Wood</w:t>
      </w:r>
    </w:p>
    <w:p>
      <w:pPr>
        <w:tabs>
          <w:tab w:pos="6599" w:val="left" w:leader="none"/>
        </w:tabs>
        <w:spacing w:before="52"/>
        <w:ind w:left="2280" w:right="0" w:firstLine="0"/>
        <w:jc w:val="left"/>
        <w:rPr>
          <w:sz w:val="22"/>
        </w:rPr>
      </w:pPr>
      <w:r>
        <w:rPr>
          <w:sz w:val="22"/>
        </w:rPr>
        <w:t>*Excused</w:t>
      </w:r>
      <w:r>
        <w:rPr>
          <w:spacing w:val="-4"/>
          <w:sz w:val="22"/>
        </w:rPr>
        <w:t> </w:t>
      </w:r>
      <w:r>
        <w:rPr>
          <w:spacing w:val="-2"/>
          <w:sz w:val="22"/>
        </w:rPr>
        <w:t>Absences</w:t>
      </w:r>
      <w:r>
        <w:rPr>
          <w:sz w:val="22"/>
        </w:rPr>
        <w:tab/>
        <w:t>Dennis</w:t>
      </w:r>
      <w:r>
        <w:rPr>
          <w:spacing w:val="-1"/>
          <w:sz w:val="22"/>
        </w:rPr>
        <w:t> </w:t>
      </w:r>
      <w:r>
        <w:rPr>
          <w:spacing w:val="-4"/>
          <w:sz w:val="22"/>
        </w:rPr>
        <w:t>Duke</w:t>
      </w:r>
    </w:p>
    <w:p>
      <w:pPr>
        <w:spacing w:after="0"/>
        <w:jc w:val="left"/>
        <w:rPr>
          <w:sz w:val="22"/>
        </w:rPr>
        <w:sectPr>
          <w:type w:val="continuous"/>
          <w:pgSz w:w="12240" w:h="15840"/>
          <w:pgMar w:top="580" w:bottom="280" w:left="600" w:right="280"/>
        </w:sectPr>
      </w:pPr>
    </w:p>
    <w:p>
      <w:pPr>
        <w:tabs>
          <w:tab w:pos="6599" w:val="left" w:leader="none"/>
        </w:tabs>
        <w:spacing w:before="49"/>
        <w:ind w:left="2280" w:right="0" w:firstLine="0"/>
        <w:jc w:val="left"/>
        <w:rPr>
          <w:sz w:val="22"/>
        </w:rPr>
      </w:pPr>
      <w:r>
        <w:rPr>
          <w:sz w:val="22"/>
        </w:rPr>
        <w:t>*Approval</w:t>
      </w:r>
      <w:r>
        <w:rPr>
          <w:spacing w:val="-3"/>
          <w:sz w:val="22"/>
        </w:rPr>
        <w:t> </w:t>
      </w:r>
      <w:r>
        <w:rPr>
          <w:sz w:val="22"/>
        </w:rPr>
        <w:t>of</w:t>
      </w:r>
      <w:r>
        <w:rPr>
          <w:spacing w:val="-3"/>
          <w:sz w:val="22"/>
        </w:rPr>
        <w:t> </w:t>
      </w:r>
      <w:r>
        <w:rPr>
          <w:spacing w:val="-2"/>
          <w:sz w:val="22"/>
        </w:rPr>
        <w:t>Agenda</w:t>
      </w:r>
      <w:r>
        <w:rPr>
          <w:sz w:val="22"/>
        </w:rPr>
        <w:tab/>
        <w:t>Dennis</w:t>
      </w:r>
      <w:r>
        <w:rPr>
          <w:spacing w:val="-1"/>
          <w:sz w:val="22"/>
        </w:rPr>
        <w:t> </w:t>
      </w:r>
      <w:r>
        <w:rPr>
          <w:spacing w:val="-4"/>
          <w:sz w:val="22"/>
        </w:rPr>
        <w:t>Duke</w:t>
      </w:r>
    </w:p>
    <w:p>
      <w:pPr>
        <w:tabs>
          <w:tab w:pos="6599" w:val="left" w:leader="none"/>
        </w:tabs>
        <w:spacing w:before="52"/>
        <w:ind w:left="2280" w:right="0" w:firstLine="0"/>
        <w:jc w:val="left"/>
        <w:rPr>
          <w:sz w:val="22"/>
        </w:rPr>
      </w:pPr>
      <w:r>
        <w:rPr>
          <w:sz w:val="22"/>
        </w:rPr>
        <w:t>*Approval</w:t>
      </w:r>
      <w:r>
        <w:rPr>
          <w:spacing w:val="-4"/>
          <w:sz w:val="22"/>
        </w:rPr>
        <w:t> </w:t>
      </w:r>
      <w:r>
        <w:rPr>
          <w:sz w:val="22"/>
        </w:rPr>
        <w:t>of</w:t>
      </w:r>
      <w:r>
        <w:rPr>
          <w:spacing w:val="-3"/>
          <w:sz w:val="22"/>
        </w:rPr>
        <w:t> </w:t>
      </w:r>
      <w:r>
        <w:rPr>
          <w:sz w:val="22"/>
        </w:rPr>
        <w:t>Previous</w:t>
      </w:r>
      <w:r>
        <w:rPr>
          <w:spacing w:val="-4"/>
          <w:sz w:val="22"/>
        </w:rPr>
        <w:t> </w:t>
      </w:r>
      <w:r>
        <w:rPr>
          <w:spacing w:val="-2"/>
          <w:sz w:val="22"/>
        </w:rPr>
        <w:t>Minutes</w:t>
      </w:r>
      <w:r>
        <w:rPr>
          <w:sz w:val="22"/>
        </w:rPr>
        <w:tab/>
        <w:t>Dennis</w:t>
      </w:r>
      <w:r>
        <w:rPr>
          <w:spacing w:val="-1"/>
          <w:sz w:val="22"/>
        </w:rPr>
        <w:t> </w:t>
      </w:r>
      <w:r>
        <w:rPr>
          <w:spacing w:val="-4"/>
          <w:sz w:val="22"/>
        </w:rPr>
        <w:t>Duke</w:t>
      </w:r>
    </w:p>
    <w:p>
      <w:pPr>
        <w:pStyle w:val="BodyText"/>
        <w:spacing w:before="9"/>
        <w:rPr>
          <w:sz w:val="30"/>
        </w:rPr>
      </w:pPr>
    </w:p>
    <w:p>
      <w:pPr>
        <w:spacing w:before="0"/>
        <w:ind w:left="2280" w:right="0" w:firstLine="0"/>
        <w:jc w:val="left"/>
        <w:rPr>
          <w:b/>
          <w:sz w:val="22"/>
        </w:rPr>
      </w:pPr>
      <w:r>
        <w:rPr>
          <w:b/>
          <w:sz w:val="22"/>
        </w:rPr>
        <w:t>Standing</w:t>
      </w:r>
      <w:r>
        <w:rPr>
          <w:b/>
          <w:spacing w:val="-4"/>
          <w:sz w:val="22"/>
        </w:rPr>
        <w:t> </w:t>
      </w:r>
      <w:r>
        <w:rPr>
          <w:b/>
          <w:spacing w:val="-2"/>
          <w:sz w:val="22"/>
        </w:rPr>
        <w:t>Reports</w:t>
      </w:r>
    </w:p>
    <w:p>
      <w:pPr>
        <w:tabs>
          <w:tab w:pos="6599" w:val="left" w:leader="none"/>
        </w:tabs>
        <w:spacing w:line="288" w:lineRule="auto" w:before="50"/>
        <w:ind w:left="3000" w:right="0" w:firstLine="0"/>
        <w:jc w:val="left"/>
        <w:rPr>
          <w:sz w:val="22"/>
        </w:rPr>
      </w:pPr>
      <w:r>
        <w:rPr>
          <w:sz w:val="22"/>
        </w:rPr>
        <w:t>Operations Committee Report</w:t>
        <w:tab/>
        <w:t>Matthew</w:t>
      </w:r>
      <w:r>
        <w:rPr>
          <w:spacing w:val="-14"/>
          <w:sz w:val="22"/>
        </w:rPr>
        <w:t> </w:t>
      </w:r>
      <w:r>
        <w:rPr>
          <w:sz w:val="22"/>
        </w:rPr>
        <w:t>Nicol Youth Committee Report</w:t>
        <w:tab/>
        <w:t>Jacob Nye</w:t>
      </w:r>
    </w:p>
    <w:p>
      <w:pPr>
        <w:spacing w:before="0"/>
        <w:ind w:left="3276" w:right="0" w:firstLine="0"/>
        <w:jc w:val="left"/>
        <w:rPr>
          <w:sz w:val="22"/>
        </w:rPr>
      </w:pPr>
      <w:r>
        <w:rPr>
          <w:sz w:val="22"/>
        </w:rPr>
        <w:t>*MVWA</w:t>
      </w:r>
      <w:r>
        <w:rPr>
          <w:spacing w:val="-4"/>
          <w:sz w:val="22"/>
        </w:rPr>
        <w:t> </w:t>
      </w:r>
      <w:r>
        <w:rPr>
          <w:sz w:val="22"/>
        </w:rPr>
        <w:t>Youth</w:t>
      </w:r>
      <w:r>
        <w:rPr>
          <w:spacing w:val="-5"/>
          <w:sz w:val="22"/>
        </w:rPr>
        <w:t> </w:t>
      </w:r>
      <w:r>
        <w:rPr>
          <w:sz w:val="22"/>
        </w:rPr>
        <w:t>Work</w:t>
      </w:r>
      <w:r>
        <w:rPr>
          <w:spacing w:val="-6"/>
          <w:sz w:val="22"/>
        </w:rPr>
        <w:t> </w:t>
      </w:r>
      <w:r>
        <w:rPr>
          <w:sz w:val="22"/>
        </w:rPr>
        <w:t>Experience</w:t>
      </w:r>
      <w:r>
        <w:rPr>
          <w:spacing w:val="-2"/>
          <w:sz w:val="22"/>
        </w:rPr>
        <w:t> Policy</w:t>
      </w:r>
    </w:p>
    <w:p>
      <w:pPr>
        <w:tabs>
          <w:tab w:pos="6599" w:val="left" w:leader="none"/>
        </w:tabs>
        <w:spacing w:before="52"/>
        <w:ind w:left="2999" w:right="0" w:firstLine="0"/>
        <w:jc w:val="left"/>
        <w:rPr>
          <w:sz w:val="22"/>
        </w:rPr>
      </w:pPr>
      <w:r>
        <w:rPr>
          <w:sz w:val="22"/>
        </w:rPr>
        <w:t>Finance</w:t>
      </w:r>
      <w:r>
        <w:rPr>
          <w:spacing w:val="-5"/>
          <w:sz w:val="22"/>
        </w:rPr>
        <w:t> </w:t>
      </w:r>
      <w:r>
        <w:rPr>
          <w:sz w:val="22"/>
        </w:rPr>
        <w:t>Committee</w:t>
      </w:r>
      <w:r>
        <w:rPr>
          <w:spacing w:val="-5"/>
          <w:sz w:val="22"/>
        </w:rPr>
        <w:t> </w:t>
      </w:r>
      <w:r>
        <w:rPr>
          <w:spacing w:val="-2"/>
          <w:sz w:val="22"/>
        </w:rPr>
        <w:t>Report</w:t>
      </w:r>
      <w:r>
        <w:rPr>
          <w:sz w:val="22"/>
        </w:rPr>
        <w:tab/>
        <w:t>Lori </w:t>
      </w:r>
      <w:r>
        <w:rPr>
          <w:spacing w:val="-2"/>
          <w:sz w:val="22"/>
        </w:rPr>
        <w:t>Bassow</w:t>
      </w:r>
    </w:p>
    <w:p>
      <w:pPr>
        <w:pStyle w:val="BodyText"/>
        <w:spacing w:before="1"/>
        <w:rPr>
          <w:sz w:val="34"/>
        </w:rPr>
      </w:pPr>
    </w:p>
    <w:p>
      <w:pPr>
        <w:spacing w:before="0"/>
        <w:ind w:left="2280" w:right="0" w:firstLine="0"/>
        <w:jc w:val="left"/>
        <w:rPr>
          <w:b/>
          <w:sz w:val="22"/>
        </w:rPr>
      </w:pPr>
      <w:r>
        <w:rPr>
          <w:b/>
          <w:sz w:val="22"/>
        </w:rPr>
        <w:t>New</w:t>
      </w:r>
      <w:r>
        <w:rPr>
          <w:b/>
          <w:spacing w:val="-1"/>
          <w:sz w:val="22"/>
        </w:rPr>
        <w:t> </w:t>
      </w:r>
      <w:r>
        <w:rPr>
          <w:b/>
          <w:spacing w:val="-2"/>
          <w:sz w:val="22"/>
        </w:rPr>
        <w:t>Business</w:t>
      </w:r>
    </w:p>
    <w:p>
      <w:pPr>
        <w:tabs>
          <w:tab w:pos="6600" w:val="left" w:leader="none"/>
        </w:tabs>
        <w:spacing w:before="71"/>
        <w:ind w:left="2280" w:right="0" w:firstLine="0"/>
        <w:jc w:val="left"/>
        <w:rPr>
          <w:sz w:val="22"/>
        </w:rPr>
      </w:pPr>
      <w:r>
        <w:rPr>
          <w:sz w:val="22"/>
        </w:rPr>
        <w:t>*Ticket</w:t>
      </w:r>
      <w:r>
        <w:rPr>
          <w:spacing w:val="-6"/>
          <w:sz w:val="22"/>
        </w:rPr>
        <w:t> </w:t>
      </w:r>
      <w:r>
        <w:rPr>
          <w:sz w:val="22"/>
        </w:rPr>
        <w:t>to</w:t>
      </w:r>
      <w:r>
        <w:rPr>
          <w:spacing w:val="-2"/>
          <w:sz w:val="22"/>
        </w:rPr>
        <w:t> </w:t>
      </w:r>
      <w:r>
        <w:rPr>
          <w:sz w:val="22"/>
        </w:rPr>
        <w:t>Work</w:t>
      </w:r>
      <w:r>
        <w:rPr>
          <w:spacing w:val="-2"/>
          <w:sz w:val="22"/>
        </w:rPr>
        <w:t> </w:t>
      </w:r>
      <w:r>
        <w:rPr>
          <w:sz w:val="22"/>
        </w:rPr>
        <w:t>Funds</w:t>
      </w:r>
      <w:r>
        <w:rPr>
          <w:spacing w:val="-2"/>
          <w:sz w:val="22"/>
        </w:rPr>
        <w:t> Budget</w:t>
      </w:r>
      <w:r>
        <w:rPr>
          <w:sz w:val="22"/>
        </w:rPr>
        <w:tab/>
        <w:t>Dennis</w:t>
      </w:r>
      <w:r>
        <w:rPr>
          <w:spacing w:val="-1"/>
          <w:sz w:val="22"/>
        </w:rPr>
        <w:t> </w:t>
      </w:r>
      <w:r>
        <w:rPr>
          <w:spacing w:val="-4"/>
          <w:sz w:val="22"/>
        </w:rPr>
        <w:t>Duke</w:t>
      </w:r>
    </w:p>
    <w:p>
      <w:pPr>
        <w:spacing w:line="265" w:lineRule="exact" w:before="31"/>
        <w:ind w:left="177" w:right="0" w:firstLine="0"/>
        <w:jc w:val="left"/>
        <w:rPr>
          <w:rFonts w:ascii="Tahoma"/>
          <w:sz w:val="22"/>
        </w:rPr>
      </w:pPr>
      <w:r>
        <w:rPr/>
        <w:br w:type="column"/>
      </w:r>
      <w:r>
        <w:rPr>
          <w:rFonts w:ascii="Tahoma"/>
          <w:sz w:val="22"/>
        </w:rPr>
        <w:t>Page</w:t>
      </w:r>
      <w:r>
        <w:rPr>
          <w:rFonts w:ascii="Tahoma"/>
          <w:spacing w:val="-3"/>
          <w:sz w:val="22"/>
        </w:rPr>
        <w:t> </w:t>
      </w:r>
      <w:r>
        <w:rPr>
          <w:rFonts w:ascii="Tahoma"/>
          <w:spacing w:val="-10"/>
          <w:sz w:val="22"/>
        </w:rPr>
        <w:t>1</w:t>
      </w:r>
    </w:p>
    <w:p>
      <w:pPr>
        <w:spacing w:line="265" w:lineRule="exact" w:before="0"/>
        <w:ind w:left="177" w:right="0" w:firstLine="0"/>
        <w:jc w:val="left"/>
        <w:rPr>
          <w:rFonts w:ascii="Tahoma"/>
          <w:sz w:val="22"/>
        </w:rPr>
      </w:pPr>
      <w:r>
        <w:rPr>
          <w:rFonts w:ascii="Tahoma"/>
          <w:sz w:val="22"/>
        </w:rPr>
        <w:t>Pages</w:t>
      </w:r>
      <w:r>
        <w:rPr>
          <w:rFonts w:ascii="Tahoma"/>
          <w:spacing w:val="-4"/>
          <w:sz w:val="22"/>
        </w:rPr>
        <w:t> </w:t>
      </w:r>
      <w:r>
        <w:rPr>
          <w:rFonts w:ascii="Tahoma"/>
          <w:sz w:val="22"/>
        </w:rPr>
        <w:t>2-</w:t>
      </w:r>
      <w:r>
        <w:rPr>
          <w:rFonts w:ascii="Tahoma"/>
          <w:spacing w:val="-10"/>
          <w:sz w:val="22"/>
        </w:rPr>
        <w:t>4</w:t>
      </w:r>
    </w:p>
    <w:p>
      <w:pPr>
        <w:pStyle w:val="BodyText"/>
        <w:rPr>
          <w:rFonts w:ascii="Tahoma"/>
          <w:sz w:val="26"/>
        </w:rPr>
      </w:pPr>
    </w:p>
    <w:p>
      <w:pPr>
        <w:pStyle w:val="BodyText"/>
        <w:spacing w:before="9"/>
        <w:rPr>
          <w:rFonts w:ascii="Tahoma"/>
          <w:sz w:val="30"/>
        </w:rPr>
      </w:pPr>
    </w:p>
    <w:p>
      <w:pPr>
        <w:spacing w:before="0"/>
        <w:ind w:left="158" w:right="0" w:firstLine="0"/>
        <w:jc w:val="left"/>
        <w:rPr>
          <w:rFonts w:ascii="Tahoma"/>
          <w:sz w:val="22"/>
        </w:rPr>
      </w:pPr>
      <w:r>
        <w:rPr>
          <w:rFonts w:ascii="Tahoma"/>
          <w:spacing w:val="-2"/>
          <w:sz w:val="22"/>
        </w:rPr>
        <w:t>Page</w:t>
      </w:r>
      <w:r>
        <w:rPr>
          <w:rFonts w:ascii="Tahoma"/>
          <w:spacing w:val="-13"/>
          <w:sz w:val="22"/>
        </w:rPr>
        <w:t> </w:t>
      </w:r>
      <w:r>
        <w:rPr>
          <w:rFonts w:ascii="Tahoma"/>
          <w:spacing w:val="-10"/>
          <w:sz w:val="22"/>
        </w:rPr>
        <w:t>5</w:t>
      </w:r>
    </w:p>
    <w:p>
      <w:pPr>
        <w:spacing w:before="91"/>
        <w:ind w:left="158" w:right="0" w:firstLine="0"/>
        <w:jc w:val="left"/>
        <w:rPr>
          <w:rFonts w:ascii="Tahoma"/>
          <w:sz w:val="22"/>
        </w:rPr>
      </w:pPr>
      <w:r>
        <w:rPr>
          <w:rFonts w:ascii="Tahoma"/>
          <w:spacing w:val="-2"/>
          <w:sz w:val="22"/>
        </w:rPr>
        <w:t>Page</w:t>
      </w:r>
      <w:r>
        <w:rPr>
          <w:rFonts w:ascii="Tahoma"/>
          <w:spacing w:val="-13"/>
          <w:sz w:val="22"/>
        </w:rPr>
        <w:t> </w:t>
      </w:r>
      <w:r>
        <w:rPr>
          <w:rFonts w:ascii="Tahoma"/>
          <w:spacing w:val="-10"/>
          <w:sz w:val="22"/>
        </w:rPr>
        <w:t>6</w:t>
      </w:r>
    </w:p>
    <w:p>
      <w:pPr>
        <w:spacing w:before="0"/>
        <w:ind w:left="177" w:right="0" w:firstLine="0"/>
        <w:jc w:val="left"/>
        <w:rPr>
          <w:rFonts w:ascii="Tahoma"/>
          <w:sz w:val="22"/>
        </w:rPr>
      </w:pPr>
      <w:r>
        <w:rPr>
          <w:rFonts w:ascii="Tahoma"/>
          <w:sz w:val="22"/>
        </w:rPr>
        <w:t>Pages</w:t>
      </w:r>
      <w:r>
        <w:rPr>
          <w:rFonts w:ascii="Tahoma"/>
          <w:spacing w:val="-4"/>
          <w:sz w:val="22"/>
        </w:rPr>
        <w:t> </w:t>
      </w:r>
      <w:r>
        <w:rPr>
          <w:rFonts w:ascii="Tahoma"/>
          <w:sz w:val="22"/>
        </w:rPr>
        <w:t>7-</w:t>
      </w:r>
      <w:r>
        <w:rPr>
          <w:rFonts w:ascii="Tahoma"/>
          <w:spacing w:val="-5"/>
          <w:sz w:val="22"/>
        </w:rPr>
        <w:t>11</w:t>
      </w:r>
    </w:p>
    <w:p>
      <w:pPr>
        <w:spacing w:before="45"/>
        <w:ind w:left="232" w:right="0" w:firstLine="0"/>
        <w:jc w:val="left"/>
        <w:rPr>
          <w:rFonts w:ascii="Tahoma"/>
          <w:sz w:val="22"/>
        </w:rPr>
      </w:pPr>
      <w:r>
        <w:rPr>
          <w:rFonts w:ascii="Tahoma"/>
          <w:sz w:val="22"/>
        </w:rPr>
        <w:t>Pages</w:t>
      </w:r>
      <w:r>
        <w:rPr>
          <w:rFonts w:ascii="Tahoma"/>
          <w:spacing w:val="-4"/>
          <w:sz w:val="22"/>
        </w:rPr>
        <w:t> </w:t>
      </w:r>
      <w:r>
        <w:rPr>
          <w:rFonts w:ascii="Tahoma"/>
          <w:sz w:val="22"/>
        </w:rPr>
        <w:t>12-</w:t>
      </w:r>
      <w:r>
        <w:rPr>
          <w:rFonts w:ascii="Tahoma"/>
          <w:spacing w:val="-5"/>
          <w:sz w:val="22"/>
        </w:rPr>
        <w:t>13</w:t>
      </w:r>
    </w:p>
    <w:p>
      <w:pPr>
        <w:pStyle w:val="BodyText"/>
        <w:rPr>
          <w:rFonts w:ascii="Tahoma"/>
          <w:sz w:val="26"/>
        </w:rPr>
      </w:pPr>
    </w:p>
    <w:p>
      <w:pPr>
        <w:pStyle w:val="BodyText"/>
        <w:spacing w:before="2"/>
        <w:rPr>
          <w:rFonts w:ascii="Tahoma"/>
          <w:sz w:val="23"/>
        </w:rPr>
      </w:pPr>
    </w:p>
    <w:p>
      <w:pPr>
        <w:spacing w:before="1"/>
        <w:ind w:left="140" w:right="0" w:firstLine="0"/>
        <w:jc w:val="left"/>
        <w:rPr>
          <w:rFonts w:ascii="Tahoma"/>
          <w:sz w:val="22"/>
        </w:rPr>
      </w:pPr>
      <w:r>
        <w:rPr>
          <w:rFonts w:ascii="Tahoma"/>
          <w:sz w:val="22"/>
        </w:rPr>
        <w:t>Page</w:t>
      </w:r>
      <w:r>
        <w:rPr>
          <w:rFonts w:ascii="Tahoma"/>
          <w:spacing w:val="-3"/>
          <w:sz w:val="22"/>
        </w:rPr>
        <w:t> </w:t>
      </w:r>
      <w:r>
        <w:rPr>
          <w:rFonts w:ascii="Tahoma"/>
          <w:spacing w:val="-5"/>
          <w:sz w:val="22"/>
        </w:rPr>
        <w:t>14</w:t>
      </w:r>
    </w:p>
    <w:p>
      <w:pPr>
        <w:spacing w:after="0"/>
        <w:jc w:val="left"/>
        <w:rPr>
          <w:rFonts w:ascii="Tahoma"/>
          <w:sz w:val="22"/>
        </w:rPr>
        <w:sectPr>
          <w:type w:val="continuous"/>
          <w:pgSz w:w="12240" w:h="15840"/>
          <w:pgMar w:top="580" w:bottom="280" w:left="600" w:right="280"/>
          <w:cols w:num="2" w:equalWidth="0">
            <w:col w:w="7926" w:space="40"/>
            <w:col w:w="3394"/>
          </w:cols>
        </w:sectPr>
      </w:pPr>
    </w:p>
    <w:p>
      <w:pPr>
        <w:tabs>
          <w:tab w:pos="6600" w:val="left" w:leader="none"/>
        </w:tabs>
        <w:spacing w:before="71"/>
        <w:ind w:left="2280" w:right="0" w:firstLine="0"/>
        <w:jc w:val="left"/>
        <w:rPr>
          <w:sz w:val="22"/>
        </w:rPr>
      </w:pPr>
      <w:r>
        <w:rPr>
          <w:sz w:val="22"/>
        </w:rPr>
        <w:t>*Equal</w:t>
      </w:r>
      <w:r>
        <w:rPr>
          <w:spacing w:val="-4"/>
          <w:sz w:val="22"/>
        </w:rPr>
        <w:t> </w:t>
      </w:r>
      <w:r>
        <w:rPr>
          <w:sz w:val="22"/>
        </w:rPr>
        <w:t>Opportunity</w:t>
      </w:r>
      <w:r>
        <w:rPr>
          <w:spacing w:val="-3"/>
          <w:sz w:val="22"/>
        </w:rPr>
        <w:t> </w:t>
      </w:r>
      <w:r>
        <w:rPr>
          <w:spacing w:val="-2"/>
          <w:sz w:val="22"/>
        </w:rPr>
        <w:t>Officer</w:t>
      </w:r>
      <w:r>
        <w:rPr>
          <w:sz w:val="22"/>
        </w:rPr>
        <w:tab/>
        <w:t>Miranda</w:t>
      </w:r>
      <w:r>
        <w:rPr>
          <w:spacing w:val="-5"/>
          <w:sz w:val="22"/>
        </w:rPr>
        <w:t> </w:t>
      </w:r>
      <w:r>
        <w:rPr>
          <w:spacing w:val="-2"/>
          <w:sz w:val="22"/>
        </w:rPr>
        <w:t>Swafford</w:t>
      </w:r>
    </w:p>
    <w:p>
      <w:pPr>
        <w:spacing w:before="80"/>
        <w:ind w:left="191" w:right="0" w:firstLine="0"/>
        <w:jc w:val="left"/>
        <w:rPr>
          <w:rFonts w:ascii="Tahoma"/>
          <w:sz w:val="22"/>
        </w:rPr>
      </w:pPr>
      <w:r>
        <w:rPr/>
        <w:br w:type="column"/>
      </w:r>
      <w:r>
        <w:rPr>
          <w:rFonts w:ascii="Tahoma"/>
          <w:sz w:val="22"/>
        </w:rPr>
        <w:t>Pages</w:t>
      </w:r>
      <w:r>
        <w:rPr>
          <w:rFonts w:ascii="Tahoma"/>
          <w:spacing w:val="-4"/>
          <w:sz w:val="22"/>
        </w:rPr>
        <w:t> </w:t>
      </w:r>
      <w:r>
        <w:rPr>
          <w:rFonts w:ascii="Tahoma"/>
          <w:sz w:val="22"/>
        </w:rPr>
        <w:t>15-</w:t>
      </w:r>
      <w:r>
        <w:rPr>
          <w:rFonts w:ascii="Tahoma"/>
          <w:spacing w:val="-5"/>
          <w:sz w:val="22"/>
        </w:rPr>
        <w:t>25</w:t>
      </w:r>
    </w:p>
    <w:p>
      <w:pPr>
        <w:spacing w:after="0"/>
        <w:jc w:val="left"/>
        <w:rPr>
          <w:rFonts w:ascii="Tahoma"/>
          <w:sz w:val="22"/>
        </w:rPr>
        <w:sectPr>
          <w:type w:val="continuous"/>
          <w:pgSz w:w="12240" w:h="15840"/>
          <w:pgMar w:top="580" w:bottom="280" w:left="600" w:right="280"/>
          <w:cols w:num="2" w:equalWidth="0">
            <w:col w:w="8223" w:space="40"/>
            <w:col w:w="3097"/>
          </w:cols>
        </w:sectPr>
      </w:pPr>
    </w:p>
    <w:p>
      <w:pPr>
        <w:tabs>
          <w:tab w:pos="6600" w:val="left" w:leader="none"/>
        </w:tabs>
        <w:spacing w:before="50"/>
        <w:ind w:left="2280" w:right="0" w:firstLine="0"/>
        <w:jc w:val="left"/>
        <w:rPr>
          <w:sz w:val="22"/>
        </w:rPr>
      </w:pPr>
      <w:r>
        <w:rPr>
          <w:sz w:val="22"/>
        </w:rPr>
        <w:t>*Assistive</w:t>
      </w:r>
      <w:r>
        <w:rPr>
          <w:spacing w:val="-5"/>
          <w:sz w:val="22"/>
        </w:rPr>
        <w:t> </w:t>
      </w:r>
      <w:r>
        <w:rPr>
          <w:sz w:val="22"/>
        </w:rPr>
        <w:t>Technology</w:t>
      </w:r>
      <w:r>
        <w:rPr>
          <w:spacing w:val="-4"/>
          <w:sz w:val="22"/>
        </w:rPr>
        <w:t> </w:t>
      </w:r>
      <w:r>
        <w:rPr>
          <w:spacing w:val="-2"/>
          <w:sz w:val="22"/>
        </w:rPr>
        <w:t>Update</w:t>
      </w:r>
      <w:r>
        <w:rPr>
          <w:sz w:val="22"/>
        </w:rPr>
        <w:tab/>
        <w:t>Cynthia</w:t>
      </w:r>
      <w:r>
        <w:rPr>
          <w:spacing w:val="-7"/>
          <w:sz w:val="22"/>
        </w:rPr>
        <w:t> </w:t>
      </w:r>
      <w:r>
        <w:rPr>
          <w:sz w:val="22"/>
        </w:rPr>
        <w:t>Whalen/</w:t>
      </w:r>
      <w:r>
        <w:rPr>
          <w:spacing w:val="-6"/>
          <w:sz w:val="22"/>
        </w:rPr>
        <w:t> </w:t>
      </w:r>
      <w:r>
        <w:rPr>
          <w:sz w:val="22"/>
        </w:rPr>
        <w:t>Miranda</w:t>
      </w:r>
      <w:r>
        <w:rPr>
          <w:spacing w:val="-5"/>
          <w:sz w:val="22"/>
        </w:rPr>
        <w:t> </w:t>
      </w:r>
      <w:r>
        <w:rPr>
          <w:spacing w:val="-2"/>
          <w:sz w:val="22"/>
        </w:rPr>
        <w:t>Swafford</w:t>
      </w:r>
    </w:p>
    <w:p>
      <w:pPr>
        <w:spacing w:before="9"/>
        <w:ind w:left="121" w:right="0" w:firstLine="0"/>
        <w:jc w:val="left"/>
        <w:rPr>
          <w:rFonts w:ascii="Tahoma"/>
          <w:sz w:val="22"/>
        </w:rPr>
      </w:pPr>
      <w:r>
        <w:rPr/>
        <w:br w:type="column"/>
      </w:r>
      <w:r>
        <w:rPr>
          <w:rFonts w:ascii="Tahoma"/>
          <w:sz w:val="22"/>
        </w:rPr>
        <w:t>No</w:t>
      </w:r>
      <w:r>
        <w:rPr>
          <w:rFonts w:ascii="Tahoma"/>
          <w:spacing w:val="1"/>
          <w:sz w:val="22"/>
        </w:rPr>
        <w:t> </w:t>
      </w:r>
      <w:r>
        <w:rPr>
          <w:rFonts w:ascii="Tahoma"/>
          <w:spacing w:val="-2"/>
          <w:sz w:val="22"/>
        </w:rPr>
        <w:t>document</w:t>
      </w:r>
    </w:p>
    <w:p>
      <w:pPr>
        <w:spacing w:after="0"/>
        <w:jc w:val="left"/>
        <w:rPr>
          <w:rFonts w:ascii="Tahoma"/>
          <w:sz w:val="22"/>
        </w:rPr>
        <w:sectPr>
          <w:type w:val="continuous"/>
          <w:pgSz w:w="12240" w:h="15840"/>
          <w:pgMar w:top="580" w:bottom="280" w:left="600" w:right="280"/>
          <w:cols w:num="2" w:equalWidth="0">
            <w:col w:w="9775" w:space="40"/>
            <w:col w:w="1545"/>
          </w:cols>
        </w:sectPr>
      </w:pPr>
    </w:p>
    <w:p>
      <w:pPr>
        <w:tabs>
          <w:tab w:pos="6600" w:val="left" w:leader="none"/>
        </w:tabs>
        <w:spacing w:before="71"/>
        <w:ind w:left="2280" w:right="0" w:firstLine="0"/>
        <w:jc w:val="left"/>
        <w:rPr>
          <w:sz w:val="22"/>
        </w:rPr>
      </w:pPr>
      <w:r>
        <w:rPr>
          <w:sz w:val="22"/>
        </w:rPr>
        <w:t>Contract</w:t>
      </w:r>
      <w:r>
        <w:rPr>
          <w:spacing w:val="-6"/>
          <w:sz w:val="22"/>
        </w:rPr>
        <w:t> </w:t>
      </w:r>
      <w:r>
        <w:rPr>
          <w:sz w:val="22"/>
        </w:rPr>
        <w:t>Deliverables/</w:t>
      </w:r>
      <w:r>
        <w:rPr>
          <w:spacing w:val="-6"/>
          <w:sz w:val="22"/>
        </w:rPr>
        <w:t> </w:t>
      </w:r>
      <w:r>
        <w:rPr>
          <w:spacing w:val="-2"/>
          <w:sz w:val="22"/>
        </w:rPr>
        <w:t>Extensions</w:t>
      </w:r>
      <w:r>
        <w:rPr>
          <w:sz w:val="22"/>
        </w:rPr>
        <w:tab/>
        <w:t>Dennis</w:t>
      </w:r>
      <w:r>
        <w:rPr>
          <w:spacing w:val="-1"/>
          <w:sz w:val="22"/>
        </w:rPr>
        <w:t> </w:t>
      </w:r>
      <w:r>
        <w:rPr>
          <w:spacing w:val="-4"/>
          <w:sz w:val="22"/>
        </w:rPr>
        <w:t>Duke</w:t>
      </w:r>
    </w:p>
    <w:p>
      <w:pPr>
        <w:tabs>
          <w:tab w:pos="6600" w:val="left" w:leader="none"/>
        </w:tabs>
        <w:spacing w:before="68"/>
        <w:ind w:left="2280" w:right="0" w:firstLine="0"/>
        <w:jc w:val="left"/>
        <w:rPr>
          <w:sz w:val="22"/>
        </w:rPr>
      </w:pPr>
      <w:r>
        <w:rPr>
          <w:sz w:val="22"/>
        </w:rPr>
        <w:t>CDL</w:t>
      </w:r>
      <w:r>
        <w:rPr>
          <w:spacing w:val="-4"/>
          <w:sz w:val="22"/>
        </w:rPr>
        <w:t> </w:t>
      </w:r>
      <w:r>
        <w:rPr>
          <w:spacing w:val="-2"/>
          <w:sz w:val="22"/>
        </w:rPr>
        <w:t>Discussion</w:t>
      </w:r>
      <w:r>
        <w:rPr>
          <w:sz w:val="22"/>
        </w:rPr>
        <w:tab/>
        <w:t>Miranda</w:t>
      </w:r>
      <w:r>
        <w:rPr>
          <w:spacing w:val="-5"/>
          <w:sz w:val="22"/>
        </w:rPr>
        <w:t> </w:t>
      </w:r>
      <w:r>
        <w:rPr>
          <w:spacing w:val="-2"/>
          <w:sz w:val="22"/>
        </w:rPr>
        <w:t>Swafford</w:t>
      </w:r>
    </w:p>
    <w:p>
      <w:pPr>
        <w:tabs>
          <w:tab w:pos="6600" w:val="left" w:leader="none"/>
        </w:tabs>
        <w:spacing w:before="71"/>
        <w:ind w:left="2280" w:right="0" w:firstLine="0"/>
        <w:jc w:val="left"/>
        <w:rPr>
          <w:sz w:val="22"/>
        </w:rPr>
      </w:pPr>
      <w:r>
        <w:rPr>
          <w:sz w:val="22"/>
        </w:rPr>
        <w:t>Executive</w:t>
      </w:r>
      <w:r>
        <w:rPr>
          <w:spacing w:val="-5"/>
          <w:sz w:val="22"/>
        </w:rPr>
        <w:t> </w:t>
      </w:r>
      <w:r>
        <w:rPr>
          <w:sz w:val="22"/>
        </w:rPr>
        <w:t>Director</w:t>
      </w:r>
      <w:r>
        <w:rPr>
          <w:spacing w:val="-2"/>
          <w:sz w:val="22"/>
        </w:rPr>
        <w:t> Updates</w:t>
      </w:r>
      <w:r>
        <w:rPr>
          <w:sz w:val="22"/>
        </w:rPr>
        <w:tab/>
        <w:t>Miranda</w:t>
      </w:r>
      <w:r>
        <w:rPr>
          <w:spacing w:val="-5"/>
          <w:sz w:val="22"/>
        </w:rPr>
        <w:t> </w:t>
      </w:r>
      <w:r>
        <w:rPr>
          <w:spacing w:val="-2"/>
          <w:sz w:val="22"/>
        </w:rPr>
        <w:t>Swafford</w:t>
      </w:r>
    </w:p>
    <w:p>
      <w:pPr>
        <w:tabs>
          <w:tab w:pos="6600" w:val="left" w:leader="none"/>
        </w:tabs>
        <w:spacing w:line="307" w:lineRule="auto" w:before="71"/>
        <w:ind w:left="2280" w:right="294" w:firstLine="0"/>
        <w:jc w:val="left"/>
        <w:rPr>
          <w:sz w:val="22"/>
        </w:rPr>
      </w:pPr>
      <w:r>
        <w:rPr>
          <w:sz w:val="22"/>
        </w:rPr>
        <w:t>Social Media Discussion</w:t>
        <w:tab/>
        <w:t>Matthew</w:t>
      </w:r>
      <w:r>
        <w:rPr>
          <w:spacing w:val="-14"/>
          <w:sz w:val="22"/>
        </w:rPr>
        <w:t> </w:t>
      </w:r>
      <w:r>
        <w:rPr>
          <w:sz w:val="22"/>
        </w:rPr>
        <w:t>Nicol Other Business</w:t>
      </w:r>
    </w:p>
    <w:p>
      <w:pPr>
        <w:spacing w:before="1"/>
        <w:ind w:left="2280" w:right="0" w:firstLine="0"/>
        <w:jc w:val="left"/>
        <w:rPr>
          <w:sz w:val="22"/>
        </w:rPr>
      </w:pPr>
      <w:r>
        <w:rPr>
          <w:sz w:val="22"/>
        </w:rPr>
        <w:t>Public</w:t>
      </w:r>
      <w:r>
        <w:rPr>
          <w:spacing w:val="-4"/>
          <w:sz w:val="22"/>
        </w:rPr>
        <w:t> </w:t>
      </w:r>
      <w:r>
        <w:rPr>
          <w:spacing w:val="-2"/>
          <w:sz w:val="22"/>
        </w:rPr>
        <w:t>Comment</w:t>
      </w:r>
    </w:p>
    <w:p>
      <w:pPr>
        <w:tabs>
          <w:tab w:pos="6599" w:val="left" w:leader="none"/>
        </w:tabs>
        <w:spacing w:before="69"/>
        <w:ind w:left="2280" w:right="0" w:firstLine="0"/>
        <w:jc w:val="left"/>
        <w:rPr>
          <w:sz w:val="22"/>
        </w:rPr>
      </w:pPr>
      <w:r>
        <w:rPr>
          <w:spacing w:val="-2"/>
          <w:sz w:val="22"/>
        </w:rPr>
        <w:t>Adjourn</w:t>
      </w:r>
      <w:r>
        <w:rPr>
          <w:sz w:val="22"/>
        </w:rPr>
        <w:tab/>
        <w:t>Dennis</w:t>
      </w:r>
      <w:r>
        <w:rPr>
          <w:spacing w:val="-1"/>
          <w:sz w:val="22"/>
        </w:rPr>
        <w:t> </w:t>
      </w:r>
      <w:r>
        <w:rPr>
          <w:spacing w:val="-4"/>
          <w:sz w:val="22"/>
        </w:rPr>
        <w:t>Duke</w:t>
      </w:r>
    </w:p>
    <w:p>
      <w:pPr>
        <w:pStyle w:val="BodyText"/>
        <w:spacing w:before="1"/>
        <w:rPr>
          <w:sz w:val="30"/>
        </w:rPr>
      </w:pPr>
    </w:p>
    <w:p>
      <w:pPr>
        <w:spacing w:before="0"/>
        <w:ind w:left="840" w:right="0" w:firstLine="0"/>
        <w:jc w:val="left"/>
        <w:rPr>
          <w:sz w:val="20"/>
        </w:rPr>
      </w:pPr>
      <w:r>
        <w:rPr>
          <w:sz w:val="20"/>
        </w:rPr>
        <w:t>*Items</w:t>
      </w:r>
      <w:r>
        <w:rPr>
          <w:spacing w:val="-6"/>
          <w:sz w:val="20"/>
        </w:rPr>
        <w:t> </w:t>
      </w:r>
      <w:r>
        <w:rPr>
          <w:sz w:val="20"/>
        </w:rPr>
        <w:t>Requiring</w:t>
      </w:r>
      <w:r>
        <w:rPr>
          <w:spacing w:val="-3"/>
          <w:sz w:val="20"/>
        </w:rPr>
        <w:t> </w:t>
      </w:r>
      <w:r>
        <w:rPr>
          <w:sz w:val="20"/>
        </w:rPr>
        <w:t>a</w:t>
      </w:r>
      <w:r>
        <w:rPr>
          <w:spacing w:val="-4"/>
          <w:sz w:val="20"/>
        </w:rPr>
        <w:t> </w:t>
      </w:r>
      <w:r>
        <w:rPr>
          <w:sz w:val="20"/>
        </w:rPr>
        <w:t>Vote</w:t>
      </w:r>
      <w:r>
        <w:rPr>
          <w:spacing w:val="42"/>
          <w:sz w:val="20"/>
        </w:rPr>
        <w:t> </w:t>
      </w:r>
      <w:r>
        <w:rPr>
          <w:sz w:val="20"/>
        </w:rPr>
        <w:t>**</w:t>
      </w:r>
      <w:r>
        <w:rPr>
          <w:spacing w:val="-5"/>
          <w:sz w:val="20"/>
        </w:rPr>
        <w:t> </w:t>
      </w:r>
      <w:r>
        <w:rPr>
          <w:sz w:val="20"/>
        </w:rPr>
        <w:t>Items</w:t>
      </w:r>
      <w:r>
        <w:rPr>
          <w:spacing w:val="-6"/>
          <w:sz w:val="20"/>
        </w:rPr>
        <w:t> </w:t>
      </w:r>
      <w:r>
        <w:rPr>
          <w:sz w:val="20"/>
        </w:rPr>
        <w:t>Requiring</w:t>
      </w:r>
      <w:r>
        <w:rPr>
          <w:spacing w:val="-3"/>
          <w:sz w:val="20"/>
        </w:rPr>
        <w:t> </w:t>
      </w:r>
      <w:r>
        <w:rPr>
          <w:sz w:val="20"/>
        </w:rPr>
        <w:t>a</w:t>
      </w:r>
      <w:r>
        <w:rPr>
          <w:spacing w:val="-4"/>
          <w:sz w:val="20"/>
        </w:rPr>
        <w:t> </w:t>
      </w:r>
      <w:r>
        <w:rPr>
          <w:sz w:val="20"/>
        </w:rPr>
        <w:t>Roll</w:t>
      </w:r>
      <w:r>
        <w:rPr>
          <w:spacing w:val="-5"/>
          <w:sz w:val="20"/>
        </w:rPr>
        <w:t> </w:t>
      </w:r>
      <w:r>
        <w:rPr>
          <w:sz w:val="20"/>
        </w:rPr>
        <w:t>Call</w:t>
      </w:r>
      <w:r>
        <w:rPr>
          <w:spacing w:val="-4"/>
          <w:sz w:val="20"/>
        </w:rPr>
        <w:t> Vote</w:t>
      </w:r>
    </w:p>
    <w:p>
      <w:pPr>
        <w:spacing w:before="71"/>
        <w:ind w:left="264" w:right="0" w:firstLine="0"/>
        <w:jc w:val="left"/>
        <w:rPr>
          <w:rFonts w:ascii="Tahoma"/>
          <w:sz w:val="22"/>
        </w:rPr>
      </w:pPr>
      <w:r>
        <w:rPr/>
        <w:br w:type="column"/>
      </w:r>
      <w:r>
        <w:rPr>
          <w:rFonts w:ascii="Tahoma"/>
          <w:sz w:val="22"/>
        </w:rPr>
        <w:t>No</w:t>
      </w:r>
      <w:r>
        <w:rPr>
          <w:rFonts w:ascii="Tahoma"/>
          <w:spacing w:val="-1"/>
          <w:sz w:val="22"/>
        </w:rPr>
        <w:t> </w:t>
      </w:r>
      <w:r>
        <w:rPr>
          <w:rFonts w:ascii="Tahoma"/>
          <w:spacing w:val="-2"/>
          <w:sz w:val="22"/>
        </w:rPr>
        <w:t>Document</w:t>
      </w:r>
    </w:p>
    <w:p>
      <w:pPr>
        <w:spacing w:line="280" w:lineRule="auto" w:before="82"/>
        <w:ind w:left="227" w:right="1403" w:firstLine="18"/>
        <w:jc w:val="left"/>
        <w:rPr>
          <w:rFonts w:ascii="Tahoma"/>
          <w:sz w:val="22"/>
        </w:rPr>
      </w:pPr>
      <w:r>
        <w:rPr>
          <w:rFonts w:ascii="Tahoma"/>
          <w:sz w:val="22"/>
        </w:rPr>
        <w:t>Pages 26-31 No Document No</w:t>
      </w:r>
      <w:r>
        <w:rPr>
          <w:rFonts w:ascii="Tahoma"/>
          <w:spacing w:val="-1"/>
          <w:sz w:val="22"/>
        </w:rPr>
        <w:t> </w:t>
      </w:r>
      <w:r>
        <w:rPr>
          <w:rFonts w:ascii="Tahoma"/>
          <w:spacing w:val="-2"/>
          <w:sz w:val="22"/>
        </w:rPr>
        <w:t>Document</w:t>
      </w:r>
    </w:p>
    <w:p>
      <w:pPr>
        <w:spacing w:after="0" w:line="280" w:lineRule="auto"/>
        <w:jc w:val="left"/>
        <w:rPr>
          <w:rFonts w:ascii="Tahoma"/>
          <w:sz w:val="22"/>
        </w:rPr>
        <w:sectPr>
          <w:type w:val="continuous"/>
          <w:pgSz w:w="12240" w:h="15840"/>
          <w:pgMar w:top="580" w:bottom="280" w:left="600" w:right="280"/>
          <w:cols w:num="2" w:equalWidth="0">
            <w:col w:w="8224" w:space="40"/>
            <w:col w:w="3096"/>
          </w:cols>
        </w:sectPr>
      </w:pPr>
    </w:p>
    <w:p>
      <w:pPr>
        <w:pStyle w:val="BodyText"/>
        <w:spacing w:before="7"/>
        <w:rPr>
          <w:rFonts w:ascii="Tahoma"/>
          <w:sz w:val="14"/>
        </w:rPr>
      </w:pPr>
    </w:p>
    <w:p>
      <w:pPr>
        <w:spacing w:before="91"/>
        <w:ind w:left="4780" w:right="0" w:firstLine="0"/>
        <w:jc w:val="left"/>
        <w:rPr>
          <w:b/>
          <w:sz w:val="20"/>
        </w:rPr>
      </w:pPr>
      <w:r>
        <w:rPr>
          <w:b/>
          <w:spacing w:val="-2"/>
          <w:sz w:val="20"/>
        </w:rPr>
        <w:t>Accommodations</w:t>
      </w:r>
    </w:p>
    <w:p>
      <w:pPr>
        <w:spacing w:line="256" w:lineRule="auto" w:before="20"/>
        <w:ind w:left="840" w:right="673" w:firstLine="0"/>
        <w:jc w:val="left"/>
        <w:rPr>
          <w:sz w:val="20"/>
        </w:rPr>
      </w:pPr>
      <w:r>
        <w:rPr>
          <w:sz w:val="20"/>
        </w:rPr>
        <w:t>Accommodations</w:t>
      </w:r>
      <w:r>
        <w:rPr>
          <w:spacing w:val="-4"/>
          <w:sz w:val="20"/>
        </w:rPr>
        <w:t> </w:t>
      </w:r>
      <w:r>
        <w:rPr>
          <w:sz w:val="20"/>
        </w:rPr>
        <w:t>are</w:t>
      </w:r>
      <w:r>
        <w:rPr>
          <w:spacing w:val="-3"/>
          <w:sz w:val="20"/>
        </w:rPr>
        <w:t> </w:t>
      </w:r>
      <w:r>
        <w:rPr>
          <w:sz w:val="20"/>
        </w:rPr>
        <w:t>available</w:t>
      </w:r>
      <w:r>
        <w:rPr>
          <w:spacing w:val="-3"/>
          <w:sz w:val="20"/>
        </w:rPr>
        <w:t> </w:t>
      </w:r>
      <w:r>
        <w:rPr>
          <w:sz w:val="20"/>
        </w:rPr>
        <w:t>upon</w:t>
      </w:r>
      <w:r>
        <w:rPr>
          <w:spacing w:val="-4"/>
          <w:sz w:val="20"/>
        </w:rPr>
        <w:t> </w:t>
      </w:r>
      <w:r>
        <w:rPr>
          <w:sz w:val="20"/>
        </w:rPr>
        <w:t>request</w:t>
      </w:r>
      <w:r>
        <w:rPr>
          <w:spacing w:val="-3"/>
          <w:sz w:val="20"/>
        </w:rPr>
        <w:t> </w:t>
      </w:r>
      <w:r>
        <w:rPr>
          <w:sz w:val="20"/>
        </w:rPr>
        <w:t>for</w:t>
      </w:r>
      <w:r>
        <w:rPr>
          <w:spacing w:val="-2"/>
          <w:sz w:val="20"/>
        </w:rPr>
        <w:t> </w:t>
      </w:r>
      <w:r>
        <w:rPr>
          <w:sz w:val="20"/>
        </w:rPr>
        <w:t>individuals</w:t>
      </w:r>
      <w:r>
        <w:rPr>
          <w:spacing w:val="-6"/>
          <w:sz w:val="20"/>
        </w:rPr>
        <w:t> </w:t>
      </w:r>
      <w:r>
        <w:rPr>
          <w:sz w:val="20"/>
        </w:rPr>
        <w:t>with</w:t>
      </w:r>
      <w:r>
        <w:rPr>
          <w:spacing w:val="-2"/>
          <w:sz w:val="20"/>
        </w:rPr>
        <w:t> </w:t>
      </w:r>
      <w:r>
        <w:rPr>
          <w:sz w:val="20"/>
        </w:rPr>
        <w:t>disabilities.</w:t>
      </w:r>
      <w:r>
        <w:rPr>
          <w:spacing w:val="-2"/>
          <w:sz w:val="20"/>
        </w:rPr>
        <w:t> </w:t>
      </w:r>
      <w:r>
        <w:rPr>
          <w:sz w:val="20"/>
        </w:rPr>
        <w:t>If</w:t>
      </w:r>
      <w:r>
        <w:rPr>
          <w:spacing w:val="-2"/>
          <w:sz w:val="20"/>
        </w:rPr>
        <w:t> </w:t>
      </w:r>
      <w:r>
        <w:rPr>
          <w:sz w:val="20"/>
        </w:rPr>
        <w:t>you</w:t>
      </w:r>
      <w:r>
        <w:rPr>
          <w:spacing w:val="-2"/>
          <w:sz w:val="20"/>
        </w:rPr>
        <w:t> </w:t>
      </w:r>
      <w:r>
        <w:rPr>
          <w:sz w:val="20"/>
        </w:rPr>
        <w:t>need</w:t>
      </w:r>
      <w:r>
        <w:rPr>
          <w:spacing w:val="-2"/>
          <w:sz w:val="20"/>
        </w:rPr>
        <w:t> </w:t>
      </w:r>
      <w:r>
        <w:rPr>
          <w:sz w:val="20"/>
        </w:rPr>
        <w:t>an</w:t>
      </w:r>
      <w:r>
        <w:rPr>
          <w:spacing w:val="-2"/>
          <w:sz w:val="20"/>
        </w:rPr>
        <w:t> </w:t>
      </w:r>
      <w:r>
        <w:rPr>
          <w:sz w:val="20"/>
        </w:rPr>
        <w:t>accommodation,</w:t>
      </w:r>
      <w:r>
        <w:rPr>
          <w:spacing w:val="-5"/>
          <w:sz w:val="20"/>
        </w:rPr>
        <w:t> </w:t>
      </w:r>
      <w:r>
        <w:rPr>
          <w:sz w:val="20"/>
        </w:rPr>
        <w:t>please contact: Miranda Swafford </w:t>
      </w:r>
      <w:hyperlink r:id="rId7">
        <w:r>
          <w:rPr>
            <w:color w:val="0562C1"/>
            <w:sz w:val="20"/>
            <w:u w:val="single" w:color="0562C1"/>
          </w:rPr>
          <w:t>director@mississippivalleyworkforce.org</w:t>
        </w:r>
        <w:r>
          <w:rPr>
            <w:color w:val="0562C1"/>
            <w:sz w:val="20"/>
          </w:rPr>
          <w:t> </w:t>
        </w:r>
      </w:hyperlink>
      <w:r>
        <w:rPr>
          <w:sz w:val="20"/>
        </w:rPr>
        <w:t>or at 319-759-8980</w:t>
      </w:r>
    </w:p>
    <w:p>
      <w:pPr>
        <w:spacing w:after="0" w:line="256" w:lineRule="auto"/>
        <w:jc w:val="left"/>
        <w:rPr>
          <w:sz w:val="20"/>
        </w:rPr>
        <w:sectPr>
          <w:type w:val="continuous"/>
          <w:pgSz w:w="12240" w:h="15840"/>
          <w:pgMar w:top="580" w:bottom="280" w:left="600" w:right="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29"/>
        <w:ind w:left="3427" w:right="0" w:firstLine="0"/>
        <w:jc w:val="left"/>
        <w:rPr>
          <w:sz w:val="32"/>
        </w:rPr>
      </w:pPr>
      <w:r>
        <w:rPr/>
        <w:drawing>
          <wp:anchor distT="0" distB="0" distL="0" distR="0" allowOverlap="1" layoutInCell="1" locked="0" behindDoc="0" simplePos="0" relativeHeight="15730176">
            <wp:simplePos x="0" y="0"/>
            <wp:positionH relativeFrom="page">
              <wp:posOffset>914400</wp:posOffset>
            </wp:positionH>
            <wp:positionV relativeFrom="paragraph">
              <wp:posOffset>-724160</wp:posOffset>
            </wp:positionV>
            <wp:extent cx="1035037" cy="1085850"/>
            <wp:effectExtent l="0" t="0" r="0" b="0"/>
            <wp:wrapNone/>
            <wp:docPr id="3" name="image1.jpeg"/>
            <wp:cNvGraphicFramePr>
              <a:graphicFrameLocks noChangeAspect="1"/>
            </wp:cNvGraphicFramePr>
            <a:graphic>
              <a:graphicData uri="http://schemas.openxmlformats.org/drawingml/2006/picture">
                <pic:pic>
                  <pic:nvPicPr>
                    <pic:cNvPr id="4" name="image1.jpeg"/>
                    <pic:cNvPicPr/>
                  </pic:nvPicPr>
                  <pic:blipFill>
                    <a:blip r:embed="rId5" cstate="print"/>
                    <a:stretch>
                      <a:fillRect/>
                    </a:stretch>
                  </pic:blipFill>
                  <pic:spPr>
                    <a:xfrm>
                      <a:off x="0" y="0"/>
                      <a:ext cx="1035037" cy="1085850"/>
                    </a:xfrm>
                    <a:prstGeom prst="rect">
                      <a:avLst/>
                    </a:prstGeom>
                  </pic:spPr>
                </pic:pic>
              </a:graphicData>
            </a:graphic>
          </wp:anchor>
        </w:drawing>
      </w:r>
      <w:bookmarkStart w:name="MVWA Executive Committee Meeting Minutes" w:id="1"/>
      <w:bookmarkEnd w:id="1"/>
      <w:r>
        <w:rPr/>
      </w:r>
      <w:r>
        <w:rPr>
          <w:sz w:val="32"/>
        </w:rPr>
        <w:t>Mississippi</w:t>
      </w:r>
      <w:r>
        <w:rPr>
          <w:spacing w:val="-14"/>
          <w:sz w:val="32"/>
        </w:rPr>
        <w:t> </w:t>
      </w:r>
      <w:r>
        <w:rPr>
          <w:sz w:val="32"/>
        </w:rPr>
        <w:t>Valley</w:t>
      </w:r>
      <w:r>
        <w:rPr>
          <w:spacing w:val="-13"/>
          <w:sz w:val="32"/>
        </w:rPr>
        <w:t> </w:t>
      </w:r>
      <w:r>
        <w:rPr>
          <w:sz w:val="32"/>
        </w:rPr>
        <w:t>Workforce</w:t>
      </w:r>
      <w:r>
        <w:rPr>
          <w:spacing w:val="-14"/>
          <w:sz w:val="32"/>
        </w:rPr>
        <w:t> </w:t>
      </w:r>
      <w:r>
        <w:rPr>
          <w:sz w:val="32"/>
        </w:rPr>
        <w:t>Development</w:t>
      </w:r>
      <w:r>
        <w:rPr>
          <w:spacing w:val="-14"/>
          <w:sz w:val="32"/>
        </w:rPr>
        <w:t> </w:t>
      </w:r>
      <w:r>
        <w:rPr>
          <w:spacing w:val="-2"/>
          <w:sz w:val="32"/>
        </w:rPr>
        <w:t>Board</w:t>
      </w:r>
    </w:p>
    <w:p>
      <w:pPr>
        <w:pStyle w:val="BodyText"/>
        <w:spacing w:before="1"/>
        <w:rPr>
          <w:sz w:val="28"/>
        </w:rPr>
      </w:pPr>
      <w:r>
        <w:rPr/>
        <w:pict>
          <v:shape style="position:absolute;margin-left:72pt;margin-top:17.348545pt;width:460.5pt;height:.1pt;mso-position-horizontal-relative:page;mso-position-vertical-relative:paragraph;z-index:-15727616;mso-wrap-distance-left:0;mso-wrap-distance-right:0" id="docshape2" coordorigin="1440,347" coordsize="9210,0" path="m1440,347l10650,347e" filled="false" stroked="true" strokeweight="2pt" strokecolor="#00558b">
            <v:path arrowok="t"/>
            <v:stroke dashstyle="solid"/>
            <w10:wrap type="topAndBottom"/>
          </v:shape>
        </w:pict>
      </w:r>
    </w:p>
    <w:p>
      <w:pPr>
        <w:pStyle w:val="Heading3"/>
        <w:spacing w:line="259" w:lineRule="auto" w:before="142"/>
        <w:ind w:left="4065" w:right="4385"/>
        <w:jc w:val="center"/>
      </w:pPr>
      <w:r>
        <w:rPr/>
        <w:t>Executive</w:t>
      </w:r>
      <w:r>
        <w:rPr>
          <w:spacing w:val="-15"/>
        </w:rPr>
        <w:t> </w:t>
      </w:r>
      <w:r>
        <w:rPr/>
        <w:t>Committee Meeting Minutes</w:t>
      </w:r>
    </w:p>
    <w:p>
      <w:pPr>
        <w:pStyle w:val="BodyText"/>
        <w:spacing w:before="9"/>
        <w:rPr>
          <w:b/>
          <w:sz w:val="25"/>
        </w:rPr>
      </w:pPr>
    </w:p>
    <w:p>
      <w:pPr>
        <w:pStyle w:val="BodyText"/>
        <w:ind w:left="3382" w:right="3702"/>
        <w:jc w:val="center"/>
      </w:pPr>
      <w:r>
        <w:rPr/>
        <w:t>Monday,</w:t>
      </w:r>
      <w:r>
        <w:rPr>
          <w:spacing w:val="-1"/>
        </w:rPr>
        <w:t> </w:t>
      </w:r>
      <w:r>
        <w:rPr/>
        <w:t>January 24,</w:t>
      </w:r>
      <w:r>
        <w:rPr>
          <w:spacing w:val="-1"/>
        </w:rPr>
        <w:t> </w:t>
      </w:r>
      <w:r>
        <w:rPr/>
        <w:t>2022, at</w:t>
      </w:r>
      <w:r>
        <w:rPr>
          <w:spacing w:val="-1"/>
        </w:rPr>
        <w:t> </w:t>
      </w:r>
      <w:r>
        <w:rPr/>
        <w:t>5:00 </w:t>
      </w:r>
      <w:r>
        <w:rPr>
          <w:spacing w:val="-4"/>
        </w:rPr>
        <w:t>p.m.</w:t>
      </w:r>
    </w:p>
    <w:p>
      <w:pPr>
        <w:pStyle w:val="BodyText"/>
        <w:spacing w:before="9"/>
        <w:rPr>
          <w:sz w:val="27"/>
        </w:rPr>
      </w:pPr>
    </w:p>
    <w:p>
      <w:pPr>
        <w:pStyle w:val="BodyText"/>
        <w:ind w:left="120"/>
      </w:pPr>
      <w:r>
        <w:rPr>
          <w:b/>
        </w:rPr>
        <w:t>Members</w:t>
      </w:r>
      <w:r>
        <w:rPr>
          <w:b/>
          <w:spacing w:val="-4"/>
        </w:rPr>
        <w:t> </w:t>
      </w:r>
      <w:r>
        <w:rPr>
          <w:b/>
        </w:rPr>
        <w:t>Present:</w:t>
      </w:r>
      <w:r>
        <w:rPr>
          <w:b/>
          <w:spacing w:val="-3"/>
        </w:rPr>
        <w:t> </w:t>
      </w:r>
      <w:r>
        <w:rPr/>
        <w:t>Dennis</w:t>
      </w:r>
      <w:r>
        <w:rPr>
          <w:spacing w:val="-1"/>
        </w:rPr>
        <w:t> </w:t>
      </w:r>
      <w:r>
        <w:rPr/>
        <w:t>Duke,</w:t>
      </w:r>
      <w:r>
        <w:rPr>
          <w:spacing w:val="-2"/>
        </w:rPr>
        <w:t> </w:t>
      </w:r>
      <w:r>
        <w:rPr/>
        <w:t>Mathew</w:t>
      </w:r>
      <w:r>
        <w:rPr>
          <w:spacing w:val="-3"/>
        </w:rPr>
        <w:t> </w:t>
      </w:r>
      <w:r>
        <w:rPr/>
        <w:t>Nicol,</w:t>
      </w:r>
      <w:r>
        <w:rPr>
          <w:spacing w:val="1"/>
        </w:rPr>
        <w:t> </w:t>
      </w:r>
      <w:r>
        <w:rPr/>
        <w:t>Lori</w:t>
      </w:r>
      <w:r>
        <w:rPr>
          <w:spacing w:val="-2"/>
        </w:rPr>
        <w:t> </w:t>
      </w:r>
      <w:r>
        <w:rPr/>
        <w:t>Bassow,</w:t>
      </w:r>
      <w:r>
        <w:rPr>
          <w:spacing w:val="-2"/>
        </w:rPr>
        <w:t> </w:t>
      </w:r>
      <w:r>
        <w:rPr/>
        <w:t>Kirby</w:t>
      </w:r>
      <w:r>
        <w:rPr>
          <w:spacing w:val="-1"/>
        </w:rPr>
        <w:t> </w:t>
      </w:r>
      <w:r>
        <w:rPr/>
        <w:t>Phillips,</w:t>
      </w:r>
      <w:r>
        <w:rPr>
          <w:spacing w:val="-2"/>
        </w:rPr>
        <w:t> </w:t>
      </w:r>
      <w:r>
        <w:rPr/>
        <w:t>Cindy</w:t>
      </w:r>
      <w:r>
        <w:rPr>
          <w:spacing w:val="-2"/>
        </w:rPr>
        <w:t> </w:t>
      </w:r>
      <w:r>
        <w:rPr/>
        <w:t>Whalen,</w:t>
      </w:r>
      <w:r>
        <w:rPr>
          <w:spacing w:val="-1"/>
        </w:rPr>
        <w:t> </w:t>
      </w:r>
      <w:r>
        <w:rPr/>
        <w:t>and</w:t>
      </w:r>
      <w:r>
        <w:rPr>
          <w:spacing w:val="-2"/>
        </w:rPr>
        <w:t> </w:t>
      </w:r>
      <w:r>
        <w:rPr/>
        <w:t>Jacob</w:t>
      </w:r>
      <w:r>
        <w:rPr>
          <w:spacing w:val="-1"/>
        </w:rPr>
        <w:t> </w:t>
      </w:r>
      <w:r>
        <w:rPr>
          <w:spacing w:val="-5"/>
        </w:rPr>
        <w:t>Nye</w:t>
      </w:r>
    </w:p>
    <w:p>
      <w:pPr>
        <w:pStyle w:val="Heading3"/>
        <w:spacing w:before="21"/>
        <w:ind w:left="120"/>
        <w:rPr>
          <w:b w:val="0"/>
        </w:rPr>
      </w:pPr>
      <w:r>
        <w:rPr/>
        <w:t>Members</w:t>
      </w:r>
      <w:r>
        <w:rPr>
          <w:spacing w:val="-3"/>
        </w:rPr>
        <w:t> </w:t>
      </w:r>
      <w:r>
        <w:rPr/>
        <w:t>Absent:</w:t>
      </w:r>
      <w:r>
        <w:rPr>
          <w:spacing w:val="-3"/>
        </w:rPr>
        <w:t> </w:t>
      </w:r>
      <w:r>
        <w:rPr>
          <w:b w:val="0"/>
          <w:spacing w:val="-4"/>
        </w:rPr>
        <w:t>None</w:t>
      </w:r>
    </w:p>
    <w:p>
      <w:pPr>
        <w:spacing w:before="22"/>
        <w:ind w:left="120" w:right="0" w:firstLine="0"/>
        <w:jc w:val="left"/>
        <w:rPr>
          <w:sz w:val="24"/>
        </w:rPr>
      </w:pPr>
      <w:r>
        <w:rPr>
          <w:b/>
          <w:sz w:val="24"/>
        </w:rPr>
        <w:t>CEOs</w:t>
      </w:r>
      <w:r>
        <w:rPr>
          <w:b/>
          <w:spacing w:val="-2"/>
          <w:sz w:val="24"/>
        </w:rPr>
        <w:t> </w:t>
      </w:r>
      <w:r>
        <w:rPr>
          <w:b/>
          <w:sz w:val="24"/>
        </w:rPr>
        <w:t>Present:</w:t>
      </w:r>
      <w:r>
        <w:rPr>
          <w:b/>
          <w:spacing w:val="-2"/>
          <w:sz w:val="24"/>
        </w:rPr>
        <w:t> </w:t>
      </w:r>
      <w:r>
        <w:rPr>
          <w:sz w:val="24"/>
        </w:rPr>
        <w:t>Jack</w:t>
      </w:r>
      <w:r>
        <w:rPr>
          <w:spacing w:val="-1"/>
          <w:sz w:val="24"/>
        </w:rPr>
        <w:t> </w:t>
      </w:r>
      <w:r>
        <w:rPr>
          <w:sz w:val="24"/>
        </w:rPr>
        <w:t>Willey</w:t>
      </w:r>
      <w:r>
        <w:rPr>
          <w:spacing w:val="-1"/>
          <w:sz w:val="24"/>
        </w:rPr>
        <w:t> </w:t>
      </w:r>
      <w:r>
        <w:rPr>
          <w:spacing w:val="-2"/>
          <w:sz w:val="24"/>
        </w:rPr>
        <w:t>(late)</w:t>
      </w:r>
    </w:p>
    <w:p>
      <w:pPr>
        <w:pStyle w:val="BodyText"/>
        <w:spacing w:line="259" w:lineRule="auto" w:before="22"/>
        <w:ind w:left="120" w:right="1528"/>
      </w:pPr>
      <w:r>
        <w:rPr>
          <w:b/>
        </w:rPr>
        <w:t>Staff Present: </w:t>
      </w:r>
      <w:r>
        <w:rPr/>
        <w:t>Miranda Swafford, Executive Director and Phyllis Wood, Executive Assistant </w:t>
      </w:r>
      <w:r>
        <w:rPr>
          <w:b/>
        </w:rPr>
        <w:t>Service</w:t>
      </w:r>
      <w:r>
        <w:rPr>
          <w:b/>
          <w:spacing w:val="-5"/>
        </w:rPr>
        <w:t> </w:t>
      </w:r>
      <w:r>
        <w:rPr>
          <w:b/>
        </w:rPr>
        <w:t>Provider</w:t>
      </w:r>
      <w:r>
        <w:rPr>
          <w:b/>
          <w:spacing w:val="-5"/>
        </w:rPr>
        <w:t> </w:t>
      </w:r>
      <w:r>
        <w:rPr>
          <w:b/>
        </w:rPr>
        <w:t>Staff</w:t>
      </w:r>
      <w:r>
        <w:rPr>
          <w:b/>
          <w:spacing w:val="-3"/>
        </w:rPr>
        <w:t> </w:t>
      </w:r>
      <w:r>
        <w:rPr>
          <w:b/>
        </w:rPr>
        <w:t>Present:</w:t>
      </w:r>
      <w:r>
        <w:rPr>
          <w:b/>
          <w:spacing w:val="-3"/>
        </w:rPr>
        <w:t> </w:t>
      </w:r>
      <w:r>
        <w:rPr/>
        <w:t>Kendra</w:t>
      </w:r>
      <w:r>
        <w:rPr>
          <w:spacing w:val="-5"/>
        </w:rPr>
        <w:t> </w:t>
      </w:r>
      <w:r>
        <w:rPr/>
        <w:t>Schaapveld,</w:t>
      </w:r>
      <w:r>
        <w:rPr>
          <w:spacing w:val="-4"/>
        </w:rPr>
        <w:t> </w:t>
      </w:r>
      <w:r>
        <w:rPr/>
        <w:t>Project</w:t>
      </w:r>
      <w:r>
        <w:rPr>
          <w:spacing w:val="-4"/>
        </w:rPr>
        <w:t> </w:t>
      </w:r>
      <w:r>
        <w:rPr/>
        <w:t>Director,</w:t>
      </w:r>
      <w:r>
        <w:rPr>
          <w:spacing w:val="-4"/>
        </w:rPr>
        <w:t> </w:t>
      </w:r>
      <w:r>
        <w:rPr/>
        <w:t>Shannon</w:t>
      </w:r>
      <w:r>
        <w:rPr>
          <w:spacing w:val="-4"/>
        </w:rPr>
        <w:t> </w:t>
      </w:r>
      <w:r>
        <w:rPr/>
        <w:t>Weaver,</w:t>
      </w:r>
      <w:r>
        <w:rPr>
          <w:spacing w:val="-4"/>
        </w:rPr>
        <w:t> </w:t>
      </w:r>
      <w:r>
        <w:rPr/>
        <w:t>Operations Supervisor, Cherisa Price-Wells, Regional Project Director (late)</w:t>
      </w:r>
    </w:p>
    <w:p>
      <w:pPr>
        <w:spacing w:before="1"/>
        <w:ind w:left="120" w:right="0" w:firstLine="0"/>
        <w:jc w:val="left"/>
        <w:rPr>
          <w:sz w:val="24"/>
        </w:rPr>
      </w:pPr>
      <w:r>
        <w:rPr>
          <w:b/>
          <w:sz w:val="24"/>
        </w:rPr>
        <w:t>One-Stop</w:t>
      </w:r>
      <w:r>
        <w:rPr>
          <w:b/>
          <w:spacing w:val="-3"/>
          <w:sz w:val="24"/>
        </w:rPr>
        <w:t> </w:t>
      </w:r>
      <w:r>
        <w:rPr>
          <w:b/>
          <w:sz w:val="24"/>
        </w:rPr>
        <w:t>Operator:</w:t>
      </w:r>
      <w:r>
        <w:rPr>
          <w:b/>
          <w:spacing w:val="-2"/>
          <w:sz w:val="24"/>
        </w:rPr>
        <w:t> </w:t>
      </w:r>
      <w:r>
        <w:rPr>
          <w:sz w:val="24"/>
        </w:rPr>
        <w:t>Robert</w:t>
      </w:r>
      <w:r>
        <w:rPr>
          <w:spacing w:val="-2"/>
          <w:sz w:val="24"/>
        </w:rPr>
        <w:t> </w:t>
      </w:r>
      <w:r>
        <w:rPr>
          <w:spacing w:val="-4"/>
          <w:sz w:val="24"/>
        </w:rPr>
        <w:t>Ryan</w:t>
      </w:r>
    </w:p>
    <w:p>
      <w:pPr>
        <w:pStyle w:val="BodyText"/>
        <w:spacing w:before="8"/>
        <w:rPr>
          <w:sz w:val="27"/>
        </w:rPr>
      </w:pPr>
    </w:p>
    <w:p>
      <w:pPr>
        <w:pStyle w:val="Heading2"/>
        <w:rPr>
          <w:u w:val="none"/>
        </w:rPr>
      </w:pPr>
      <w:r>
        <w:rPr>
          <w:u w:val="single"/>
        </w:rPr>
        <w:t>CALLED</w:t>
      </w:r>
      <w:r>
        <w:rPr>
          <w:spacing w:val="-4"/>
          <w:u w:val="single"/>
        </w:rPr>
        <w:t> </w:t>
      </w:r>
      <w:r>
        <w:rPr>
          <w:u w:val="single"/>
        </w:rPr>
        <w:t>TO</w:t>
      </w:r>
      <w:r>
        <w:rPr>
          <w:spacing w:val="-1"/>
          <w:u w:val="single"/>
        </w:rPr>
        <w:t> </w:t>
      </w:r>
      <w:r>
        <w:rPr>
          <w:spacing w:val="-2"/>
          <w:u w:val="single"/>
        </w:rPr>
        <w:t>ORDER</w:t>
      </w:r>
    </w:p>
    <w:p>
      <w:pPr>
        <w:pStyle w:val="BodyText"/>
        <w:spacing w:before="22"/>
        <w:ind w:left="120"/>
      </w:pPr>
      <w:r>
        <w:rPr/>
        <w:t>Duke</w:t>
      </w:r>
      <w:r>
        <w:rPr>
          <w:spacing w:val="-4"/>
        </w:rPr>
        <w:t> </w:t>
      </w:r>
      <w:r>
        <w:rPr/>
        <w:t>called</w:t>
      </w:r>
      <w:r>
        <w:rPr>
          <w:spacing w:val="-1"/>
        </w:rPr>
        <w:t> </w:t>
      </w:r>
      <w:r>
        <w:rPr/>
        <w:t>the</w:t>
      </w:r>
      <w:r>
        <w:rPr>
          <w:spacing w:val="-2"/>
        </w:rPr>
        <w:t> </w:t>
      </w:r>
      <w:r>
        <w:rPr/>
        <w:t>meeting</w:t>
      </w:r>
      <w:r>
        <w:rPr>
          <w:spacing w:val="1"/>
        </w:rPr>
        <w:t> </w:t>
      </w:r>
      <w:r>
        <w:rPr/>
        <w:t>to</w:t>
      </w:r>
      <w:r>
        <w:rPr>
          <w:spacing w:val="-1"/>
        </w:rPr>
        <w:t> </w:t>
      </w:r>
      <w:r>
        <w:rPr/>
        <w:t>order</w:t>
      </w:r>
      <w:r>
        <w:rPr>
          <w:spacing w:val="-2"/>
        </w:rPr>
        <w:t> </w:t>
      </w:r>
      <w:r>
        <w:rPr/>
        <w:t>at</w:t>
      </w:r>
      <w:r>
        <w:rPr>
          <w:spacing w:val="-1"/>
        </w:rPr>
        <w:t> </w:t>
      </w:r>
      <w:r>
        <w:rPr/>
        <w:t>5:00 </w:t>
      </w:r>
      <w:r>
        <w:rPr>
          <w:spacing w:val="-4"/>
        </w:rPr>
        <w:t>p.m.</w:t>
      </w:r>
    </w:p>
    <w:p>
      <w:pPr>
        <w:pStyle w:val="BodyText"/>
        <w:spacing w:before="9"/>
        <w:rPr>
          <w:sz w:val="27"/>
        </w:rPr>
      </w:pPr>
    </w:p>
    <w:p>
      <w:pPr>
        <w:pStyle w:val="Heading2"/>
        <w:rPr>
          <w:u w:val="none"/>
        </w:rPr>
      </w:pPr>
      <w:r>
        <w:rPr>
          <w:spacing w:val="-2"/>
          <w:u w:val="single"/>
        </w:rPr>
        <w:t>QUORUM</w:t>
      </w:r>
    </w:p>
    <w:p>
      <w:pPr>
        <w:pStyle w:val="BodyText"/>
        <w:spacing w:before="21"/>
        <w:ind w:left="120"/>
      </w:pPr>
      <w:r>
        <w:rPr/>
        <w:t>The</w:t>
      </w:r>
      <w:r>
        <w:rPr>
          <w:spacing w:val="-4"/>
        </w:rPr>
        <w:t> </w:t>
      </w:r>
      <w:r>
        <w:rPr/>
        <w:t>committee</w:t>
      </w:r>
      <w:r>
        <w:rPr>
          <w:spacing w:val="-2"/>
        </w:rPr>
        <w:t> </w:t>
      </w:r>
      <w:r>
        <w:rPr/>
        <w:t>had</w:t>
      </w:r>
      <w:r>
        <w:rPr>
          <w:spacing w:val="-1"/>
        </w:rPr>
        <w:t> </w:t>
      </w:r>
      <w:r>
        <w:rPr/>
        <w:t>a</w:t>
      </w:r>
      <w:r>
        <w:rPr>
          <w:spacing w:val="-1"/>
        </w:rPr>
        <w:t> </w:t>
      </w:r>
      <w:r>
        <w:rPr/>
        <w:t>quorum</w:t>
      </w:r>
      <w:r>
        <w:rPr>
          <w:spacing w:val="-1"/>
        </w:rPr>
        <w:t> </w:t>
      </w:r>
      <w:r>
        <w:rPr/>
        <w:t>to</w:t>
      </w:r>
      <w:r>
        <w:rPr>
          <w:spacing w:val="-1"/>
        </w:rPr>
        <w:t> </w:t>
      </w:r>
      <w:r>
        <w:rPr/>
        <w:t>conduct </w:t>
      </w:r>
      <w:r>
        <w:rPr>
          <w:spacing w:val="-2"/>
        </w:rPr>
        <w:t>business.</w:t>
      </w:r>
    </w:p>
    <w:p>
      <w:pPr>
        <w:pStyle w:val="BodyText"/>
        <w:spacing w:before="9"/>
        <w:rPr>
          <w:sz w:val="27"/>
        </w:rPr>
      </w:pPr>
    </w:p>
    <w:p>
      <w:pPr>
        <w:pStyle w:val="Heading2"/>
        <w:rPr>
          <w:u w:val="none"/>
        </w:rPr>
      </w:pPr>
      <w:r>
        <w:rPr>
          <w:u w:val="single"/>
        </w:rPr>
        <w:t>APPROVAL</w:t>
      </w:r>
      <w:r>
        <w:rPr>
          <w:spacing w:val="-4"/>
          <w:u w:val="single"/>
        </w:rPr>
        <w:t> </w:t>
      </w:r>
      <w:r>
        <w:rPr>
          <w:u w:val="single"/>
        </w:rPr>
        <w:t>OF</w:t>
      </w:r>
      <w:r>
        <w:rPr>
          <w:spacing w:val="-3"/>
          <w:u w:val="single"/>
        </w:rPr>
        <w:t> </w:t>
      </w:r>
      <w:r>
        <w:rPr>
          <w:spacing w:val="-2"/>
          <w:u w:val="single"/>
        </w:rPr>
        <w:t>AGENDA</w:t>
      </w:r>
    </w:p>
    <w:p>
      <w:pPr>
        <w:pStyle w:val="BodyText"/>
        <w:spacing w:before="22"/>
        <w:ind w:left="120"/>
      </w:pPr>
      <w:r>
        <w:rPr/>
        <w:t>Nye</w:t>
      </w:r>
      <w:r>
        <w:rPr>
          <w:spacing w:val="-2"/>
        </w:rPr>
        <w:t> </w:t>
      </w:r>
      <w:r>
        <w:rPr/>
        <w:t>made a</w:t>
      </w:r>
      <w:r>
        <w:rPr>
          <w:spacing w:val="-1"/>
        </w:rPr>
        <w:t> </w:t>
      </w:r>
      <w:r>
        <w:rPr/>
        <w:t>motion</w:t>
      </w:r>
      <w:r>
        <w:rPr>
          <w:spacing w:val="-1"/>
        </w:rPr>
        <w:t> </w:t>
      </w:r>
      <w:r>
        <w:rPr/>
        <w:t>to accept</w:t>
      </w:r>
      <w:r>
        <w:rPr>
          <w:spacing w:val="-1"/>
        </w:rPr>
        <w:t> </w:t>
      </w:r>
      <w:r>
        <w:rPr/>
        <w:t>the</w:t>
      </w:r>
      <w:r>
        <w:rPr>
          <w:spacing w:val="-1"/>
        </w:rPr>
        <w:t> </w:t>
      </w:r>
      <w:r>
        <w:rPr/>
        <w:t>agenda</w:t>
      </w:r>
      <w:r>
        <w:rPr>
          <w:spacing w:val="-2"/>
        </w:rPr>
        <w:t> </w:t>
      </w:r>
      <w:r>
        <w:rPr/>
        <w:t>with</w:t>
      </w:r>
      <w:r>
        <w:rPr>
          <w:spacing w:val="-1"/>
        </w:rPr>
        <w:t> </w:t>
      </w:r>
      <w:r>
        <w:rPr/>
        <w:t>no additions,</w:t>
      </w:r>
      <w:r>
        <w:rPr>
          <w:spacing w:val="-1"/>
        </w:rPr>
        <w:t> </w:t>
      </w:r>
      <w:r>
        <w:rPr/>
        <w:t>seconded by</w:t>
      </w:r>
      <w:r>
        <w:rPr>
          <w:spacing w:val="-1"/>
        </w:rPr>
        <w:t> </w:t>
      </w:r>
      <w:r>
        <w:rPr/>
        <w:t>Nicol, the</w:t>
      </w:r>
      <w:r>
        <w:rPr>
          <w:spacing w:val="-2"/>
        </w:rPr>
        <w:t> </w:t>
      </w:r>
      <w:r>
        <w:rPr/>
        <w:t>motion </w:t>
      </w:r>
      <w:r>
        <w:rPr>
          <w:spacing w:val="-2"/>
        </w:rPr>
        <w:t>carried.</w:t>
      </w:r>
    </w:p>
    <w:p>
      <w:pPr>
        <w:pStyle w:val="BodyText"/>
        <w:spacing w:before="11"/>
        <w:rPr>
          <w:sz w:val="27"/>
        </w:rPr>
      </w:pPr>
    </w:p>
    <w:p>
      <w:pPr>
        <w:pStyle w:val="Heading2"/>
        <w:rPr>
          <w:u w:val="none"/>
        </w:rPr>
      </w:pPr>
      <w:r>
        <w:rPr>
          <w:u w:val="single"/>
        </w:rPr>
        <w:t>APPROVAL</w:t>
      </w:r>
      <w:r>
        <w:rPr>
          <w:spacing w:val="-4"/>
          <w:u w:val="single"/>
        </w:rPr>
        <w:t> </w:t>
      </w:r>
      <w:r>
        <w:rPr>
          <w:u w:val="single"/>
        </w:rPr>
        <w:t>OF</w:t>
      </w:r>
      <w:r>
        <w:rPr>
          <w:spacing w:val="-3"/>
          <w:u w:val="single"/>
        </w:rPr>
        <w:t> </w:t>
      </w:r>
      <w:r>
        <w:rPr>
          <w:spacing w:val="-2"/>
          <w:u w:val="single"/>
        </w:rPr>
        <w:t>MINUTES</w:t>
      </w:r>
    </w:p>
    <w:p>
      <w:pPr>
        <w:pStyle w:val="BodyText"/>
        <w:spacing w:before="22"/>
        <w:ind w:left="120"/>
      </w:pPr>
      <w:r>
        <w:rPr/>
        <w:t>Nicol</w:t>
      </w:r>
      <w:r>
        <w:rPr>
          <w:spacing w:val="-3"/>
        </w:rPr>
        <w:t> </w:t>
      </w:r>
      <w:r>
        <w:rPr/>
        <w:t>made</w:t>
      </w:r>
      <w:r>
        <w:rPr>
          <w:spacing w:val="-2"/>
        </w:rPr>
        <w:t> </w:t>
      </w:r>
      <w:r>
        <w:rPr/>
        <w:t>a</w:t>
      </w:r>
      <w:r>
        <w:rPr>
          <w:spacing w:val="-1"/>
        </w:rPr>
        <w:t> </w:t>
      </w:r>
      <w:r>
        <w:rPr/>
        <w:t>motion</w:t>
      </w:r>
      <w:r>
        <w:rPr>
          <w:spacing w:val="-1"/>
        </w:rPr>
        <w:t> </w:t>
      </w:r>
      <w:r>
        <w:rPr/>
        <w:t>to</w:t>
      </w:r>
      <w:r>
        <w:rPr>
          <w:spacing w:val="-1"/>
        </w:rPr>
        <w:t> </w:t>
      </w:r>
      <w:r>
        <w:rPr/>
        <w:t>approve</w:t>
      </w:r>
      <w:r>
        <w:rPr>
          <w:spacing w:val="-1"/>
        </w:rPr>
        <w:t> </w:t>
      </w:r>
      <w:r>
        <w:rPr/>
        <w:t>the</w:t>
      </w:r>
      <w:r>
        <w:rPr>
          <w:spacing w:val="-2"/>
        </w:rPr>
        <w:t> </w:t>
      </w:r>
      <w:r>
        <w:rPr/>
        <w:t>previous</w:t>
      </w:r>
      <w:r>
        <w:rPr>
          <w:spacing w:val="-1"/>
        </w:rPr>
        <w:t> </w:t>
      </w:r>
      <w:r>
        <w:rPr/>
        <w:t>meeting minutes,</w:t>
      </w:r>
      <w:r>
        <w:rPr>
          <w:spacing w:val="-1"/>
        </w:rPr>
        <w:t> </w:t>
      </w:r>
      <w:r>
        <w:rPr/>
        <w:t>seconded</w:t>
      </w:r>
      <w:r>
        <w:rPr>
          <w:spacing w:val="-1"/>
        </w:rPr>
        <w:t> </w:t>
      </w:r>
      <w:r>
        <w:rPr/>
        <w:t>by</w:t>
      </w:r>
      <w:r>
        <w:rPr>
          <w:spacing w:val="2"/>
        </w:rPr>
        <w:t> </w:t>
      </w:r>
      <w:r>
        <w:rPr/>
        <w:t>Nye,</w:t>
      </w:r>
      <w:r>
        <w:rPr>
          <w:spacing w:val="-1"/>
        </w:rPr>
        <w:t> </w:t>
      </w:r>
      <w:r>
        <w:rPr/>
        <w:t>the</w:t>
      </w:r>
      <w:r>
        <w:rPr>
          <w:spacing w:val="-2"/>
        </w:rPr>
        <w:t> </w:t>
      </w:r>
      <w:r>
        <w:rPr/>
        <w:t>motion </w:t>
      </w:r>
      <w:r>
        <w:rPr>
          <w:spacing w:val="-2"/>
        </w:rPr>
        <w:t>carried.</w:t>
      </w:r>
    </w:p>
    <w:p>
      <w:pPr>
        <w:pStyle w:val="BodyText"/>
        <w:spacing w:before="10"/>
        <w:rPr>
          <w:sz w:val="19"/>
        </w:rPr>
      </w:pPr>
    </w:p>
    <w:p>
      <w:pPr>
        <w:spacing w:before="90"/>
        <w:ind w:left="3384" w:right="3702" w:firstLine="0"/>
        <w:jc w:val="center"/>
        <w:rPr>
          <w:b/>
          <w:sz w:val="24"/>
        </w:rPr>
      </w:pPr>
      <w:r>
        <w:rPr>
          <w:b/>
          <w:sz w:val="24"/>
          <w:u w:val="single"/>
        </w:rPr>
        <w:t>Standing</w:t>
      </w:r>
      <w:r>
        <w:rPr>
          <w:b/>
          <w:spacing w:val="-2"/>
          <w:sz w:val="24"/>
          <w:u w:val="single"/>
        </w:rPr>
        <w:t> Reports</w:t>
      </w:r>
    </w:p>
    <w:p>
      <w:pPr>
        <w:pStyle w:val="Heading2"/>
        <w:spacing w:before="22"/>
        <w:rPr>
          <w:u w:val="none"/>
        </w:rPr>
      </w:pPr>
      <w:r>
        <w:rPr>
          <w:u w:val="single"/>
        </w:rPr>
        <w:t>OPERATIONS</w:t>
      </w:r>
      <w:r>
        <w:rPr>
          <w:spacing w:val="-4"/>
          <w:u w:val="single"/>
        </w:rPr>
        <w:t> </w:t>
      </w:r>
      <w:r>
        <w:rPr>
          <w:spacing w:val="-2"/>
          <w:u w:val="single"/>
        </w:rPr>
        <w:t>COMMITTEE</w:t>
      </w:r>
    </w:p>
    <w:p>
      <w:pPr>
        <w:pStyle w:val="BodyText"/>
        <w:spacing w:line="259" w:lineRule="auto" w:before="22"/>
        <w:ind w:left="120" w:right="474"/>
      </w:pPr>
      <w:r>
        <w:rPr/>
        <w:t>Nicol relayed the unemployment rates are declining in all eight counties of the MVWA and that Farley is working on putting trend charts together which will hopefully include the numbers of people moving in or out of the area. The OSO reported on a lot of activities creating multiple touch points for businesses and job seekers. The OSO also reported on Facebook numbers and stated there would be a working session next Wednesday to discuss social media strategy. Duke asked about the Amazon warehouse being built in Davenport.</w:t>
      </w:r>
      <w:r>
        <w:rPr>
          <w:spacing w:val="-1"/>
        </w:rPr>
        <w:t> </w:t>
      </w:r>
      <w:r>
        <w:rPr/>
        <w:t>Bassow reported</w:t>
      </w:r>
      <w:r>
        <w:rPr>
          <w:spacing w:val="-1"/>
        </w:rPr>
        <w:t> </w:t>
      </w:r>
      <w:r>
        <w:rPr/>
        <w:t>she</w:t>
      </w:r>
      <w:r>
        <w:rPr>
          <w:spacing w:val="-2"/>
        </w:rPr>
        <w:t> </w:t>
      </w:r>
      <w:r>
        <w:rPr/>
        <w:t>believed</w:t>
      </w:r>
      <w:r>
        <w:rPr>
          <w:spacing w:val="-1"/>
        </w:rPr>
        <w:t> </w:t>
      </w:r>
      <w:r>
        <w:rPr/>
        <w:t>they were</w:t>
      </w:r>
      <w:r>
        <w:rPr>
          <w:spacing w:val="-2"/>
        </w:rPr>
        <w:t> </w:t>
      </w:r>
      <w:r>
        <w:rPr/>
        <w:t>hiring</w:t>
      </w:r>
      <w:r>
        <w:rPr>
          <w:spacing w:val="-1"/>
        </w:rPr>
        <w:t> </w:t>
      </w:r>
      <w:r>
        <w:rPr/>
        <w:t>management</w:t>
      </w:r>
      <w:r>
        <w:rPr>
          <w:spacing w:val="-1"/>
        </w:rPr>
        <w:t> </w:t>
      </w:r>
      <w:r>
        <w:rPr/>
        <w:t>staff</w:t>
      </w:r>
      <w:r>
        <w:rPr>
          <w:spacing w:val="-2"/>
        </w:rPr>
        <w:t> </w:t>
      </w:r>
      <w:r>
        <w:rPr/>
        <w:t>now</w:t>
      </w:r>
      <w:r>
        <w:rPr>
          <w:spacing w:val="-2"/>
        </w:rPr>
        <w:t> </w:t>
      </w:r>
      <w:r>
        <w:rPr/>
        <w:t>and</w:t>
      </w:r>
      <w:r>
        <w:rPr>
          <w:spacing w:val="-1"/>
        </w:rPr>
        <w:t> </w:t>
      </w:r>
      <w:r>
        <w:rPr/>
        <w:t>would</w:t>
      </w:r>
      <w:r>
        <w:rPr>
          <w:spacing w:val="-1"/>
        </w:rPr>
        <w:t> </w:t>
      </w:r>
      <w:r>
        <w:rPr/>
        <w:t>be</w:t>
      </w:r>
      <w:r>
        <w:rPr>
          <w:spacing w:val="-2"/>
        </w:rPr>
        <w:t> </w:t>
      </w:r>
      <w:r>
        <w:rPr/>
        <w:t>hiring</w:t>
      </w:r>
      <w:r>
        <w:rPr>
          <w:spacing w:val="-1"/>
        </w:rPr>
        <w:t> </w:t>
      </w:r>
      <w:r>
        <w:rPr/>
        <w:t>frontline workers in May but that she is not seeing them advertise with Indeed or Iowa</w:t>
      </w:r>
      <w:r>
        <w:rPr>
          <w:i/>
        </w:rPr>
        <w:t>WORKS</w:t>
      </w:r>
      <w:r>
        <w:rPr/>
        <w:t>. Ryan said Amazon is working with the QC Chamber as transportation to the industrial park is an issue. Nicol stated he would be interested to see the impact to area businesses and workforce shifts as Amazon gets going. Nicol then presented the Individualized Career Services policy stating it is a standard policy required by the state. The assessment tools listed in the policy are currently being used in the MVWA. Nye raised concern about the policy including resources to help participants with out of area job searches and relocation assistance. Ryan offered the service has</w:t>
      </w:r>
      <w:r>
        <w:rPr>
          <w:spacing w:val="-3"/>
        </w:rPr>
        <w:t> </w:t>
      </w:r>
      <w:r>
        <w:rPr/>
        <w:t>been</w:t>
      </w:r>
      <w:r>
        <w:rPr>
          <w:spacing w:val="-3"/>
        </w:rPr>
        <w:t> </w:t>
      </w:r>
      <w:r>
        <w:rPr/>
        <w:t>included</w:t>
      </w:r>
      <w:r>
        <w:rPr>
          <w:spacing w:val="-1"/>
        </w:rPr>
        <w:t> </w:t>
      </w:r>
      <w:r>
        <w:rPr/>
        <w:t>for</w:t>
      </w:r>
      <w:r>
        <w:rPr>
          <w:spacing w:val="-4"/>
        </w:rPr>
        <w:t> </w:t>
      </w:r>
      <w:r>
        <w:rPr/>
        <w:t>many</w:t>
      </w:r>
      <w:r>
        <w:rPr>
          <w:spacing w:val="-3"/>
        </w:rPr>
        <w:t> </w:t>
      </w:r>
      <w:r>
        <w:rPr/>
        <w:t>years</w:t>
      </w:r>
      <w:r>
        <w:rPr>
          <w:spacing w:val="-3"/>
        </w:rPr>
        <w:t> </w:t>
      </w:r>
      <w:r>
        <w:rPr/>
        <w:t>but</w:t>
      </w:r>
      <w:r>
        <w:rPr>
          <w:spacing w:val="-3"/>
        </w:rPr>
        <w:t> </w:t>
      </w:r>
      <w:r>
        <w:rPr/>
        <w:t>had</w:t>
      </w:r>
      <w:r>
        <w:rPr>
          <w:spacing w:val="-3"/>
        </w:rPr>
        <w:t> </w:t>
      </w:r>
      <w:r>
        <w:rPr/>
        <w:t>been</w:t>
      </w:r>
      <w:r>
        <w:rPr>
          <w:spacing w:val="-3"/>
        </w:rPr>
        <w:t> </w:t>
      </w:r>
      <w:r>
        <w:rPr/>
        <w:t>used</w:t>
      </w:r>
      <w:r>
        <w:rPr>
          <w:spacing w:val="-3"/>
        </w:rPr>
        <w:t> </w:t>
      </w:r>
      <w:r>
        <w:rPr/>
        <w:t>very</w:t>
      </w:r>
      <w:r>
        <w:rPr>
          <w:spacing w:val="-3"/>
        </w:rPr>
        <w:t> </w:t>
      </w:r>
      <w:r>
        <w:rPr/>
        <w:t>infrequently.</w:t>
      </w:r>
      <w:r>
        <w:rPr>
          <w:spacing w:val="-3"/>
        </w:rPr>
        <w:t> </w:t>
      </w:r>
      <w:r>
        <w:rPr/>
        <w:t>Nye</w:t>
      </w:r>
      <w:r>
        <w:rPr>
          <w:spacing w:val="-4"/>
        </w:rPr>
        <w:t> </w:t>
      </w:r>
      <w:r>
        <w:rPr/>
        <w:t>questioned</w:t>
      </w:r>
      <w:r>
        <w:rPr>
          <w:spacing w:val="-3"/>
        </w:rPr>
        <w:t> </w:t>
      </w:r>
      <w:r>
        <w:rPr/>
        <w:t>how</w:t>
      </w:r>
      <w:r>
        <w:rPr>
          <w:spacing w:val="-4"/>
        </w:rPr>
        <w:t> </w:t>
      </w:r>
      <w:r>
        <w:rPr/>
        <w:t>much</w:t>
      </w:r>
      <w:r>
        <w:rPr>
          <w:spacing w:val="-3"/>
        </w:rPr>
        <w:t> </w:t>
      </w:r>
      <w:r>
        <w:rPr/>
        <w:t>flexibility</w:t>
      </w:r>
      <w:r>
        <w:rPr>
          <w:spacing w:val="-3"/>
        </w:rPr>
        <w:t> </w:t>
      </w:r>
      <w:r>
        <w:rPr/>
        <w:t>the Board had with this policy which Swafford answered as only in the assessment tools used. Swafford added she</w:t>
      </w:r>
    </w:p>
    <w:p>
      <w:pPr>
        <w:spacing w:after="0" w:line="259" w:lineRule="auto"/>
        <w:sectPr>
          <w:pgSz w:w="12240" w:h="15840"/>
          <w:pgMar w:top="580" w:bottom="280" w:left="600" w:right="280"/>
        </w:sectPr>
      </w:pPr>
    </w:p>
    <w:p>
      <w:pPr>
        <w:pStyle w:val="BodyText"/>
        <w:spacing w:line="259" w:lineRule="auto" w:before="79"/>
        <w:ind w:left="119" w:right="318"/>
      </w:pPr>
      <w:r>
        <w:rPr/>
        <w:t>could</w:t>
      </w:r>
      <w:r>
        <w:rPr>
          <w:spacing w:val="-3"/>
        </w:rPr>
        <w:t> </w:t>
      </w:r>
      <w:r>
        <w:rPr/>
        <w:t>check</w:t>
      </w:r>
      <w:r>
        <w:rPr>
          <w:spacing w:val="-1"/>
        </w:rPr>
        <w:t> </w:t>
      </w:r>
      <w:r>
        <w:rPr/>
        <w:t>with</w:t>
      </w:r>
      <w:r>
        <w:rPr>
          <w:spacing w:val="-3"/>
        </w:rPr>
        <w:t> </w:t>
      </w:r>
      <w:r>
        <w:rPr/>
        <w:t>McNertney</w:t>
      </w:r>
      <w:r>
        <w:rPr>
          <w:spacing w:val="-3"/>
        </w:rPr>
        <w:t> </w:t>
      </w:r>
      <w:r>
        <w:rPr/>
        <w:t>and</w:t>
      </w:r>
      <w:r>
        <w:rPr>
          <w:spacing w:val="-3"/>
        </w:rPr>
        <w:t> </w:t>
      </w:r>
      <w:r>
        <w:rPr/>
        <w:t>the</w:t>
      </w:r>
      <w:r>
        <w:rPr>
          <w:spacing w:val="-4"/>
        </w:rPr>
        <w:t> </w:t>
      </w:r>
      <w:r>
        <w:rPr/>
        <w:t>SWDB</w:t>
      </w:r>
      <w:r>
        <w:rPr>
          <w:spacing w:val="-3"/>
        </w:rPr>
        <w:t> </w:t>
      </w:r>
      <w:r>
        <w:rPr/>
        <w:t>as</w:t>
      </w:r>
      <w:r>
        <w:rPr>
          <w:spacing w:val="-3"/>
        </w:rPr>
        <w:t> </w:t>
      </w:r>
      <w:r>
        <w:rPr/>
        <w:t>well</w:t>
      </w:r>
      <w:r>
        <w:rPr>
          <w:spacing w:val="-3"/>
        </w:rPr>
        <w:t> </w:t>
      </w:r>
      <w:r>
        <w:rPr/>
        <w:t>as</w:t>
      </w:r>
      <w:r>
        <w:rPr>
          <w:spacing w:val="-3"/>
        </w:rPr>
        <w:t> </w:t>
      </w:r>
      <w:r>
        <w:rPr/>
        <w:t>research</w:t>
      </w:r>
      <w:r>
        <w:rPr>
          <w:spacing w:val="-3"/>
        </w:rPr>
        <w:t> </w:t>
      </w:r>
      <w:r>
        <w:rPr/>
        <w:t>the</w:t>
      </w:r>
      <w:r>
        <w:rPr>
          <w:spacing w:val="-4"/>
        </w:rPr>
        <w:t> </w:t>
      </w:r>
      <w:r>
        <w:rPr/>
        <w:t>federal</w:t>
      </w:r>
      <w:r>
        <w:rPr>
          <w:spacing w:val="-1"/>
        </w:rPr>
        <w:t> </w:t>
      </w:r>
      <w:r>
        <w:rPr/>
        <w:t>code.</w:t>
      </w:r>
      <w:r>
        <w:rPr>
          <w:spacing w:val="-3"/>
        </w:rPr>
        <w:t> </w:t>
      </w:r>
      <w:r>
        <w:rPr/>
        <w:t>Phillips</w:t>
      </w:r>
      <w:r>
        <w:rPr>
          <w:spacing w:val="-3"/>
        </w:rPr>
        <w:t> </w:t>
      </w:r>
      <w:r>
        <w:rPr/>
        <w:t>added</w:t>
      </w:r>
      <w:r>
        <w:rPr>
          <w:spacing w:val="-3"/>
        </w:rPr>
        <w:t> </w:t>
      </w:r>
      <w:r>
        <w:rPr/>
        <w:t>there</w:t>
      </w:r>
      <w:r>
        <w:rPr>
          <w:spacing w:val="-4"/>
        </w:rPr>
        <w:t> </w:t>
      </w:r>
      <w:r>
        <w:rPr/>
        <w:t>is</w:t>
      </w:r>
      <w:r>
        <w:rPr>
          <w:spacing w:val="-3"/>
        </w:rPr>
        <w:t> </w:t>
      </w:r>
      <w:r>
        <w:rPr/>
        <w:t>a</w:t>
      </w:r>
      <w:r>
        <w:rPr>
          <w:spacing w:val="-4"/>
        </w:rPr>
        <w:t> </w:t>
      </w:r>
      <w:r>
        <w:rPr/>
        <w:t>grey area with the wording ‘as deemed appropriate.’ Phillips made a motion to approve the Individualized Career Services policy as presented, seconded by Whalen, the motion carried.</w:t>
      </w:r>
    </w:p>
    <w:p>
      <w:pPr>
        <w:pStyle w:val="BodyText"/>
        <w:spacing w:before="8"/>
        <w:rPr>
          <w:sz w:val="25"/>
        </w:rPr>
      </w:pPr>
    </w:p>
    <w:p>
      <w:pPr>
        <w:pStyle w:val="Heading2"/>
        <w:spacing w:before="1"/>
        <w:rPr>
          <w:u w:val="none"/>
        </w:rPr>
      </w:pPr>
      <w:r>
        <w:rPr>
          <w:u w:val="single"/>
        </w:rPr>
        <w:t>YOUTH</w:t>
      </w:r>
      <w:r>
        <w:rPr>
          <w:spacing w:val="-2"/>
          <w:u w:val="single"/>
        </w:rPr>
        <w:t> COMMITTEE</w:t>
      </w:r>
    </w:p>
    <w:p>
      <w:pPr>
        <w:pStyle w:val="BodyText"/>
        <w:spacing w:line="259" w:lineRule="auto" w:before="21"/>
        <w:ind w:left="120" w:right="673"/>
      </w:pPr>
      <w:r>
        <w:rPr/>
        <w:t>Nye reviewed the Nov and Dec Youth numbers which reflected low enrollments but making a lot of contacts with potential participants. The Youth Symposium sparked good ideas including a youth focused job fair scheduled for April 19, expanding social media, and installing youth ambassadors. Schaapveld offered a challenge</w:t>
      </w:r>
      <w:r>
        <w:rPr>
          <w:spacing w:val="-4"/>
        </w:rPr>
        <w:t> </w:t>
      </w:r>
      <w:r>
        <w:rPr/>
        <w:t>for</w:t>
      </w:r>
      <w:r>
        <w:rPr>
          <w:spacing w:val="-4"/>
        </w:rPr>
        <w:t> </w:t>
      </w:r>
      <w:r>
        <w:rPr/>
        <w:t>enrollment</w:t>
      </w:r>
      <w:r>
        <w:rPr>
          <w:spacing w:val="-1"/>
        </w:rPr>
        <w:t> </w:t>
      </w:r>
      <w:r>
        <w:rPr/>
        <w:t>is</w:t>
      </w:r>
      <w:r>
        <w:rPr>
          <w:spacing w:val="-3"/>
        </w:rPr>
        <w:t> </w:t>
      </w:r>
      <w:r>
        <w:rPr/>
        <w:t>follow</w:t>
      </w:r>
      <w:r>
        <w:rPr>
          <w:spacing w:val="-4"/>
        </w:rPr>
        <w:t> </w:t>
      </w:r>
      <w:r>
        <w:rPr/>
        <w:t>through</w:t>
      </w:r>
      <w:r>
        <w:rPr>
          <w:spacing w:val="-3"/>
        </w:rPr>
        <w:t> </w:t>
      </w:r>
      <w:r>
        <w:rPr/>
        <w:t>and</w:t>
      </w:r>
      <w:r>
        <w:rPr>
          <w:spacing w:val="-3"/>
        </w:rPr>
        <w:t> </w:t>
      </w:r>
      <w:r>
        <w:rPr/>
        <w:t>general</w:t>
      </w:r>
      <w:r>
        <w:rPr>
          <w:spacing w:val="-3"/>
        </w:rPr>
        <w:t> </w:t>
      </w:r>
      <w:r>
        <w:rPr/>
        <w:t>parent</w:t>
      </w:r>
      <w:r>
        <w:rPr>
          <w:spacing w:val="-3"/>
        </w:rPr>
        <w:t> </w:t>
      </w:r>
      <w:r>
        <w:rPr/>
        <w:t>involvement</w:t>
      </w:r>
      <w:r>
        <w:rPr>
          <w:spacing w:val="-1"/>
        </w:rPr>
        <w:t> </w:t>
      </w:r>
      <w:r>
        <w:rPr/>
        <w:t>but</w:t>
      </w:r>
      <w:r>
        <w:rPr>
          <w:spacing w:val="-3"/>
        </w:rPr>
        <w:t> </w:t>
      </w:r>
      <w:r>
        <w:rPr/>
        <w:t>felt</w:t>
      </w:r>
      <w:r>
        <w:rPr>
          <w:spacing w:val="-3"/>
        </w:rPr>
        <w:t> </w:t>
      </w:r>
      <w:r>
        <w:rPr/>
        <w:t>if</w:t>
      </w:r>
      <w:r>
        <w:rPr>
          <w:spacing w:val="-4"/>
        </w:rPr>
        <w:t> </w:t>
      </w:r>
      <w:r>
        <w:rPr/>
        <w:t>they</w:t>
      </w:r>
      <w:r>
        <w:rPr>
          <w:spacing w:val="-3"/>
        </w:rPr>
        <w:t> </w:t>
      </w:r>
      <w:r>
        <w:rPr/>
        <w:t>could</w:t>
      </w:r>
      <w:r>
        <w:rPr>
          <w:spacing w:val="-3"/>
        </w:rPr>
        <w:t> </w:t>
      </w:r>
      <w:r>
        <w:rPr/>
        <w:t>get</w:t>
      </w:r>
      <w:r>
        <w:rPr>
          <w:spacing w:val="-1"/>
        </w:rPr>
        <w:t> </w:t>
      </w:r>
      <w:r>
        <w:rPr/>
        <w:t>in</w:t>
      </w:r>
      <w:r>
        <w:rPr>
          <w:spacing w:val="-3"/>
        </w:rPr>
        <w:t> </w:t>
      </w:r>
      <w:r>
        <w:rPr/>
        <w:t>front</w:t>
      </w:r>
      <w:r>
        <w:rPr>
          <w:spacing w:val="-3"/>
        </w:rPr>
        <w:t> </w:t>
      </w:r>
      <w:r>
        <w:rPr/>
        <w:t>of potential participants more frequently and move them through the process faster it would help increase enrollment numbers.</w:t>
      </w:r>
    </w:p>
    <w:p>
      <w:pPr>
        <w:pStyle w:val="BodyText"/>
        <w:spacing w:before="10"/>
        <w:rPr>
          <w:sz w:val="25"/>
        </w:rPr>
      </w:pPr>
    </w:p>
    <w:p>
      <w:pPr>
        <w:pStyle w:val="Heading2"/>
        <w:rPr>
          <w:u w:val="none"/>
        </w:rPr>
      </w:pPr>
      <w:r>
        <w:rPr>
          <w:u w:val="single"/>
        </w:rPr>
        <w:t>FINANCE</w:t>
      </w:r>
      <w:r>
        <w:rPr>
          <w:spacing w:val="-5"/>
          <w:u w:val="single"/>
        </w:rPr>
        <w:t> </w:t>
      </w:r>
      <w:r>
        <w:rPr>
          <w:spacing w:val="-2"/>
          <w:u w:val="single"/>
        </w:rPr>
        <w:t>COMMITTEE</w:t>
      </w:r>
    </w:p>
    <w:p>
      <w:pPr>
        <w:pStyle w:val="BodyText"/>
        <w:spacing w:line="259" w:lineRule="auto" w:before="22"/>
        <w:ind w:left="120" w:right="673"/>
      </w:pPr>
      <w:r>
        <w:rPr/>
        <w:t>Bassow</w:t>
      </w:r>
      <w:r>
        <w:rPr>
          <w:spacing w:val="-4"/>
        </w:rPr>
        <w:t> </w:t>
      </w:r>
      <w:r>
        <w:rPr/>
        <w:t>reported</w:t>
      </w:r>
      <w:r>
        <w:rPr>
          <w:spacing w:val="-3"/>
        </w:rPr>
        <w:t> </w:t>
      </w:r>
      <w:r>
        <w:rPr/>
        <w:t>invoices</w:t>
      </w:r>
      <w:r>
        <w:rPr>
          <w:spacing w:val="-3"/>
        </w:rPr>
        <w:t> </w:t>
      </w:r>
      <w:r>
        <w:rPr/>
        <w:t>are</w:t>
      </w:r>
      <w:r>
        <w:rPr>
          <w:spacing w:val="-4"/>
        </w:rPr>
        <w:t> </w:t>
      </w:r>
      <w:r>
        <w:rPr/>
        <w:t>improved</w:t>
      </w:r>
      <w:r>
        <w:rPr>
          <w:spacing w:val="-1"/>
        </w:rPr>
        <w:t> </w:t>
      </w:r>
      <w:r>
        <w:rPr/>
        <w:t>and</w:t>
      </w:r>
      <w:r>
        <w:rPr>
          <w:spacing w:val="-3"/>
        </w:rPr>
        <w:t> </w:t>
      </w:r>
      <w:r>
        <w:rPr/>
        <w:t>there</w:t>
      </w:r>
      <w:r>
        <w:rPr>
          <w:spacing w:val="-2"/>
        </w:rPr>
        <w:t> </w:t>
      </w:r>
      <w:r>
        <w:rPr/>
        <w:t>is</w:t>
      </w:r>
      <w:r>
        <w:rPr>
          <w:spacing w:val="-3"/>
        </w:rPr>
        <w:t> </w:t>
      </w:r>
      <w:r>
        <w:rPr/>
        <w:t>money</w:t>
      </w:r>
      <w:r>
        <w:rPr>
          <w:spacing w:val="-3"/>
        </w:rPr>
        <w:t> </w:t>
      </w:r>
      <w:r>
        <w:rPr/>
        <w:t>to</w:t>
      </w:r>
      <w:r>
        <w:rPr>
          <w:spacing w:val="-3"/>
        </w:rPr>
        <w:t> </w:t>
      </w:r>
      <w:r>
        <w:rPr/>
        <w:t>spend</w:t>
      </w:r>
      <w:r>
        <w:rPr>
          <w:spacing w:val="-3"/>
        </w:rPr>
        <w:t> </w:t>
      </w:r>
      <w:r>
        <w:rPr/>
        <w:t>they</w:t>
      </w:r>
      <w:r>
        <w:rPr>
          <w:spacing w:val="-3"/>
        </w:rPr>
        <w:t> </w:t>
      </w:r>
      <w:r>
        <w:rPr/>
        <w:t>just</w:t>
      </w:r>
      <w:r>
        <w:rPr>
          <w:spacing w:val="-3"/>
        </w:rPr>
        <w:t> </w:t>
      </w:r>
      <w:r>
        <w:rPr/>
        <w:t>need</w:t>
      </w:r>
      <w:r>
        <w:rPr>
          <w:spacing w:val="-3"/>
        </w:rPr>
        <w:t> </w:t>
      </w:r>
      <w:r>
        <w:rPr/>
        <w:t>the</w:t>
      </w:r>
      <w:r>
        <w:rPr>
          <w:spacing w:val="-4"/>
        </w:rPr>
        <w:t> </w:t>
      </w:r>
      <w:r>
        <w:rPr/>
        <w:t>participants.</w:t>
      </w:r>
      <w:r>
        <w:rPr>
          <w:spacing w:val="-3"/>
        </w:rPr>
        <w:t> </w:t>
      </w:r>
      <w:r>
        <w:rPr/>
        <w:t>Swafford shared percent of current expenditures in the financial report which Bassow liked and would like to see regularly at the executive and finance committee meetings.</w:t>
      </w:r>
    </w:p>
    <w:p>
      <w:pPr>
        <w:pStyle w:val="BodyText"/>
        <w:spacing w:before="11"/>
        <w:rPr>
          <w:sz w:val="25"/>
        </w:rPr>
      </w:pPr>
    </w:p>
    <w:p>
      <w:pPr>
        <w:pStyle w:val="Heading2"/>
        <w:rPr>
          <w:u w:val="none"/>
        </w:rPr>
      </w:pPr>
      <w:r>
        <w:rPr>
          <w:u w:val="single"/>
        </w:rPr>
        <w:t>DISABILITY</w:t>
      </w:r>
      <w:r>
        <w:rPr>
          <w:spacing w:val="-4"/>
          <w:u w:val="single"/>
        </w:rPr>
        <w:t> </w:t>
      </w:r>
      <w:r>
        <w:rPr>
          <w:u w:val="single"/>
        </w:rPr>
        <w:t>ACCESS</w:t>
      </w:r>
      <w:r>
        <w:rPr>
          <w:spacing w:val="-4"/>
          <w:u w:val="single"/>
        </w:rPr>
        <w:t> </w:t>
      </w:r>
      <w:r>
        <w:rPr>
          <w:spacing w:val="-2"/>
          <w:u w:val="single"/>
        </w:rPr>
        <w:t>COMMITTEE</w:t>
      </w:r>
    </w:p>
    <w:p>
      <w:pPr>
        <w:pStyle w:val="BodyText"/>
        <w:spacing w:line="259" w:lineRule="auto" w:before="21"/>
        <w:ind w:left="119" w:right="318"/>
      </w:pPr>
      <w:r>
        <w:rPr/>
        <w:t>Whalen</w:t>
      </w:r>
      <w:r>
        <w:rPr>
          <w:spacing w:val="-1"/>
        </w:rPr>
        <w:t> </w:t>
      </w:r>
      <w:r>
        <w:rPr/>
        <w:t>stated</w:t>
      </w:r>
      <w:r>
        <w:rPr>
          <w:spacing w:val="-1"/>
        </w:rPr>
        <w:t> </w:t>
      </w:r>
      <w:r>
        <w:rPr/>
        <w:t>DAC</w:t>
      </w:r>
      <w:r>
        <w:rPr>
          <w:spacing w:val="-1"/>
        </w:rPr>
        <w:t> </w:t>
      </w:r>
      <w:r>
        <w:rPr/>
        <w:t>had met</w:t>
      </w:r>
      <w:r>
        <w:rPr>
          <w:spacing w:val="-1"/>
        </w:rPr>
        <w:t> </w:t>
      </w:r>
      <w:r>
        <w:rPr/>
        <w:t>earlier</w:t>
      </w:r>
      <w:r>
        <w:rPr>
          <w:spacing w:val="-2"/>
        </w:rPr>
        <w:t> </w:t>
      </w:r>
      <w:r>
        <w:rPr/>
        <w:t>today and</w:t>
      </w:r>
      <w:r>
        <w:rPr>
          <w:spacing w:val="-1"/>
        </w:rPr>
        <w:t> </w:t>
      </w:r>
      <w:r>
        <w:rPr/>
        <w:t>reviewed</w:t>
      </w:r>
      <w:r>
        <w:rPr>
          <w:spacing w:val="-1"/>
        </w:rPr>
        <w:t> </w:t>
      </w:r>
      <w:r>
        <w:rPr/>
        <w:t>the</w:t>
      </w:r>
      <w:r>
        <w:rPr>
          <w:spacing w:val="-2"/>
        </w:rPr>
        <w:t> </w:t>
      </w:r>
      <w:r>
        <w:rPr/>
        <w:t>list</w:t>
      </w:r>
      <w:r>
        <w:rPr>
          <w:spacing w:val="-1"/>
        </w:rPr>
        <w:t> </w:t>
      </w:r>
      <w:r>
        <w:rPr/>
        <w:t>of</w:t>
      </w:r>
      <w:r>
        <w:rPr>
          <w:spacing w:val="-2"/>
        </w:rPr>
        <w:t> </w:t>
      </w:r>
      <w:r>
        <w:rPr/>
        <w:t>assistive</w:t>
      </w:r>
      <w:r>
        <w:rPr>
          <w:spacing w:val="-2"/>
        </w:rPr>
        <w:t> </w:t>
      </w:r>
      <w:r>
        <w:rPr/>
        <w:t>technology</w:t>
      </w:r>
      <w:r>
        <w:rPr>
          <w:spacing w:val="-1"/>
        </w:rPr>
        <w:t> </w:t>
      </w:r>
      <w:r>
        <w:rPr/>
        <w:t>equipment. The</w:t>
      </w:r>
      <w:r>
        <w:rPr>
          <w:spacing w:val="-2"/>
        </w:rPr>
        <w:t> </w:t>
      </w:r>
      <w:r>
        <w:rPr/>
        <w:t>decision was made to scrap Dragon software for voice to text as it is cumbersome for end users and there are apps available</w:t>
      </w:r>
      <w:r>
        <w:rPr>
          <w:spacing w:val="-3"/>
        </w:rPr>
        <w:t> </w:t>
      </w:r>
      <w:r>
        <w:rPr/>
        <w:t>for</w:t>
      </w:r>
      <w:r>
        <w:rPr>
          <w:spacing w:val="-3"/>
        </w:rPr>
        <w:t> </w:t>
      </w:r>
      <w:r>
        <w:rPr/>
        <w:t>iPads</w:t>
      </w:r>
      <w:r>
        <w:rPr>
          <w:spacing w:val="-2"/>
        </w:rPr>
        <w:t> </w:t>
      </w:r>
      <w:r>
        <w:rPr/>
        <w:t>that</w:t>
      </w:r>
      <w:r>
        <w:rPr>
          <w:spacing w:val="-2"/>
        </w:rPr>
        <w:t> </w:t>
      </w:r>
      <w:r>
        <w:rPr/>
        <w:t>work</w:t>
      </w:r>
      <w:r>
        <w:rPr>
          <w:spacing w:val="-2"/>
        </w:rPr>
        <w:t> </w:t>
      </w:r>
      <w:r>
        <w:rPr/>
        <w:t>very</w:t>
      </w:r>
      <w:r>
        <w:rPr>
          <w:spacing w:val="-2"/>
        </w:rPr>
        <w:t> </w:t>
      </w:r>
      <w:r>
        <w:rPr/>
        <w:t>well</w:t>
      </w:r>
      <w:r>
        <w:rPr>
          <w:spacing w:val="-2"/>
        </w:rPr>
        <w:t> </w:t>
      </w:r>
      <w:r>
        <w:rPr/>
        <w:t>and</w:t>
      </w:r>
      <w:r>
        <w:rPr>
          <w:spacing w:val="-2"/>
        </w:rPr>
        <w:t> </w:t>
      </w:r>
      <w:r>
        <w:rPr/>
        <w:t>are</w:t>
      </w:r>
      <w:r>
        <w:rPr>
          <w:spacing w:val="-3"/>
        </w:rPr>
        <w:t> </w:t>
      </w:r>
      <w:r>
        <w:rPr/>
        <w:t>no cost.</w:t>
      </w:r>
      <w:r>
        <w:rPr>
          <w:spacing w:val="-2"/>
        </w:rPr>
        <w:t> </w:t>
      </w:r>
      <w:r>
        <w:rPr/>
        <w:t>Several</w:t>
      </w:r>
      <w:r>
        <w:rPr>
          <w:spacing w:val="-2"/>
        </w:rPr>
        <w:t> </w:t>
      </w:r>
      <w:r>
        <w:rPr/>
        <w:t>of</w:t>
      </w:r>
      <w:r>
        <w:rPr>
          <w:spacing w:val="-3"/>
        </w:rPr>
        <w:t> </w:t>
      </w:r>
      <w:r>
        <w:rPr/>
        <w:t>the</w:t>
      </w:r>
      <w:r>
        <w:rPr>
          <w:spacing w:val="-3"/>
        </w:rPr>
        <w:t> </w:t>
      </w:r>
      <w:r>
        <w:rPr/>
        <w:t>big-ticket</w:t>
      </w:r>
      <w:r>
        <w:rPr>
          <w:spacing w:val="-2"/>
        </w:rPr>
        <w:t> </w:t>
      </w:r>
      <w:r>
        <w:rPr/>
        <w:t>items</w:t>
      </w:r>
      <w:r>
        <w:rPr>
          <w:spacing w:val="-2"/>
        </w:rPr>
        <w:t> </w:t>
      </w:r>
      <w:r>
        <w:rPr/>
        <w:t>will</w:t>
      </w:r>
      <w:r>
        <w:rPr>
          <w:spacing w:val="-2"/>
        </w:rPr>
        <w:t> </w:t>
      </w:r>
      <w:r>
        <w:rPr/>
        <w:t>have</w:t>
      </w:r>
      <w:r>
        <w:rPr>
          <w:spacing w:val="-3"/>
        </w:rPr>
        <w:t> </w:t>
      </w:r>
      <w:r>
        <w:rPr/>
        <w:t>to</w:t>
      </w:r>
      <w:r>
        <w:rPr>
          <w:spacing w:val="-2"/>
        </w:rPr>
        <w:t> </w:t>
      </w:r>
      <w:r>
        <w:rPr/>
        <w:t>wait</w:t>
      </w:r>
      <w:r>
        <w:rPr>
          <w:spacing w:val="-2"/>
        </w:rPr>
        <w:t> </w:t>
      </w:r>
      <w:r>
        <w:rPr/>
        <w:t>for</w:t>
      </w:r>
      <w:r>
        <w:rPr>
          <w:spacing w:val="-3"/>
        </w:rPr>
        <w:t> </w:t>
      </w:r>
      <w:r>
        <w:rPr/>
        <w:t>word from IWD and DOL on our ability to use program or admin dollars for their acquisition. Whalen said we could start with the items that are no cost and next steps would include where to store items and training of staff. Nye made a motion to approve the AT list of items for the centers to acquire, seconded by Nicol, the motion carried.</w:t>
      </w:r>
    </w:p>
    <w:p>
      <w:pPr>
        <w:pStyle w:val="BodyText"/>
        <w:spacing w:before="10"/>
        <w:rPr>
          <w:sz w:val="17"/>
        </w:rPr>
      </w:pPr>
    </w:p>
    <w:p>
      <w:pPr>
        <w:spacing w:before="90"/>
        <w:ind w:left="3382" w:right="3702" w:firstLine="0"/>
        <w:jc w:val="center"/>
        <w:rPr>
          <w:b/>
          <w:sz w:val="24"/>
        </w:rPr>
      </w:pPr>
      <w:r>
        <w:rPr>
          <w:b/>
          <w:sz w:val="24"/>
          <w:u w:val="single"/>
        </w:rPr>
        <w:t>New</w:t>
      </w:r>
      <w:r>
        <w:rPr>
          <w:b/>
          <w:spacing w:val="-5"/>
          <w:sz w:val="24"/>
          <w:u w:val="single"/>
        </w:rPr>
        <w:t> </w:t>
      </w:r>
      <w:r>
        <w:rPr>
          <w:b/>
          <w:spacing w:val="-2"/>
          <w:sz w:val="24"/>
          <w:u w:val="single"/>
        </w:rPr>
        <w:t>Business</w:t>
      </w:r>
    </w:p>
    <w:p>
      <w:pPr>
        <w:pStyle w:val="Heading2"/>
        <w:spacing w:before="21"/>
        <w:rPr>
          <w:u w:val="none"/>
        </w:rPr>
      </w:pPr>
      <w:r>
        <w:rPr>
          <w:u w:val="single"/>
        </w:rPr>
        <w:t>NEW</w:t>
      </w:r>
      <w:r>
        <w:rPr>
          <w:spacing w:val="-3"/>
          <w:u w:val="single"/>
        </w:rPr>
        <w:t> </w:t>
      </w:r>
      <w:r>
        <w:rPr>
          <w:u w:val="single"/>
        </w:rPr>
        <w:t>PROGRAM</w:t>
      </w:r>
      <w:r>
        <w:rPr>
          <w:spacing w:val="-3"/>
          <w:u w:val="single"/>
        </w:rPr>
        <w:t> </w:t>
      </w:r>
      <w:r>
        <w:rPr>
          <w:spacing w:val="-2"/>
          <w:u w:val="single"/>
        </w:rPr>
        <w:t>BUDGETS</w:t>
      </w:r>
    </w:p>
    <w:p>
      <w:pPr>
        <w:pStyle w:val="BodyText"/>
        <w:spacing w:before="24"/>
        <w:ind w:left="120"/>
      </w:pPr>
      <w:r>
        <w:rPr/>
        <w:t>Schaapveld</w:t>
      </w:r>
      <w:r>
        <w:rPr>
          <w:spacing w:val="-1"/>
        </w:rPr>
        <w:t> </w:t>
      </w:r>
      <w:r>
        <w:rPr/>
        <w:t>presented</w:t>
      </w:r>
      <w:r>
        <w:rPr>
          <w:spacing w:val="-1"/>
        </w:rPr>
        <w:t> </w:t>
      </w:r>
      <w:r>
        <w:rPr/>
        <w:t>proposed</w:t>
      </w:r>
      <w:r>
        <w:rPr>
          <w:spacing w:val="-1"/>
        </w:rPr>
        <w:t> </w:t>
      </w:r>
      <w:r>
        <w:rPr/>
        <w:t>new</w:t>
      </w:r>
      <w:r>
        <w:rPr>
          <w:spacing w:val="-2"/>
        </w:rPr>
        <w:t> </w:t>
      </w:r>
      <w:r>
        <w:rPr/>
        <w:t>budgets</w:t>
      </w:r>
      <w:r>
        <w:rPr>
          <w:spacing w:val="-1"/>
        </w:rPr>
        <w:t> </w:t>
      </w:r>
      <w:r>
        <w:rPr/>
        <w:t>which</w:t>
      </w:r>
      <w:r>
        <w:rPr>
          <w:spacing w:val="-1"/>
        </w:rPr>
        <w:t> </w:t>
      </w:r>
      <w:r>
        <w:rPr/>
        <w:t>included</w:t>
      </w:r>
      <w:r>
        <w:rPr>
          <w:spacing w:val="-1"/>
        </w:rPr>
        <w:t> </w:t>
      </w:r>
      <w:r>
        <w:rPr/>
        <w:t>a</w:t>
      </w:r>
      <w:r>
        <w:rPr>
          <w:spacing w:val="-2"/>
        </w:rPr>
        <w:t> </w:t>
      </w:r>
      <w:r>
        <w:rPr/>
        <w:t>market</w:t>
      </w:r>
      <w:r>
        <w:rPr>
          <w:spacing w:val="-1"/>
        </w:rPr>
        <w:t> </w:t>
      </w:r>
      <w:r>
        <w:rPr/>
        <w:t>equity</w:t>
      </w:r>
      <w:r>
        <w:rPr>
          <w:spacing w:val="-1"/>
        </w:rPr>
        <w:t> </w:t>
      </w:r>
      <w:r>
        <w:rPr/>
        <w:t>raise</w:t>
      </w:r>
      <w:r>
        <w:rPr>
          <w:spacing w:val="-2"/>
        </w:rPr>
        <w:t> </w:t>
      </w:r>
      <w:r>
        <w:rPr/>
        <w:t>for</w:t>
      </w:r>
      <w:r>
        <w:rPr>
          <w:spacing w:val="-2"/>
        </w:rPr>
        <w:t> </w:t>
      </w:r>
      <w:r>
        <w:rPr/>
        <w:t>career</w:t>
      </w:r>
      <w:r>
        <w:rPr>
          <w:spacing w:val="-2"/>
        </w:rPr>
        <w:t> </w:t>
      </w:r>
      <w:r>
        <w:rPr/>
        <w:t>navigators </w:t>
      </w:r>
      <w:r>
        <w:rPr>
          <w:spacing w:val="-5"/>
        </w:rPr>
        <w:t>to</w:t>
      </w:r>
    </w:p>
    <w:p>
      <w:pPr>
        <w:pStyle w:val="BodyText"/>
        <w:spacing w:line="259" w:lineRule="auto" w:before="22"/>
        <w:ind w:left="120" w:right="504"/>
      </w:pPr>
      <w:r>
        <w:rPr/>
        <w:t>$21.70 per hour, adding a youth case manager in Davenport, and adding a supervisor position to Davenport to replace</w:t>
      </w:r>
      <w:r>
        <w:rPr>
          <w:spacing w:val="-1"/>
        </w:rPr>
        <w:t> </w:t>
      </w:r>
      <w:r>
        <w:rPr/>
        <w:t>Shannon Weaver as the</w:t>
      </w:r>
      <w:r>
        <w:rPr>
          <w:spacing w:val="-1"/>
        </w:rPr>
        <w:t> </w:t>
      </w:r>
      <w:r>
        <w:rPr/>
        <w:t>supervisor</w:t>
      </w:r>
      <w:r>
        <w:rPr>
          <w:spacing w:val="-1"/>
        </w:rPr>
        <w:t> </w:t>
      </w:r>
      <w:r>
        <w:rPr/>
        <w:t>over</w:t>
      </w:r>
      <w:r>
        <w:rPr>
          <w:spacing w:val="-1"/>
        </w:rPr>
        <w:t> </w:t>
      </w:r>
      <w:r>
        <w:rPr/>
        <w:t>both centers. If</w:t>
      </w:r>
      <w:r>
        <w:rPr>
          <w:spacing w:val="-1"/>
        </w:rPr>
        <w:t> </w:t>
      </w:r>
      <w:r>
        <w:rPr/>
        <w:t>both positions approved, the</w:t>
      </w:r>
      <w:r>
        <w:rPr>
          <w:spacing w:val="-1"/>
        </w:rPr>
        <w:t> </w:t>
      </w:r>
      <w:r>
        <w:rPr/>
        <w:t>supervisors would have</w:t>
      </w:r>
      <w:r>
        <w:rPr>
          <w:spacing w:val="-3"/>
        </w:rPr>
        <w:t> </w:t>
      </w:r>
      <w:r>
        <w:rPr/>
        <w:t>an even</w:t>
      </w:r>
      <w:r>
        <w:rPr>
          <w:spacing w:val="-2"/>
        </w:rPr>
        <w:t> </w:t>
      </w:r>
      <w:r>
        <w:rPr/>
        <w:t>ratio</w:t>
      </w:r>
      <w:r>
        <w:rPr>
          <w:spacing w:val="-2"/>
        </w:rPr>
        <w:t> </w:t>
      </w:r>
      <w:r>
        <w:rPr/>
        <w:t>of</w:t>
      </w:r>
      <w:r>
        <w:rPr>
          <w:spacing w:val="-3"/>
        </w:rPr>
        <w:t> </w:t>
      </w:r>
      <w:r>
        <w:rPr/>
        <w:t>direct</w:t>
      </w:r>
      <w:r>
        <w:rPr>
          <w:spacing w:val="-2"/>
        </w:rPr>
        <w:t> </w:t>
      </w:r>
      <w:r>
        <w:rPr/>
        <w:t>reports</w:t>
      </w:r>
      <w:r>
        <w:rPr>
          <w:spacing w:val="-2"/>
        </w:rPr>
        <w:t> </w:t>
      </w:r>
      <w:r>
        <w:rPr/>
        <w:t>allowing</w:t>
      </w:r>
      <w:r>
        <w:rPr>
          <w:spacing w:val="-2"/>
        </w:rPr>
        <w:t> </w:t>
      </w:r>
      <w:r>
        <w:rPr/>
        <w:t>for</w:t>
      </w:r>
      <w:r>
        <w:rPr>
          <w:spacing w:val="-3"/>
        </w:rPr>
        <w:t> </w:t>
      </w:r>
      <w:r>
        <w:rPr/>
        <w:t>better</w:t>
      </w:r>
      <w:r>
        <w:rPr>
          <w:spacing w:val="-3"/>
        </w:rPr>
        <w:t> </w:t>
      </w:r>
      <w:r>
        <w:rPr/>
        <w:t>oversight</w:t>
      </w:r>
      <w:r>
        <w:rPr>
          <w:spacing w:val="-2"/>
        </w:rPr>
        <w:t> </w:t>
      </w:r>
      <w:r>
        <w:rPr/>
        <w:t>and</w:t>
      </w:r>
      <w:r>
        <w:rPr>
          <w:spacing w:val="-2"/>
        </w:rPr>
        <w:t> </w:t>
      </w:r>
      <w:r>
        <w:rPr/>
        <w:t>support</w:t>
      </w:r>
      <w:r>
        <w:rPr>
          <w:spacing w:val="-2"/>
        </w:rPr>
        <w:t> </w:t>
      </w:r>
      <w:r>
        <w:rPr/>
        <w:t>the</w:t>
      </w:r>
      <w:r>
        <w:rPr>
          <w:spacing w:val="-3"/>
        </w:rPr>
        <w:t> </w:t>
      </w:r>
      <w:r>
        <w:rPr/>
        <w:t>success</w:t>
      </w:r>
      <w:r>
        <w:rPr>
          <w:spacing w:val="-2"/>
        </w:rPr>
        <w:t> </w:t>
      </w:r>
      <w:r>
        <w:rPr/>
        <w:t>of</w:t>
      </w:r>
      <w:r>
        <w:rPr>
          <w:spacing w:val="-1"/>
        </w:rPr>
        <w:t> </w:t>
      </w:r>
      <w:r>
        <w:rPr/>
        <w:t>entire</w:t>
      </w:r>
      <w:r>
        <w:rPr>
          <w:spacing w:val="-3"/>
        </w:rPr>
        <w:t> </w:t>
      </w:r>
      <w:r>
        <w:rPr/>
        <w:t>program.</w:t>
      </w:r>
      <w:r>
        <w:rPr>
          <w:spacing w:val="-2"/>
        </w:rPr>
        <w:t> </w:t>
      </w:r>
      <w:r>
        <w:rPr/>
        <w:t>The market equity raise would give the Title I career navigators the same starting wage as their Title III counterparts. Discussion about wages beyond the market equity increase concluded that merit raises should continue as scheduled in July as December would be too long to wait. Bassow raised a concern that there is already</w:t>
      </w:r>
      <w:r>
        <w:rPr>
          <w:spacing w:val="-1"/>
        </w:rPr>
        <w:t> </w:t>
      </w:r>
      <w:r>
        <w:rPr/>
        <w:t>a</w:t>
      </w:r>
      <w:r>
        <w:rPr>
          <w:spacing w:val="-4"/>
        </w:rPr>
        <w:t> </w:t>
      </w:r>
      <w:r>
        <w:rPr/>
        <w:t>lot</w:t>
      </w:r>
      <w:r>
        <w:rPr>
          <w:spacing w:val="-3"/>
        </w:rPr>
        <w:t> </w:t>
      </w:r>
      <w:r>
        <w:rPr/>
        <w:t>being</w:t>
      </w:r>
      <w:r>
        <w:rPr>
          <w:spacing w:val="-3"/>
        </w:rPr>
        <w:t> </w:t>
      </w:r>
      <w:r>
        <w:rPr/>
        <w:t>spent</w:t>
      </w:r>
      <w:r>
        <w:rPr>
          <w:spacing w:val="-1"/>
        </w:rPr>
        <w:t> </w:t>
      </w:r>
      <w:r>
        <w:rPr/>
        <w:t>on</w:t>
      </w:r>
      <w:r>
        <w:rPr>
          <w:spacing w:val="-3"/>
        </w:rPr>
        <w:t> </w:t>
      </w:r>
      <w:r>
        <w:rPr/>
        <w:t>salaries</w:t>
      </w:r>
      <w:r>
        <w:rPr>
          <w:spacing w:val="-3"/>
        </w:rPr>
        <w:t> </w:t>
      </w:r>
      <w:r>
        <w:rPr/>
        <w:t>without</w:t>
      </w:r>
      <w:r>
        <w:rPr>
          <w:spacing w:val="-3"/>
        </w:rPr>
        <w:t> </w:t>
      </w:r>
      <w:r>
        <w:rPr/>
        <w:t>participant</w:t>
      </w:r>
      <w:r>
        <w:rPr>
          <w:spacing w:val="-3"/>
        </w:rPr>
        <w:t> </w:t>
      </w:r>
      <w:r>
        <w:rPr/>
        <w:t>numbers</w:t>
      </w:r>
      <w:r>
        <w:rPr>
          <w:spacing w:val="-3"/>
        </w:rPr>
        <w:t> </w:t>
      </w:r>
      <w:r>
        <w:rPr/>
        <w:t>to</w:t>
      </w:r>
      <w:r>
        <w:rPr>
          <w:spacing w:val="-3"/>
        </w:rPr>
        <w:t> </w:t>
      </w:r>
      <w:r>
        <w:rPr/>
        <w:t>support</w:t>
      </w:r>
      <w:r>
        <w:rPr>
          <w:spacing w:val="-3"/>
        </w:rPr>
        <w:t> </w:t>
      </w:r>
      <w:r>
        <w:rPr/>
        <w:t>adding</w:t>
      </w:r>
      <w:r>
        <w:rPr>
          <w:spacing w:val="-3"/>
        </w:rPr>
        <w:t> </w:t>
      </w:r>
      <w:r>
        <w:rPr/>
        <w:t>additional</w:t>
      </w:r>
      <w:r>
        <w:rPr>
          <w:spacing w:val="-3"/>
        </w:rPr>
        <w:t> </w:t>
      </w:r>
      <w:r>
        <w:rPr/>
        <w:t>roles.</w:t>
      </w:r>
      <w:r>
        <w:rPr>
          <w:spacing w:val="-3"/>
        </w:rPr>
        <w:t> </w:t>
      </w:r>
      <w:r>
        <w:rPr/>
        <w:t>Schaapveld stated the turnover rates in career navigators and the inability to fill roles has prevented the programs from maintaining staffing levels necessary to succeed. The additional roles coupled with the market equity raise to the crucial role of career navigators would put the program in a position to have staff available to go out and meet the potential participants where they are and still staff the building as well as being able to expedite enrollments by maintaining manageable caseloads. Nye made a motion to approve the proposed budget, seconded by Nicol who added Equus needs to continue to think about a strong compensation plan, the motion carried with Bassow’s opposing vote.</w:t>
      </w:r>
    </w:p>
    <w:p>
      <w:pPr>
        <w:pStyle w:val="BodyText"/>
        <w:spacing w:before="6"/>
        <w:rPr>
          <w:sz w:val="25"/>
        </w:rPr>
      </w:pPr>
    </w:p>
    <w:p>
      <w:pPr>
        <w:pStyle w:val="Heading2"/>
        <w:rPr>
          <w:u w:val="none"/>
        </w:rPr>
      </w:pPr>
      <w:r>
        <w:rPr>
          <w:u w:val="single"/>
        </w:rPr>
        <w:t>TRANSFER</w:t>
      </w:r>
      <w:r>
        <w:rPr>
          <w:spacing w:val="-5"/>
          <w:u w:val="single"/>
        </w:rPr>
        <w:t> </w:t>
      </w:r>
      <w:r>
        <w:rPr>
          <w:spacing w:val="-2"/>
          <w:u w:val="single"/>
        </w:rPr>
        <w:t>REQUEST</w:t>
      </w:r>
    </w:p>
    <w:p>
      <w:pPr>
        <w:pStyle w:val="BodyText"/>
        <w:spacing w:line="259" w:lineRule="auto" w:before="22"/>
        <w:ind w:left="120"/>
      </w:pPr>
      <w:r>
        <w:rPr/>
        <w:t>Swafford</w:t>
      </w:r>
      <w:r>
        <w:rPr>
          <w:spacing w:val="-1"/>
        </w:rPr>
        <w:t> </w:t>
      </w:r>
      <w:r>
        <w:rPr/>
        <w:t>stated</w:t>
      </w:r>
      <w:r>
        <w:rPr>
          <w:spacing w:val="-1"/>
        </w:rPr>
        <w:t> </w:t>
      </w:r>
      <w:r>
        <w:rPr/>
        <w:t>the</w:t>
      </w:r>
      <w:r>
        <w:rPr>
          <w:spacing w:val="-2"/>
        </w:rPr>
        <w:t> </w:t>
      </w:r>
      <w:r>
        <w:rPr/>
        <w:t>Board</w:t>
      </w:r>
      <w:r>
        <w:rPr>
          <w:spacing w:val="-1"/>
        </w:rPr>
        <w:t> </w:t>
      </w:r>
      <w:r>
        <w:rPr/>
        <w:t>had</w:t>
      </w:r>
      <w:r>
        <w:rPr>
          <w:spacing w:val="-1"/>
        </w:rPr>
        <w:t> </w:t>
      </w:r>
      <w:r>
        <w:rPr/>
        <w:t>authority</w:t>
      </w:r>
      <w:r>
        <w:rPr>
          <w:spacing w:val="-1"/>
        </w:rPr>
        <w:t> </w:t>
      </w:r>
      <w:r>
        <w:rPr/>
        <w:t>to</w:t>
      </w:r>
      <w:r>
        <w:rPr>
          <w:spacing w:val="-1"/>
        </w:rPr>
        <w:t> </w:t>
      </w:r>
      <w:r>
        <w:rPr/>
        <w:t>move</w:t>
      </w:r>
      <w:r>
        <w:rPr>
          <w:spacing w:val="-2"/>
        </w:rPr>
        <w:t> </w:t>
      </w:r>
      <w:r>
        <w:rPr/>
        <w:t>funding</w:t>
      </w:r>
      <w:r>
        <w:rPr>
          <w:spacing w:val="-1"/>
        </w:rPr>
        <w:t> </w:t>
      </w:r>
      <w:r>
        <w:rPr/>
        <w:t>between</w:t>
      </w:r>
      <w:r>
        <w:rPr>
          <w:spacing w:val="-1"/>
        </w:rPr>
        <w:t> </w:t>
      </w:r>
      <w:r>
        <w:rPr/>
        <w:t>Adult</w:t>
      </w:r>
      <w:r>
        <w:rPr>
          <w:spacing w:val="-1"/>
        </w:rPr>
        <w:t> </w:t>
      </w:r>
      <w:r>
        <w:rPr/>
        <w:t>and</w:t>
      </w:r>
      <w:r>
        <w:rPr>
          <w:spacing w:val="-1"/>
        </w:rPr>
        <w:t> </w:t>
      </w:r>
      <w:r>
        <w:rPr/>
        <w:t>Dislocated</w:t>
      </w:r>
      <w:r>
        <w:rPr>
          <w:spacing w:val="-1"/>
        </w:rPr>
        <w:t> </w:t>
      </w:r>
      <w:r>
        <w:rPr/>
        <w:t>Worker</w:t>
      </w:r>
      <w:r>
        <w:rPr>
          <w:spacing w:val="-2"/>
        </w:rPr>
        <w:t> </w:t>
      </w:r>
      <w:r>
        <w:rPr/>
        <w:t>programs</w:t>
      </w:r>
      <w:r>
        <w:rPr>
          <w:spacing w:val="-1"/>
        </w:rPr>
        <w:t> </w:t>
      </w:r>
      <w:r>
        <w:rPr/>
        <w:t>and because</w:t>
      </w:r>
      <w:r>
        <w:rPr>
          <w:spacing w:val="-2"/>
        </w:rPr>
        <w:t> </w:t>
      </w:r>
      <w:r>
        <w:rPr/>
        <w:t>of</w:t>
      </w:r>
      <w:r>
        <w:rPr>
          <w:spacing w:val="-2"/>
        </w:rPr>
        <w:t> </w:t>
      </w:r>
      <w:r>
        <w:rPr/>
        <w:t>higher caseloads</w:t>
      </w:r>
      <w:r>
        <w:rPr>
          <w:spacing w:val="-1"/>
        </w:rPr>
        <w:t> </w:t>
      </w:r>
      <w:r>
        <w:rPr/>
        <w:t>in</w:t>
      </w:r>
      <w:r>
        <w:rPr>
          <w:spacing w:val="-1"/>
        </w:rPr>
        <w:t> </w:t>
      </w:r>
      <w:r>
        <w:rPr/>
        <w:t>the</w:t>
      </w:r>
      <w:r>
        <w:rPr>
          <w:spacing w:val="-1"/>
        </w:rPr>
        <w:t> </w:t>
      </w:r>
      <w:r>
        <w:rPr/>
        <w:t>Adult</w:t>
      </w:r>
      <w:r>
        <w:rPr>
          <w:spacing w:val="-1"/>
        </w:rPr>
        <w:t> </w:t>
      </w:r>
      <w:r>
        <w:rPr/>
        <w:t>program</w:t>
      </w:r>
      <w:r>
        <w:rPr>
          <w:spacing w:val="1"/>
        </w:rPr>
        <w:t> </w:t>
      </w:r>
      <w:r>
        <w:rPr/>
        <w:t>a</w:t>
      </w:r>
      <w:r>
        <w:rPr>
          <w:spacing w:val="-2"/>
        </w:rPr>
        <w:t> </w:t>
      </w:r>
      <w:r>
        <w:rPr/>
        <w:t>transfer</w:t>
      </w:r>
      <w:r>
        <w:rPr>
          <w:spacing w:val="-2"/>
        </w:rPr>
        <w:t> </w:t>
      </w:r>
      <w:r>
        <w:rPr/>
        <w:t>of</w:t>
      </w:r>
      <w:r>
        <w:rPr>
          <w:spacing w:val="-2"/>
        </w:rPr>
        <w:t> </w:t>
      </w:r>
      <w:r>
        <w:rPr/>
        <w:t>$100,000 from</w:t>
      </w:r>
      <w:r>
        <w:rPr>
          <w:spacing w:val="-1"/>
        </w:rPr>
        <w:t> </w:t>
      </w:r>
      <w:r>
        <w:rPr/>
        <w:t>the</w:t>
      </w:r>
      <w:r>
        <w:rPr>
          <w:spacing w:val="-2"/>
        </w:rPr>
        <w:t> </w:t>
      </w:r>
      <w:r>
        <w:rPr/>
        <w:t>Dislocated</w:t>
      </w:r>
      <w:r>
        <w:rPr>
          <w:spacing w:val="-1"/>
        </w:rPr>
        <w:t> </w:t>
      </w:r>
      <w:r>
        <w:rPr/>
        <w:t>Worker</w:t>
      </w:r>
      <w:r>
        <w:rPr>
          <w:spacing w:val="-2"/>
        </w:rPr>
        <w:t> </w:t>
      </w:r>
      <w:r>
        <w:rPr/>
        <w:t>budget </w:t>
      </w:r>
      <w:r>
        <w:rPr>
          <w:spacing w:val="-5"/>
        </w:rPr>
        <w:t>to</w:t>
      </w:r>
    </w:p>
    <w:p>
      <w:pPr>
        <w:spacing w:after="0" w:line="259" w:lineRule="auto"/>
        <w:sectPr>
          <w:footerReference w:type="default" r:id="rId8"/>
          <w:pgSz w:w="12240" w:h="15840"/>
          <w:pgMar w:footer="1014" w:header="0" w:top="640" w:bottom="1200" w:left="600" w:right="280"/>
          <w:pgNumType w:start="2"/>
        </w:sectPr>
      </w:pPr>
    </w:p>
    <w:p>
      <w:pPr>
        <w:pStyle w:val="BodyText"/>
        <w:spacing w:line="259" w:lineRule="auto" w:before="79"/>
        <w:ind w:left="120" w:right="673"/>
      </w:pPr>
      <w:r>
        <w:rPr/>
        <w:t>the</w:t>
      </w:r>
      <w:r>
        <w:rPr>
          <w:spacing w:val="-3"/>
        </w:rPr>
        <w:t> </w:t>
      </w:r>
      <w:r>
        <w:rPr/>
        <w:t>Adult</w:t>
      </w:r>
      <w:r>
        <w:rPr>
          <w:spacing w:val="-2"/>
        </w:rPr>
        <w:t> </w:t>
      </w:r>
      <w:r>
        <w:rPr/>
        <w:t>budget</w:t>
      </w:r>
      <w:r>
        <w:rPr>
          <w:spacing w:val="-2"/>
        </w:rPr>
        <w:t> </w:t>
      </w:r>
      <w:r>
        <w:rPr/>
        <w:t>was</w:t>
      </w:r>
      <w:r>
        <w:rPr>
          <w:spacing w:val="-2"/>
        </w:rPr>
        <w:t> </w:t>
      </w:r>
      <w:r>
        <w:rPr/>
        <w:t>proposed.</w:t>
      </w:r>
      <w:r>
        <w:rPr>
          <w:spacing w:val="-2"/>
        </w:rPr>
        <w:t> </w:t>
      </w:r>
      <w:r>
        <w:rPr/>
        <w:t>Bassow</w:t>
      </w:r>
      <w:r>
        <w:rPr>
          <w:spacing w:val="-3"/>
        </w:rPr>
        <w:t> </w:t>
      </w:r>
      <w:r>
        <w:rPr/>
        <w:t>made</w:t>
      </w:r>
      <w:r>
        <w:rPr>
          <w:spacing w:val="-3"/>
        </w:rPr>
        <w:t> </w:t>
      </w:r>
      <w:r>
        <w:rPr/>
        <w:t>a</w:t>
      </w:r>
      <w:r>
        <w:rPr>
          <w:spacing w:val="-3"/>
        </w:rPr>
        <w:t> </w:t>
      </w:r>
      <w:r>
        <w:rPr/>
        <w:t>motion</w:t>
      </w:r>
      <w:r>
        <w:rPr>
          <w:spacing w:val="-2"/>
        </w:rPr>
        <w:t> </w:t>
      </w:r>
      <w:r>
        <w:rPr/>
        <w:t>to</w:t>
      </w:r>
      <w:r>
        <w:rPr>
          <w:spacing w:val="-2"/>
        </w:rPr>
        <w:t> </w:t>
      </w:r>
      <w:r>
        <w:rPr/>
        <w:t>approve</w:t>
      </w:r>
      <w:r>
        <w:rPr>
          <w:spacing w:val="-3"/>
        </w:rPr>
        <w:t> </w:t>
      </w:r>
      <w:r>
        <w:rPr/>
        <w:t>the</w:t>
      </w:r>
      <w:r>
        <w:rPr>
          <w:spacing w:val="-3"/>
        </w:rPr>
        <w:t> </w:t>
      </w:r>
      <w:r>
        <w:rPr/>
        <w:t>transfer,</w:t>
      </w:r>
      <w:r>
        <w:rPr>
          <w:spacing w:val="-2"/>
        </w:rPr>
        <w:t> </w:t>
      </w:r>
      <w:r>
        <w:rPr/>
        <w:t>seconded</w:t>
      </w:r>
      <w:r>
        <w:rPr>
          <w:spacing w:val="-2"/>
        </w:rPr>
        <w:t> </w:t>
      </w:r>
      <w:r>
        <w:rPr/>
        <w:t>by</w:t>
      </w:r>
      <w:r>
        <w:rPr>
          <w:spacing w:val="-2"/>
        </w:rPr>
        <w:t> </w:t>
      </w:r>
      <w:r>
        <w:rPr/>
        <w:t>Nye,</w:t>
      </w:r>
      <w:r>
        <w:rPr>
          <w:spacing w:val="-2"/>
        </w:rPr>
        <w:t> </w:t>
      </w:r>
      <w:r>
        <w:rPr/>
        <w:t>the</w:t>
      </w:r>
      <w:r>
        <w:rPr>
          <w:spacing w:val="-1"/>
        </w:rPr>
        <w:t> </w:t>
      </w:r>
      <w:r>
        <w:rPr/>
        <w:t>motion </w:t>
      </w:r>
      <w:r>
        <w:rPr>
          <w:spacing w:val="-2"/>
        </w:rPr>
        <w:t>carried.</w:t>
      </w:r>
    </w:p>
    <w:p>
      <w:pPr>
        <w:pStyle w:val="BodyText"/>
        <w:spacing w:before="9"/>
        <w:rPr>
          <w:sz w:val="25"/>
        </w:rPr>
      </w:pPr>
    </w:p>
    <w:p>
      <w:pPr>
        <w:pStyle w:val="Heading2"/>
        <w:rPr>
          <w:u w:val="none"/>
        </w:rPr>
      </w:pPr>
      <w:r>
        <w:rPr>
          <w:u w:val="single"/>
        </w:rPr>
        <w:t>ONE</w:t>
      </w:r>
      <w:r>
        <w:rPr>
          <w:spacing w:val="-3"/>
          <w:u w:val="single"/>
        </w:rPr>
        <w:t> </w:t>
      </w:r>
      <w:r>
        <w:rPr>
          <w:u w:val="single"/>
        </w:rPr>
        <w:t>STOP</w:t>
      </w:r>
      <w:r>
        <w:rPr>
          <w:spacing w:val="-4"/>
          <w:u w:val="single"/>
        </w:rPr>
        <w:t> </w:t>
      </w:r>
      <w:r>
        <w:rPr>
          <w:u w:val="single"/>
        </w:rPr>
        <w:t>OPERATOR</w:t>
      </w:r>
      <w:r>
        <w:rPr>
          <w:spacing w:val="-3"/>
          <w:u w:val="single"/>
        </w:rPr>
        <w:t> </w:t>
      </w:r>
      <w:r>
        <w:rPr>
          <w:spacing w:val="-2"/>
          <w:u w:val="single"/>
        </w:rPr>
        <w:t>PERFORMANCE</w:t>
      </w:r>
    </w:p>
    <w:p>
      <w:pPr>
        <w:pStyle w:val="BodyText"/>
        <w:spacing w:line="259" w:lineRule="auto" w:before="22"/>
        <w:ind w:left="120" w:right="318"/>
      </w:pPr>
      <w:r>
        <w:rPr/>
        <w:t>Ryan</w:t>
      </w:r>
      <w:r>
        <w:rPr>
          <w:spacing w:val="-2"/>
        </w:rPr>
        <w:t> </w:t>
      </w:r>
      <w:r>
        <w:rPr/>
        <w:t>went</w:t>
      </w:r>
      <w:r>
        <w:rPr>
          <w:spacing w:val="-2"/>
        </w:rPr>
        <w:t> </w:t>
      </w:r>
      <w:r>
        <w:rPr/>
        <w:t>over</w:t>
      </w:r>
      <w:r>
        <w:rPr>
          <w:spacing w:val="-3"/>
        </w:rPr>
        <w:t> </w:t>
      </w:r>
      <w:r>
        <w:rPr/>
        <w:t>the</w:t>
      </w:r>
      <w:r>
        <w:rPr>
          <w:spacing w:val="-3"/>
        </w:rPr>
        <w:t> </w:t>
      </w:r>
      <w:r>
        <w:rPr/>
        <w:t>key performance</w:t>
      </w:r>
      <w:r>
        <w:rPr>
          <w:spacing w:val="-3"/>
        </w:rPr>
        <w:t> </w:t>
      </w:r>
      <w:r>
        <w:rPr/>
        <w:t>indicator</w:t>
      </w:r>
      <w:r>
        <w:rPr>
          <w:spacing w:val="-3"/>
        </w:rPr>
        <w:t> </w:t>
      </w:r>
      <w:r>
        <w:rPr/>
        <w:t>report</w:t>
      </w:r>
      <w:r>
        <w:rPr>
          <w:spacing w:val="-2"/>
        </w:rPr>
        <w:t> </w:t>
      </w:r>
      <w:r>
        <w:rPr/>
        <w:t>highlighting</w:t>
      </w:r>
      <w:r>
        <w:rPr>
          <w:spacing w:val="-2"/>
        </w:rPr>
        <w:t> </w:t>
      </w:r>
      <w:r>
        <w:rPr/>
        <w:t>his</w:t>
      </w:r>
      <w:r>
        <w:rPr>
          <w:spacing w:val="-2"/>
        </w:rPr>
        <w:t> </w:t>
      </w:r>
      <w:r>
        <w:rPr/>
        <w:t>work</w:t>
      </w:r>
      <w:r>
        <w:rPr>
          <w:spacing w:val="-2"/>
        </w:rPr>
        <w:t> </w:t>
      </w:r>
      <w:r>
        <w:rPr/>
        <w:t>on</w:t>
      </w:r>
      <w:r>
        <w:rPr>
          <w:spacing w:val="-2"/>
        </w:rPr>
        <w:t> </w:t>
      </w:r>
      <w:r>
        <w:rPr/>
        <w:t>the</w:t>
      </w:r>
      <w:r>
        <w:rPr>
          <w:spacing w:val="-3"/>
        </w:rPr>
        <w:t> </w:t>
      </w:r>
      <w:r>
        <w:rPr/>
        <w:t>customer</w:t>
      </w:r>
      <w:r>
        <w:rPr>
          <w:spacing w:val="-3"/>
        </w:rPr>
        <w:t> </w:t>
      </w:r>
      <w:r>
        <w:rPr/>
        <w:t>satisfaction</w:t>
      </w:r>
      <w:r>
        <w:rPr>
          <w:spacing w:val="-2"/>
        </w:rPr>
        <w:t> </w:t>
      </w:r>
      <w:r>
        <w:rPr/>
        <w:t>survey and</w:t>
      </w:r>
      <w:r>
        <w:rPr>
          <w:spacing w:val="-4"/>
        </w:rPr>
        <w:t> </w:t>
      </w:r>
      <w:r>
        <w:rPr/>
        <w:t>development</w:t>
      </w:r>
      <w:r>
        <w:rPr>
          <w:spacing w:val="-4"/>
        </w:rPr>
        <w:t> </w:t>
      </w:r>
      <w:r>
        <w:rPr/>
        <w:t>of</w:t>
      </w:r>
      <w:r>
        <w:rPr>
          <w:spacing w:val="-3"/>
        </w:rPr>
        <w:t> </w:t>
      </w:r>
      <w:r>
        <w:rPr/>
        <w:t>an</w:t>
      </w:r>
      <w:r>
        <w:rPr>
          <w:spacing w:val="-4"/>
        </w:rPr>
        <w:t> </w:t>
      </w:r>
      <w:r>
        <w:rPr/>
        <w:t>internal</w:t>
      </w:r>
      <w:r>
        <w:rPr>
          <w:spacing w:val="-4"/>
        </w:rPr>
        <w:t> </w:t>
      </w:r>
      <w:r>
        <w:rPr/>
        <w:t>referral</w:t>
      </w:r>
      <w:r>
        <w:rPr>
          <w:spacing w:val="-4"/>
        </w:rPr>
        <w:t> </w:t>
      </w:r>
      <w:r>
        <w:rPr/>
        <w:t>process.</w:t>
      </w:r>
      <w:r>
        <w:rPr>
          <w:spacing w:val="-4"/>
        </w:rPr>
        <w:t> </w:t>
      </w:r>
      <w:r>
        <w:rPr/>
        <w:t>Ryan</w:t>
      </w:r>
      <w:r>
        <w:rPr>
          <w:spacing w:val="-4"/>
        </w:rPr>
        <w:t> </w:t>
      </w:r>
      <w:r>
        <w:rPr/>
        <w:t>provided</w:t>
      </w:r>
      <w:r>
        <w:rPr>
          <w:spacing w:val="-4"/>
        </w:rPr>
        <w:t> </w:t>
      </w:r>
      <w:r>
        <w:rPr/>
        <w:t>information</w:t>
      </w:r>
      <w:r>
        <w:rPr>
          <w:spacing w:val="-2"/>
        </w:rPr>
        <w:t> </w:t>
      </w:r>
      <w:r>
        <w:rPr/>
        <w:t>reflecting</w:t>
      </w:r>
      <w:r>
        <w:rPr>
          <w:spacing w:val="-4"/>
        </w:rPr>
        <w:t> </w:t>
      </w:r>
      <w:r>
        <w:rPr/>
        <w:t>his</w:t>
      </w:r>
      <w:r>
        <w:rPr>
          <w:spacing w:val="-4"/>
        </w:rPr>
        <w:t> </w:t>
      </w:r>
      <w:r>
        <w:rPr/>
        <w:t>performance</w:t>
      </w:r>
      <w:r>
        <w:rPr>
          <w:spacing w:val="-5"/>
        </w:rPr>
        <w:t> </w:t>
      </w:r>
      <w:r>
        <w:rPr/>
        <w:t>meeting each indicator. Nye made a motion to approve the key performance indicator report as satisfactory in all areas, seconded by Nicol, the motion carried.</w:t>
      </w:r>
    </w:p>
    <w:p>
      <w:pPr>
        <w:pStyle w:val="BodyText"/>
        <w:spacing w:before="10"/>
        <w:rPr>
          <w:sz w:val="25"/>
        </w:rPr>
      </w:pPr>
    </w:p>
    <w:p>
      <w:pPr>
        <w:pStyle w:val="Heading2"/>
        <w:rPr>
          <w:u w:val="none"/>
        </w:rPr>
      </w:pPr>
      <w:r>
        <w:rPr>
          <w:u w:val="single"/>
        </w:rPr>
        <w:t>ASSISTANT</w:t>
      </w:r>
      <w:r>
        <w:rPr>
          <w:spacing w:val="-5"/>
          <w:u w:val="single"/>
        </w:rPr>
        <w:t> </w:t>
      </w:r>
      <w:r>
        <w:rPr>
          <w:u w:val="single"/>
        </w:rPr>
        <w:t>DIRECTOR</w:t>
      </w:r>
      <w:r>
        <w:rPr>
          <w:spacing w:val="-4"/>
          <w:u w:val="single"/>
        </w:rPr>
        <w:t> </w:t>
      </w:r>
      <w:r>
        <w:rPr>
          <w:spacing w:val="-2"/>
          <w:u w:val="single"/>
        </w:rPr>
        <w:t>POSITION</w:t>
      </w:r>
    </w:p>
    <w:p>
      <w:pPr>
        <w:pStyle w:val="BodyText"/>
        <w:spacing w:line="259" w:lineRule="auto" w:before="22"/>
        <w:ind w:left="120" w:right="318"/>
      </w:pPr>
      <w:r>
        <w:rPr/>
        <w:t>Elizabeth</w:t>
      </w:r>
      <w:r>
        <w:rPr>
          <w:spacing w:val="-4"/>
        </w:rPr>
        <w:t> </w:t>
      </w:r>
      <w:r>
        <w:rPr/>
        <w:t>Rodriguez</w:t>
      </w:r>
      <w:r>
        <w:rPr>
          <w:spacing w:val="-4"/>
        </w:rPr>
        <w:t> </w:t>
      </w:r>
      <w:r>
        <w:rPr/>
        <w:t>was</w:t>
      </w:r>
      <w:r>
        <w:rPr>
          <w:spacing w:val="-1"/>
        </w:rPr>
        <w:t> </w:t>
      </w:r>
      <w:r>
        <w:rPr/>
        <w:t>presented</w:t>
      </w:r>
      <w:r>
        <w:rPr>
          <w:spacing w:val="-1"/>
        </w:rPr>
        <w:t> </w:t>
      </w:r>
      <w:r>
        <w:rPr/>
        <w:t>as</w:t>
      </w:r>
      <w:r>
        <w:rPr>
          <w:spacing w:val="-3"/>
        </w:rPr>
        <w:t> </w:t>
      </w:r>
      <w:r>
        <w:rPr/>
        <w:t>a</w:t>
      </w:r>
      <w:r>
        <w:rPr>
          <w:spacing w:val="-4"/>
        </w:rPr>
        <w:t> </w:t>
      </w:r>
      <w:r>
        <w:rPr/>
        <w:t>candidate</w:t>
      </w:r>
      <w:r>
        <w:rPr>
          <w:spacing w:val="-2"/>
        </w:rPr>
        <w:t> </w:t>
      </w:r>
      <w:r>
        <w:rPr/>
        <w:t>meeting</w:t>
      </w:r>
      <w:r>
        <w:rPr>
          <w:spacing w:val="-3"/>
        </w:rPr>
        <w:t> </w:t>
      </w:r>
      <w:r>
        <w:rPr/>
        <w:t>the</w:t>
      </w:r>
      <w:r>
        <w:rPr>
          <w:spacing w:val="-4"/>
        </w:rPr>
        <w:t> </w:t>
      </w:r>
      <w:r>
        <w:rPr/>
        <w:t>requirements</w:t>
      </w:r>
      <w:r>
        <w:rPr>
          <w:spacing w:val="-3"/>
        </w:rPr>
        <w:t> </w:t>
      </w:r>
      <w:r>
        <w:rPr/>
        <w:t>for</w:t>
      </w:r>
      <w:r>
        <w:rPr>
          <w:spacing w:val="-4"/>
        </w:rPr>
        <w:t> </w:t>
      </w:r>
      <w:r>
        <w:rPr/>
        <w:t>the</w:t>
      </w:r>
      <w:r>
        <w:rPr>
          <w:spacing w:val="-4"/>
        </w:rPr>
        <w:t> </w:t>
      </w:r>
      <w:r>
        <w:rPr/>
        <w:t>position</w:t>
      </w:r>
      <w:r>
        <w:rPr>
          <w:spacing w:val="-3"/>
        </w:rPr>
        <w:t> </w:t>
      </w:r>
      <w:r>
        <w:rPr/>
        <w:t>of</w:t>
      </w:r>
      <w:r>
        <w:rPr>
          <w:spacing w:val="-4"/>
        </w:rPr>
        <w:t> </w:t>
      </w:r>
      <w:r>
        <w:rPr/>
        <w:t>assistant</w:t>
      </w:r>
      <w:r>
        <w:rPr>
          <w:spacing w:val="-3"/>
        </w:rPr>
        <w:t> </w:t>
      </w:r>
      <w:r>
        <w:rPr/>
        <w:t>director with a proposed salary of $63,000. Swafford stated a four-person interview panel, consisting of Dennis Duke, Robert Ryan, Krista Tedrow, and herself, scored the candidate above average in every category. Nye asked if Muscatine County would be the employer of record which Swafford affirmed. Nye made a motion to offer the position to Rodriguez, seconded by Nicol, the motion carried.</w:t>
      </w:r>
    </w:p>
    <w:p>
      <w:pPr>
        <w:pStyle w:val="BodyText"/>
        <w:spacing w:before="10"/>
        <w:rPr>
          <w:sz w:val="25"/>
        </w:rPr>
      </w:pPr>
    </w:p>
    <w:p>
      <w:pPr>
        <w:pStyle w:val="Heading2"/>
        <w:rPr>
          <w:u w:val="none"/>
        </w:rPr>
      </w:pPr>
      <w:r>
        <w:rPr>
          <w:u w:val="single"/>
        </w:rPr>
        <w:t>TICKET</w:t>
      </w:r>
      <w:r>
        <w:rPr>
          <w:spacing w:val="-3"/>
          <w:u w:val="single"/>
        </w:rPr>
        <w:t> </w:t>
      </w:r>
      <w:r>
        <w:rPr>
          <w:u w:val="single"/>
        </w:rPr>
        <w:t>TO</w:t>
      </w:r>
      <w:r>
        <w:rPr>
          <w:spacing w:val="-3"/>
          <w:u w:val="single"/>
        </w:rPr>
        <w:t> </w:t>
      </w:r>
      <w:r>
        <w:rPr>
          <w:u w:val="single"/>
        </w:rPr>
        <w:t>WORK</w:t>
      </w:r>
      <w:r>
        <w:rPr>
          <w:spacing w:val="-3"/>
          <w:u w:val="single"/>
        </w:rPr>
        <w:t> </w:t>
      </w:r>
      <w:r>
        <w:rPr>
          <w:u w:val="single"/>
        </w:rPr>
        <w:t>FUNDS</w:t>
      </w:r>
      <w:r>
        <w:rPr>
          <w:spacing w:val="-2"/>
          <w:u w:val="single"/>
        </w:rPr>
        <w:t> BUDGET</w:t>
      </w:r>
    </w:p>
    <w:p>
      <w:pPr>
        <w:pStyle w:val="BodyText"/>
        <w:spacing w:before="22"/>
        <w:ind w:left="120"/>
      </w:pPr>
      <w:r>
        <w:rPr/>
        <w:t>Tabled</w:t>
      </w:r>
      <w:r>
        <w:rPr>
          <w:spacing w:val="-1"/>
        </w:rPr>
        <w:t> </w:t>
      </w:r>
      <w:r>
        <w:rPr/>
        <w:t>due</w:t>
      </w:r>
      <w:r>
        <w:rPr>
          <w:spacing w:val="-2"/>
        </w:rPr>
        <w:t> </w:t>
      </w:r>
      <w:r>
        <w:rPr/>
        <w:t>to</w:t>
      </w:r>
      <w:r>
        <w:rPr>
          <w:spacing w:val="-1"/>
        </w:rPr>
        <w:t> </w:t>
      </w:r>
      <w:r>
        <w:rPr/>
        <w:t>time</w:t>
      </w:r>
      <w:r>
        <w:rPr>
          <w:spacing w:val="-1"/>
        </w:rPr>
        <w:t> </w:t>
      </w:r>
      <w:r>
        <w:rPr>
          <w:spacing w:val="-2"/>
        </w:rPr>
        <w:t>constraints.</w:t>
      </w:r>
    </w:p>
    <w:p>
      <w:pPr>
        <w:pStyle w:val="BodyText"/>
        <w:spacing w:before="8"/>
        <w:rPr>
          <w:sz w:val="27"/>
        </w:rPr>
      </w:pPr>
    </w:p>
    <w:p>
      <w:pPr>
        <w:pStyle w:val="Heading2"/>
        <w:spacing w:before="1"/>
        <w:rPr>
          <w:u w:val="none"/>
        </w:rPr>
      </w:pPr>
      <w:r>
        <w:rPr>
          <w:u w:val="single"/>
        </w:rPr>
        <w:t>EQUAL</w:t>
      </w:r>
      <w:r>
        <w:rPr>
          <w:spacing w:val="-4"/>
          <w:u w:val="single"/>
        </w:rPr>
        <w:t> </w:t>
      </w:r>
      <w:r>
        <w:rPr>
          <w:u w:val="single"/>
        </w:rPr>
        <w:t>OPPORTUNITY</w:t>
      </w:r>
      <w:r>
        <w:rPr>
          <w:spacing w:val="-4"/>
          <w:u w:val="single"/>
        </w:rPr>
        <w:t> </w:t>
      </w:r>
      <w:r>
        <w:rPr>
          <w:spacing w:val="-2"/>
          <w:u w:val="single"/>
        </w:rPr>
        <w:t>OFFICER</w:t>
      </w:r>
    </w:p>
    <w:p>
      <w:pPr>
        <w:pStyle w:val="BodyText"/>
        <w:spacing w:before="21"/>
        <w:ind w:left="120"/>
      </w:pPr>
      <w:r>
        <w:rPr/>
        <w:t>Tabled</w:t>
      </w:r>
      <w:r>
        <w:rPr>
          <w:spacing w:val="-1"/>
        </w:rPr>
        <w:t> </w:t>
      </w:r>
      <w:r>
        <w:rPr/>
        <w:t>due</w:t>
      </w:r>
      <w:r>
        <w:rPr>
          <w:spacing w:val="-2"/>
        </w:rPr>
        <w:t> </w:t>
      </w:r>
      <w:r>
        <w:rPr/>
        <w:t>to</w:t>
      </w:r>
      <w:r>
        <w:rPr>
          <w:spacing w:val="-1"/>
        </w:rPr>
        <w:t> </w:t>
      </w:r>
      <w:r>
        <w:rPr/>
        <w:t>time</w:t>
      </w:r>
      <w:r>
        <w:rPr>
          <w:spacing w:val="-1"/>
        </w:rPr>
        <w:t> </w:t>
      </w:r>
      <w:r>
        <w:rPr>
          <w:spacing w:val="-2"/>
        </w:rPr>
        <w:t>constraints.</w:t>
      </w:r>
    </w:p>
    <w:p>
      <w:pPr>
        <w:pStyle w:val="BodyText"/>
        <w:spacing w:before="9"/>
        <w:rPr>
          <w:sz w:val="27"/>
        </w:rPr>
      </w:pPr>
    </w:p>
    <w:p>
      <w:pPr>
        <w:pStyle w:val="Heading2"/>
        <w:rPr>
          <w:u w:val="none"/>
        </w:rPr>
      </w:pPr>
      <w:r>
        <w:rPr>
          <w:u w:val="single"/>
        </w:rPr>
        <w:t>CDL</w:t>
      </w:r>
      <w:r>
        <w:rPr>
          <w:spacing w:val="-2"/>
          <w:u w:val="single"/>
        </w:rPr>
        <w:t> DISCUSSION</w:t>
      </w:r>
    </w:p>
    <w:p>
      <w:pPr>
        <w:pStyle w:val="BodyText"/>
        <w:spacing w:before="22"/>
        <w:ind w:left="120"/>
      </w:pPr>
      <w:r>
        <w:rPr/>
        <w:t>Tabled</w:t>
      </w:r>
      <w:r>
        <w:rPr>
          <w:spacing w:val="-1"/>
        </w:rPr>
        <w:t> </w:t>
      </w:r>
      <w:r>
        <w:rPr/>
        <w:t>due</w:t>
      </w:r>
      <w:r>
        <w:rPr>
          <w:spacing w:val="-2"/>
        </w:rPr>
        <w:t> </w:t>
      </w:r>
      <w:r>
        <w:rPr/>
        <w:t>to</w:t>
      </w:r>
      <w:r>
        <w:rPr>
          <w:spacing w:val="-1"/>
        </w:rPr>
        <w:t> </w:t>
      </w:r>
      <w:r>
        <w:rPr/>
        <w:t>time</w:t>
      </w:r>
      <w:r>
        <w:rPr>
          <w:spacing w:val="-1"/>
        </w:rPr>
        <w:t> </w:t>
      </w:r>
      <w:r>
        <w:rPr>
          <w:spacing w:val="-2"/>
        </w:rPr>
        <w:t>constraints.</w:t>
      </w:r>
    </w:p>
    <w:p>
      <w:pPr>
        <w:pStyle w:val="BodyText"/>
        <w:spacing w:before="8"/>
        <w:rPr>
          <w:sz w:val="27"/>
        </w:rPr>
      </w:pPr>
    </w:p>
    <w:p>
      <w:pPr>
        <w:pStyle w:val="Heading2"/>
        <w:rPr>
          <w:u w:val="none"/>
        </w:rPr>
      </w:pPr>
      <w:r>
        <w:rPr>
          <w:u w:val="single"/>
        </w:rPr>
        <w:t>OTHER</w:t>
      </w:r>
      <w:r>
        <w:rPr>
          <w:spacing w:val="-1"/>
          <w:u w:val="single"/>
        </w:rPr>
        <w:t> </w:t>
      </w:r>
      <w:r>
        <w:rPr>
          <w:spacing w:val="-2"/>
          <w:u w:val="single"/>
        </w:rPr>
        <w:t>BUSINESS</w:t>
      </w:r>
    </w:p>
    <w:p>
      <w:pPr>
        <w:pStyle w:val="BodyText"/>
        <w:spacing w:before="22"/>
        <w:ind w:left="120"/>
      </w:pPr>
      <w:r>
        <w:rPr/>
        <w:t>There</w:t>
      </w:r>
      <w:r>
        <w:rPr>
          <w:spacing w:val="-2"/>
        </w:rPr>
        <w:t> </w:t>
      </w:r>
      <w:r>
        <w:rPr/>
        <w:t>was</w:t>
      </w:r>
      <w:r>
        <w:rPr>
          <w:spacing w:val="-1"/>
        </w:rPr>
        <w:t> </w:t>
      </w:r>
      <w:r>
        <w:rPr/>
        <w:t>no other</w:t>
      </w:r>
      <w:r>
        <w:rPr>
          <w:spacing w:val="-2"/>
        </w:rPr>
        <w:t> </w:t>
      </w:r>
      <w:r>
        <w:rPr/>
        <w:t>business </w:t>
      </w:r>
      <w:r>
        <w:rPr>
          <w:spacing w:val="-2"/>
        </w:rPr>
        <w:t>discussed.</w:t>
      </w:r>
    </w:p>
    <w:p>
      <w:pPr>
        <w:pStyle w:val="BodyText"/>
        <w:spacing w:before="11"/>
        <w:rPr>
          <w:sz w:val="27"/>
        </w:rPr>
      </w:pPr>
    </w:p>
    <w:p>
      <w:pPr>
        <w:pStyle w:val="Heading2"/>
        <w:rPr>
          <w:u w:val="none"/>
        </w:rPr>
      </w:pPr>
      <w:r>
        <w:rPr>
          <w:u w:val="single"/>
        </w:rPr>
        <w:t>PUBLIC</w:t>
      </w:r>
      <w:r>
        <w:rPr>
          <w:spacing w:val="-3"/>
          <w:u w:val="single"/>
        </w:rPr>
        <w:t> </w:t>
      </w:r>
      <w:r>
        <w:rPr>
          <w:spacing w:val="-2"/>
          <w:u w:val="single"/>
        </w:rPr>
        <w:t>COMMENT</w:t>
      </w:r>
    </w:p>
    <w:p>
      <w:pPr>
        <w:pStyle w:val="BodyText"/>
        <w:spacing w:line="259" w:lineRule="auto" w:before="22"/>
        <w:ind w:left="120"/>
      </w:pPr>
      <w:r>
        <w:rPr/>
        <w:t>Nye</w:t>
      </w:r>
      <w:r>
        <w:rPr>
          <w:spacing w:val="-5"/>
        </w:rPr>
        <w:t> </w:t>
      </w:r>
      <w:r>
        <w:rPr/>
        <w:t>announced</w:t>
      </w:r>
      <w:r>
        <w:rPr>
          <w:spacing w:val="-4"/>
        </w:rPr>
        <w:t> </w:t>
      </w:r>
      <w:r>
        <w:rPr/>
        <w:t>the</w:t>
      </w:r>
      <w:r>
        <w:rPr>
          <w:spacing w:val="-5"/>
        </w:rPr>
        <w:t> </w:t>
      </w:r>
      <w:r>
        <w:rPr/>
        <w:t>southeast</w:t>
      </w:r>
      <w:r>
        <w:rPr>
          <w:spacing w:val="-2"/>
        </w:rPr>
        <w:t> </w:t>
      </w:r>
      <w:r>
        <w:rPr/>
        <w:t>Iowa</w:t>
      </w:r>
      <w:r>
        <w:rPr>
          <w:spacing w:val="-3"/>
        </w:rPr>
        <w:t> </w:t>
      </w:r>
      <w:r>
        <w:rPr/>
        <w:t>electrician’s</w:t>
      </w:r>
      <w:r>
        <w:rPr>
          <w:spacing w:val="-4"/>
        </w:rPr>
        <w:t> </w:t>
      </w:r>
      <w:r>
        <w:rPr/>
        <w:t>association</w:t>
      </w:r>
      <w:r>
        <w:rPr>
          <w:spacing w:val="-4"/>
        </w:rPr>
        <w:t> </w:t>
      </w:r>
      <w:r>
        <w:rPr/>
        <w:t>is</w:t>
      </w:r>
      <w:r>
        <w:rPr>
          <w:spacing w:val="-4"/>
        </w:rPr>
        <w:t> </w:t>
      </w:r>
      <w:r>
        <w:rPr/>
        <w:t>accepting</w:t>
      </w:r>
      <w:r>
        <w:rPr>
          <w:spacing w:val="-4"/>
        </w:rPr>
        <w:t> </w:t>
      </w:r>
      <w:r>
        <w:rPr/>
        <w:t>applications</w:t>
      </w:r>
      <w:r>
        <w:rPr>
          <w:spacing w:val="-4"/>
        </w:rPr>
        <w:t> </w:t>
      </w:r>
      <w:r>
        <w:rPr/>
        <w:t>through</w:t>
      </w:r>
      <w:r>
        <w:rPr>
          <w:spacing w:val="-4"/>
        </w:rPr>
        <w:t> </w:t>
      </w:r>
      <w:r>
        <w:rPr/>
        <w:t>March</w:t>
      </w:r>
      <w:r>
        <w:rPr>
          <w:spacing w:val="-2"/>
        </w:rPr>
        <w:t> </w:t>
      </w:r>
      <w:r>
        <w:rPr/>
        <w:t>1</w:t>
      </w:r>
      <w:r>
        <w:rPr>
          <w:vertAlign w:val="superscript"/>
        </w:rPr>
        <w:t>st</w:t>
      </w:r>
      <w:r>
        <w:rPr>
          <w:spacing w:val="-4"/>
          <w:vertAlign w:val="baseline"/>
        </w:rPr>
        <w:t> </w:t>
      </w:r>
      <w:r>
        <w:rPr>
          <w:vertAlign w:val="baseline"/>
        </w:rPr>
        <w:t>for </w:t>
      </w:r>
      <w:r>
        <w:rPr>
          <w:spacing w:val="-2"/>
          <w:vertAlign w:val="baseline"/>
        </w:rPr>
        <w:t>apprentices.</w:t>
      </w:r>
    </w:p>
    <w:p>
      <w:pPr>
        <w:pStyle w:val="BodyText"/>
        <w:spacing w:before="9"/>
        <w:rPr>
          <w:sz w:val="25"/>
        </w:rPr>
      </w:pPr>
    </w:p>
    <w:p>
      <w:pPr>
        <w:pStyle w:val="Heading2"/>
        <w:rPr>
          <w:u w:val="none"/>
        </w:rPr>
      </w:pPr>
      <w:r>
        <w:rPr>
          <w:spacing w:val="-2"/>
          <w:u w:val="single"/>
        </w:rPr>
        <w:t>ADJOURN</w:t>
      </w:r>
    </w:p>
    <w:p>
      <w:pPr>
        <w:pStyle w:val="BodyText"/>
        <w:spacing w:line="259" w:lineRule="auto" w:before="22"/>
        <w:ind w:left="120" w:right="318"/>
      </w:pPr>
      <w:r>
        <w:rPr/>
        <w:t>Nye</w:t>
      </w:r>
      <w:r>
        <w:rPr>
          <w:spacing w:val="-4"/>
        </w:rPr>
        <w:t> </w:t>
      </w:r>
      <w:r>
        <w:rPr/>
        <w:t>made</w:t>
      </w:r>
      <w:r>
        <w:rPr>
          <w:spacing w:val="-2"/>
        </w:rPr>
        <w:t> </w:t>
      </w:r>
      <w:r>
        <w:rPr/>
        <w:t>a</w:t>
      </w:r>
      <w:r>
        <w:rPr>
          <w:spacing w:val="-4"/>
        </w:rPr>
        <w:t> </w:t>
      </w:r>
      <w:r>
        <w:rPr/>
        <w:t>motion</w:t>
      </w:r>
      <w:r>
        <w:rPr>
          <w:spacing w:val="-3"/>
        </w:rPr>
        <w:t> </w:t>
      </w:r>
      <w:r>
        <w:rPr/>
        <w:t>to</w:t>
      </w:r>
      <w:r>
        <w:rPr>
          <w:spacing w:val="-3"/>
        </w:rPr>
        <w:t> </w:t>
      </w:r>
      <w:r>
        <w:rPr/>
        <w:t>adjourn,</w:t>
      </w:r>
      <w:r>
        <w:rPr>
          <w:spacing w:val="-3"/>
        </w:rPr>
        <w:t> </w:t>
      </w:r>
      <w:r>
        <w:rPr/>
        <w:t>seconded</w:t>
      </w:r>
      <w:r>
        <w:rPr>
          <w:spacing w:val="-3"/>
        </w:rPr>
        <w:t> </w:t>
      </w:r>
      <w:r>
        <w:rPr/>
        <w:t>by</w:t>
      </w:r>
      <w:r>
        <w:rPr>
          <w:spacing w:val="-3"/>
        </w:rPr>
        <w:t> </w:t>
      </w:r>
      <w:r>
        <w:rPr/>
        <w:t>Nicol,</w:t>
      </w:r>
      <w:r>
        <w:rPr>
          <w:spacing w:val="-3"/>
        </w:rPr>
        <w:t> </w:t>
      </w:r>
      <w:r>
        <w:rPr/>
        <w:t>the</w:t>
      </w:r>
      <w:r>
        <w:rPr>
          <w:spacing w:val="-4"/>
        </w:rPr>
        <w:t> </w:t>
      </w:r>
      <w:r>
        <w:rPr/>
        <w:t>motion</w:t>
      </w:r>
      <w:r>
        <w:rPr>
          <w:spacing w:val="-3"/>
        </w:rPr>
        <w:t> </w:t>
      </w:r>
      <w:r>
        <w:rPr/>
        <w:t>carried,</w:t>
      </w:r>
      <w:r>
        <w:rPr>
          <w:spacing w:val="-1"/>
        </w:rPr>
        <w:t> </w:t>
      </w:r>
      <w:r>
        <w:rPr/>
        <w:t>and</w:t>
      </w:r>
      <w:r>
        <w:rPr>
          <w:spacing w:val="-1"/>
        </w:rPr>
        <w:t> </w:t>
      </w:r>
      <w:r>
        <w:rPr/>
        <w:t>Duke</w:t>
      </w:r>
      <w:r>
        <w:rPr>
          <w:spacing w:val="-4"/>
        </w:rPr>
        <w:t> </w:t>
      </w:r>
      <w:r>
        <w:rPr/>
        <w:t>adjourned</w:t>
      </w:r>
      <w:r>
        <w:rPr>
          <w:spacing w:val="-3"/>
        </w:rPr>
        <w:t> </w:t>
      </w:r>
      <w:r>
        <w:rPr/>
        <w:t>the</w:t>
      </w:r>
      <w:r>
        <w:rPr>
          <w:spacing w:val="-4"/>
        </w:rPr>
        <w:t> </w:t>
      </w:r>
      <w:r>
        <w:rPr/>
        <w:t>meeting</w:t>
      </w:r>
      <w:r>
        <w:rPr>
          <w:spacing w:val="-3"/>
        </w:rPr>
        <w:t> </w:t>
      </w:r>
      <w:r>
        <w:rPr/>
        <w:t>at</w:t>
      </w:r>
      <w:r>
        <w:rPr>
          <w:spacing w:val="-3"/>
        </w:rPr>
        <w:t> </w:t>
      </w:r>
      <w:r>
        <w:rPr/>
        <w:t>6:48 </w:t>
      </w:r>
      <w:r>
        <w:rPr>
          <w:spacing w:val="-4"/>
        </w:rPr>
        <w:t>p.m.</w:t>
      </w:r>
    </w:p>
    <w:p>
      <w:pPr>
        <w:spacing w:after="0" w:line="259" w:lineRule="auto"/>
        <w:sectPr>
          <w:pgSz w:w="12240" w:h="15840"/>
          <w:pgMar w:header="0" w:footer="1014" w:top="640" w:bottom="1200" w:left="600" w:right="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29"/>
        <w:ind w:left="3067" w:right="0" w:firstLine="0"/>
        <w:jc w:val="left"/>
        <w:rPr>
          <w:sz w:val="32"/>
        </w:rPr>
      </w:pPr>
      <w:r>
        <w:rPr/>
        <w:drawing>
          <wp:anchor distT="0" distB="0" distL="0" distR="0" allowOverlap="1" layoutInCell="1" locked="0" behindDoc="0" simplePos="0" relativeHeight="15731200">
            <wp:simplePos x="0" y="0"/>
            <wp:positionH relativeFrom="page">
              <wp:posOffset>640080</wp:posOffset>
            </wp:positionH>
            <wp:positionV relativeFrom="paragraph">
              <wp:posOffset>-724160</wp:posOffset>
            </wp:positionV>
            <wp:extent cx="1035037" cy="1085850"/>
            <wp:effectExtent l="0" t="0" r="0" b="0"/>
            <wp:wrapNone/>
            <wp:docPr id="5" name="image1.jpeg"/>
            <wp:cNvGraphicFramePr>
              <a:graphicFrameLocks noChangeAspect="1"/>
            </wp:cNvGraphicFramePr>
            <a:graphic>
              <a:graphicData uri="http://schemas.openxmlformats.org/drawingml/2006/picture">
                <pic:pic>
                  <pic:nvPicPr>
                    <pic:cNvPr id="6" name="image1.jpeg"/>
                    <pic:cNvPicPr/>
                  </pic:nvPicPr>
                  <pic:blipFill>
                    <a:blip r:embed="rId5" cstate="print"/>
                    <a:stretch>
                      <a:fillRect/>
                    </a:stretch>
                  </pic:blipFill>
                  <pic:spPr>
                    <a:xfrm>
                      <a:off x="0" y="0"/>
                      <a:ext cx="1035037" cy="1085850"/>
                    </a:xfrm>
                    <a:prstGeom prst="rect">
                      <a:avLst/>
                    </a:prstGeom>
                  </pic:spPr>
                </pic:pic>
              </a:graphicData>
            </a:graphic>
          </wp:anchor>
        </w:drawing>
      </w:r>
      <w:bookmarkStart w:name="MVWDB Operations Committee Executive Com" w:id="2"/>
      <w:bookmarkEnd w:id="2"/>
      <w:r>
        <w:rPr/>
      </w:r>
      <w:r>
        <w:rPr>
          <w:sz w:val="32"/>
        </w:rPr>
        <w:t>Mississippi</w:t>
      </w:r>
      <w:r>
        <w:rPr>
          <w:spacing w:val="-14"/>
          <w:sz w:val="32"/>
        </w:rPr>
        <w:t> </w:t>
      </w:r>
      <w:r>
        <w:rPr>
          <w:sz w:val="32"/>
        </w:rPr>
        <w:t>Valley</w:t>
      </w:r>
      <w:r>
        <w:rPr>
          <w:spacing w:val="-13"/>
          <w:sz w:val="32"/>
        </w:rPr>
        <w:t> </w:t>
      </w:r>
      <w:r>
        <w:rPr>
          <w:sz w:val="32"/>
        </w:rPr>
        <w:t>Workforce</w:t>
      </w:r>
      <w:r>
        <w:rPr>
          <w:spacing w:val="-14"/>
          <w:sz w:val="32"/>
        </w:rPr>
        <w:t> </w:t>
      </w:r>
      <w:r>
        <w:rPr>
          <w:sz w:val="32"/>
        </w:rPr>
        <w:t>Development</w:t>
      </w:r>
      <w:r>
        <w:rPr>
          <w:spacing w:val="-14"/>
          <w:sz w:val="32"/>
        </w:rPr>
        <w:t> </w:t>
      </w:r>
      <w:r>
        <w:rPr>
          <w:spacing w:val="-2"/>
          <w:sz w:val="32"/>
        </w:rPr>
        <w:t>Board</w:t>
      </w:r>
    </w:p>
    <w:p>
      <w:pPr>
        <w:pStyle w:val="BodyText"/>
        <w:spacing w:before="1"/>
        <w:rPr>
          <w:sz w:val="28"/>
        </w:rPr>
      </w:pPr>
      <w:r>
        <w:rPr/>
        <w:pict>
          <v:shape style="position:absolute;margin-left:50.399899pt;margin-top:17.348545pt;width:460.5pt;height:.1pt;mso-position-horizontal-relative:page;mso-position-vertical-relative:paragraph;z-index:-15726592;mso-wrap-distance-left:0;mso-wrap-distance-right:0" id="docshape5" coordorigin="1008,347" coordsize="9210,0" path="m1008,347l10218,347e" filled="false" stroked="true" strokeweight="2pt" strokecolor="#00558b">
            <v:path arrowok="t"/>
            <v:stroke dashstyle="solid"/>
            <w10:wrap type="topAndBottom"/>
          </v:shape>
        </w:pict>
      </w:r>
    </w:p>
    <w:p>
      <w:pPr>
        <w:pStyle w:val="BodyText"/>
        <w:spacing w:before="7"/>
        <w:rPr>
          <w:sz w:val="26"/>
        </w:rPr>
      </w:pPr>
    </w:p>
    <w:p>
      <w:pPr>
        <w:spacing w:after="0"/>
        <w:rPr>
          <w:sz w:val="26"/>
        </w:rPr>
        <w:sectPr>
          <w:footerReference w:type="default" r:id="rId9"/>
          <w:pgSz w:w="12240" w:h="15840"/>
          <w:pgMar w:footer="0" w:header="0" w:top="580" w:bottom="280" w:left="600" w:right="280"/>
        </w:sectPr>
      </w:pPr>
    </w:p>
    <w:p>
      <w:pPr>
        <w:pStyle w:val="BodyText"/>
      </w:pPr>
    </w:p>
    <w:p>
      <w:pPr>
        <w:pStyle w:val="BodyText"/>
      </w:pPr>
    </w:p>
    <w:p>
      <w:pPr>
        <w:pStyle w:val="BodyText"/>
        <w:spacing w:before="4"/>
        <w:rPr>
          <w:sz w:val="20"/>
        </w:rPr>
      </w:pPr>
    </w:p>
    <w:p>
      <w:pPr>
        <w:spacing w:before="0"/>
        <w:ind w:left="408" w:right="0" w:firstLine="0"/>
        <w:jc w:val="left"/>
        <w:rPr>
          <w:b/>
          <w:sz w:val="22"/>
        </w:rPr>
      </w:pPr>
      <w:r>
        <w:rPr>
          <w:b/>
          <w:spacing w:val="-2"/>
          <w:sz w:val="22"/>
        </w:rPr>
        <w:t>Attendance</w:t>
      </w:r>
    </w:p>
    <w:p>
      <w:pPr>
        <w:pStyle w:val="Heading1"/>
        <w:spacing w:line="259" w:lineRule="auto"/>
      </w:pPr>
      <w:r>
        <w:rPr>
          <w:b w:val="0"/>
        </w:rPr>
        <w:br w:type="column"/>
      </w:r>
      <w:r>
        <w:rPr/>
        <w:t>Operations</w:t>
      </w:r>
      <w:r>
        <w:rPr>
          <w:spacing w:val="-16"/>
        </w:rPr>
        <w:t> </w:t>
      </w:r>
      <w:r>
        <w:rPr/>
        <w:t>Committee</w:t>
      </w:r>
      <w:r>
        <w:rPr>
          <w:spacing w:val="-17"/>
        </w:rPr>
        <w:t> </w:t>
      </w:r>
      <w:r>
        <w:rPr/>
        <w:t>Report Prepared for 3.28.2022</w:t>
      </w:r>
    </w:p>
    <w:p>
      <w:pPr>
        <w:spacing w:after="0" w:line="259" w:lineRule="auto"/>
        <w:sectPr>
          <w:type w:val="continuous"/>
          <w:pgSz w:w="12240" w:h="15840"/>
          <w:pgMar w:header="0" w:footer="0" w:top="580" w:bottom="280" w:left="600" w:right="280"/>
          <w:cols w:num="2" w:equalWidth="0">
            <w:col w:w="1526" w:space="1764"/>
            <w:col w:w="8070"/>
          </w:cols>
        </w:sectPr>
      </w:pPr>
    </w:p>
    <w:tbl>
      <w:tblPr>
        <w:tblW w:w="0" w:type="auto"/>
        <w:jc w:val="left"/>
        <w:tblInd w:w="42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1706"/>
        <w:gridCol w:w="597"/>
        <w:gridCol w:w="741"/>
        <w:gridCol w:w="669"/>
        <w:gridCol w:w="787"/>
        <w:gridCol w:w="749"/>
        <w:gridCol w:w="691"/>
        <w:gridCol w:w="677"/>
        <w:gridCol w:w="658"/>
        <w:gridCol w:w="776"/>
        <w:gridCol w:w="702"/>
        <w:gridCol w:w="767"/>
        <w:gridCol w:w="688"/>
      </w:tblGrid>
      <w:tr>
        <w:trPr>
          <w:trHeight w:val="313" w:hRule="atLeast"/>
        </w:trPr>
        <w:tc>
          <w:tcPr>
            <w:tcW w:w="1706" w:type="dxa"/>
            <w:tcBorders>
              <w:top w:val="nil"/>
              <w:left w:val="nil"/>
              <w:bottom w:val="nil"/>
              <w:right w:val="nil"/>
            </w:tcBorders>
            <w:shd w:val="clear" w:color="auto" w:fill="4471C4"/>
          </w:tcPr>
          <w:p>
            <w:pPr>
              <w:pStyle w:val="TableParagraph"/>
              <w:rPr>
                <w:rFonts w:ascii="Times New Roman"/>
                <w:sz w:val="22"/>
              </w:rPr>
            </w:pPr>
          </w:p>
        </w:tc>
        <w:tc>
          <w:tcPr>
            <w:tcW w:w="597" w:type="dxa"/>
            <w:tcBorders>
              <w:top w:val="nil"/>
              <w:left w:val="nil"/>
              <w:bottom w:val="nil"/>
              <w:right w:val="nil"/>
            </w:tcBorders>
            <w:shd w:val="clear" w:color="auto" w:fill="4471C4"/>
          </w:tcPr>
          <w:p>
            <w:pPr>
              <w:pStyle w:val="TableParagraph"/>
              <w:spacing w:before="12"/>
              <w:ind w:left="68" w:right="63"/>
              <w:jc w:val="center"/>
              <w:rPr>
                <w:b/>
                <w:sz w:val="22"/>
              </w:rPr>
            </w:pPr>
            <w:r>
              <w:rPr>
                <w:b/>
                <w:spacing w:val="-5"/>
                <w:w w:val="85"/>
                <w:sz w:val="22"/>
              </w:rPr>
              <w:t>JUL</w:t>
            </w:r>
          </w:p>
        </w:tc>
        <w:tc>
          <w:tcPr>
            <w:tcW w:w="741" w:type="dxa"/>
            <w:tcBorders>
              <w:top w:val="nil"/>
              <w:left w:val="nil"/>
              <w:bottom w:val="nil"/>
              <w:right w:val="nil"/>
            </w:tcBorders>
            <w:shd w:val="clear" w:color="auto" w:fill="4471C4"/>
          </w:tcPr>
          <w:p>
            <w:pPr>
              <w:pStyle w:val="TableParagraph"/>
              <w:spacing w:before="12"/>
              <w:ind w:left="133" w:right="118"/>
              <w:jc w:val="center"/>
              <w:rPr>
                <w:b/>
                <w:sz w:val="22"/>
              </w:rPr>
            </w:pPr>
            <w:r>
              <w:rPr>
                <w:b/>
                <w:spacing w:val="-5"/>
                <w:w w:val="95"/>
                <w:sz w:val="22"/>
              </w:rPr>
              <w:t>AUG</w:t>
            </w:r>
          </w:p>
        </w:tc>
        <w:tc>
          <w:tcPr>
            <w:tcW w:w="669" w:type="dxa"/>
            <w:tcBorders>
              <w:top w:val="nil"/>
              <w:left w:val="nil"/>
              <w:bottom w:val="nil"/>
              <w:right w:val="nil"/>
            </w:tcBorders>
            <w:shd w:val="clear" w:color="auto" w:fill="4471C4"/>
          </w:tcPr>
          <w:p>
            <w:pPr>
              <w:pStyle w:val="TableParagraph"/>
              <w:spacing w:before="12"/>
              <w:ind w:right="161"/>
              <w:jc w:val="right"/>
              <w:rPr>
                <w:b/>
                <w:sz w:val="22"/>
              </w:rPr>
            </w:pPr>
            <w:r>
              <w:rPr>
                <w:b/>
                <w:spacing w:val="-5"/>
                <w:w w:val="85"/>
                <w:sz w:val="22"/>
              </w:rPr>
              <w:t>SEP</w:t>
            </w:r>
          </w:p>
        </w:tc>
        <w:tc>
          <w:tcPr>
            <w:tcW w:w="787" w:type="dxa"/>
            <w:tcBorders>
              <w:top w:val="nil"/>
              <w:left w:val="nil"/>
              <w:bottom w:val="nil"/>
              <w:right w:val="nil"/>
            </w:tcBorders>
            <w:shd w:val="clear" w:color="auto" w:fill="4471C4"/>
          </w:tcPr>
          <w:p>
            <w:pPr>
              <w:pStyle w:val="TableParagraph"/>
              <w:spacing w:before="12"/>
              <w:ind w:left="179" w:right="164"/>
              <w:jc w:val="center"/>
              <w:rPr>
                <w:b/>
                <w:sz w:val="22"/>
              </w:rPr>
            </w:pPr>
            <w:r>
              <w:rPr>
                <w:b/>
                <w:spacing w:val="-5"/>
                <w:w w:val="90"/>
                <w:sz w:val="22"/>
              </w:rPr>
              <w:t>OCT</w:t>
            </w:r>
          </w:p>
        </w:tc>
        <w:tc>
          <w:tcPr>
            <w:tcW w:w="749" w:type="dxa"/>
            <w:tcBorders>
              <w:top w:val="nil"/>
              <w:left w:val="nil"/>
              <w:bottom w:val="nil"/>
              <w:right w:val="nil"/>
            </w:tcBorders>
            <w:shd w:val="clear" w:color="auto" w:fill="4471C4"/>
          </w:tcPr>
          <w:p>
            <w:pPr>
              <w:pStyle w:val="TableParagraph"/>
              <w:spacing w:before="12"/>
              <w:ind w:left="168"/>
              <w:rPr>
                <w:b/>
                <w:sz w:val="22"/>
              </w:rPr>
            </w:pPr>
            <w:r>
              <w:rPr>
                <w:b/>
                <w:spacing w:val="-5"/>
                <w:sz w:val="22"/>
              </w:rPr>
              <w:t>NOV</w:t>
            </w:r>
          </w:p>
        </w:tc>
        <w:tc>
          <w:tcPr>
            <w:tcW w:w="691" w:type="dxa"/>
            <w:tcBorders>
              <w:top w:val="nil"/>
              <w:left w:val="nil"/>
              <w:bottom w:val="nil"/>
              <w:right w:val="nil"/>
            </w:tcBorders>
            <w:shd w:val="clear" w:color="auto" w:fill="4471C4"/>
          </w:tcPr>
          <w:p>
            <w:pPr>
              <w:pStyle w:val="TableParagraph"/>
              <w:spacing w:before="12"/>
              <w:ind w:left="130" w:right="117"/>
              <w:jc w:val="center"/>
              <w:rPr>
                <w:b/>
                <w:sz w:val="22"/>
              </w:rPr>
            </w:pPr>
            <w:r>
              <w:rPr>
                <w:b/>
                <w:spacing w:val="-5"/>
                <w:w w:val="90"/>
                <w:sz w:val="22"/>
              </w:rPr>
              <w:t>DEC</w:t>
            </w:r>
          </w:p>
        </w:tc>
        <w:tc>
          <w:tcPr>
            <w:tcW w:w="677" w:type="dxa"/>
            <w:tcBorders>
              <w:top w:val="nil"/>
              <w:left w:val="nil"/>
              <w:bottom w:val="nil"/>
              <w:right w:val="nil"/>
            </w:tcBorders>
            <w:shd w:val="clear" w:color="auto" w:fill="4471C4"/>
          </w:tcPr>
          <w:p>
            <w:pPr>
              <w:pStyle w:val="TableParagraph"/>
              <w:spacing w:before="12"/>
              <w:ind w:left="98" w:right="88"/>
              <w:jc w:val="center"/>
              <w:rPr>
                <w:b/>
                <w:sz w:val="22"/>
              </w:rPr>
            </w:pPr>
            <w:r>
              <w:rPr>
                <w:b/>
                <w:spacing w:val="-5"/>
                <w:w w:val="90"/>
                <w:sz w:val="22"/>
              </w:rPr>
              <w:t>JAN</w:t>
            </w:r>
          </w:p>
        </w:tc>
        <w:tc>
          <w:tcPr>
            <w:tcW w:w="658" w:type="dxa"/>
            <w:tcBorders>
              <w:top w:val="nil"/>
              <w:left w:val="nil"/>
              <w:bottom w:val="nil"/>
              <w:right w:val="nil"/>
            </w:tcBorders>
            <w:shd w:val="clear" w:color="auto" w:fill="4471C4"/>
          </w:tcPr>
          <w:p>
            <w:pPr>
              <w:pStyle w:val="TableParagraph"/>
              <w:spacing w:before="12"/>
              <w:ind w:left="136" w:right="122"/>
              <w:jc w:val="center"/>
              <w:rPr>
                <w:b/>
                <w:sz w:val="22"/>
              </w:rPr>
            </w:pPr>
            <w:r>
              <w:rPr>
                <w:b/>
                <w:spacing w:val="-5"/>
                <w:w w:val="85"/>
                <w:sz w:val="22"/>
              </w:rPr>
              <w:t>FEB</w:t>
            </w:r>
          </w:p>
        </w:tc>
        <w:tc>
          <w:tcPr>
            <w:tcW w:w="776" w:type="dxa"/>
            <w:tcBorders>
              <w:top w:val="nil"/>
              <w:left w:val="nil"/>
              <w:bottom w:val="nil"/>
              <w:right w:val="nil"/>
            </w:tcBorders>
            <w:shd w:val="clear" w:color="auto" w:fill="4471C4"/>
          </w:tcPr>
          <w:p>
            <w:pPr>
              <w:pStyle w:val="TableParagraph"/>
              <w:spacing w:before="12"/>
              <w:ind w:left="132" w:right="118"/>
              <w:jc w:val="center"/>
              <w:rPr>
                <w:b/>
                <w:sz w:val="22"/>
              </w:rPr>
            </w:pPr>
            <w:r>
              <w:rPr>
                <w:b/>
                <w:spacing w:val="-5"/>
                <w:sz w:val="22"/>
              </w:rPr>
              <w:t>MAR</w:t>
            </w:r>
          </w:p>
        </w:tc>
        <w:tc>
          <w:tcPr>
            <w:tcW w:w="702" w:type="dxa"/>
            <w:tcBorders>
              <w:top w:val="nil"/>
              <w:left w:val="nil"/>
              <w:bottom w:val="nil"/>
              <w:right w:val="nil"/>
            </w:tcBorders>
            <w:shd w:val="clear" w:color="auto" w:fill="4471C4"/>
          </w:tcPr>
          <w:p>
            <w:pPr>
              <w:pStyle w:val="TableParagraph"/>
              <w:spacing w:before="12"/>
              <w:ind w:left="135" w:right="123"/>
              <w:jc w:val="center"/>
              <w:rPr>
                <w:b/>
                <w:sz w:val="22"/>
              </w:rPr>
            </w:pPr>
            <w:r>
              <w:rPr>
                <w:b/>
                <w:spacing w:val="-5"/>
                <w:w w:val="90"/>
                <w:sz w:val="22"/>
              </w:rPr>
              <w:t>APR</w:t>
            </w:r>
          </w:p>
        </w:tc>
        <w:tc>
          <w:tcPr>
            <w:tcW w:w="767" w:type="dxa"/>
            <w:tcBorders>
              <w:top w:val="nil"/>
              <w:left w:val="nil"/>
              <w:bottom w:val="nil"/>
              <w:right w:val="nil"/>
            </w:tcBorders>
            <w:shd w:val="clear" w:color="auto" w:fill="4471C4"/>
          </w:tcPr>
          <w:p>
            <w:pPr>
              <w:pStyle w:val="TableParagraph"/>
              <w:spacing w:before="12"/>
              <w:ind w:left="131" w:right="122"/>
              <w:jc w:val="center"/>
              <w:rPr>
                <w:b/>
                <w:sz w:val="22"/>
              </w:rPr>
            </w:pPr>
            <w:r>
              <w:rPr>
                <w:b/>
                <w:spacing w:val="-5"/>
                <w:sz w:val="22"/>
              </w:rPr>
              <w:t>MAY</w:t>
            </w:r>
          </w:p>
        </w:tc>
        <w:tc>
          <w:tcPr>
            <w:tcW w:w="688" w:type="dxa"/>
            <w:tcBorders>
              <w:top w:val="nil"/>
              <w:left w:val="nil"/>
              <w:bottom w:val="nil"/>
              <w:right w:val="nil"/>
            </w:tcBorders>
            <w:shd w:val="clear" w:color="auto" w:fill="4471C4"/>
          </w:tcPr>
          <w:p>
            <w:pPr>
              <w:pStyle w:val="TableParagraph"/>
              <w:spacing w:before="12"/>
              <w:ind w:left="133" w:right="132"/>
              <w:jc w:val="center"/>
              <w:rPr>
                <w:b/>
                <w:sz w:val="22"/>
              </w:rPr>
            </w:pPr>
            <w:r>
              <w:rPr>
                <w:b/>
                <w:spacing w:val="-5"/>
                <w:w w:val="90"/>
                <w:sz w:val="22"/>
              </w:rPr>
              <w:t>JUN</w:t>
            </w:r>
          </w:p>
        </w:tc>
      </w:tr>
      <w:tr>
        <w:trPr>
          <w:trHeight w:val="292" w:hRule="atLeast"/>
        </w:trPr>
        <w:tc>
          <w:tcPr>
            <w:tcW w:w="1706" w:type="dxa"/>
            <w:tcBorders>
              <w:top w:val="nil"/>
              <w:left w:val="nil"/>
              <w:bottom w:val="nil"/>
              <w:right w:val="nil"/>
            </w:tcBorders>
            <w:shd w:val="clear" w:color="auto" w:fill="4471C4"/>
          </w:tcPr>
          <w:p>
            <w:pPr>
              <w:pStyle w:val="TableParagraph"/>
              <w:rPr>
                <w:rFonts w:ascii="Times New Roman"/>
                <w:sz w:val="20"/>
              </w:rPr>
            </w:pPr>
          </w:p>
        </w:tc>
        <w:tc>
          <w:tcPr>
            <w:tcW w:w="597" w:type="dxa"/>
            <w:tcBorders>
              <w:top w:val="nil"/>
              <w:left w:val="nil"/>
              <w:bottom w:val="nil"/>
              <w:right w:val="nil"/>
            </w:tcBorders>
            <w:shd w:val="clear" w:color="auto" w:fill="4471C4"/>
          </w:tcPr>
          <w:p>
            <w:pPr>
              <w:pStyle w:val="TableParagraph"/>
              <w:spacing w:line="252" w:lineRule="exact"/>
              <w:ind w:left="68" w:right="60"/>
              <w:jc w:val="center"/>
              <w:rPr>
                <w:b/>
                <w:sz w:val="22"/>
              </w:rPr>
            </w:pPr>
            <w:r>
              <w:rPr>
                <w:b/>
                <w:spacing w:val="-5"/>
                <w:sz w:val="22"/>
              </w:rPr>
              <w:t>15</w:t>
            </w:r>
          </w:p>
        </w:tc>
        <w:tc>
          <w:tcPr>
            <w:tcW w:w="741" w:type="dxa"/>
            <w:tcBorders>
              <w:top w:val="nil"/>
              <w:left w:val="nil"/>
              <w:bottom w:val="nil"/>
              <w:right w:val="nil"/>
            </w:tcBorders>
            <w:shd w:val="clear" w:color="auto" w:fill="4471C4"/>
          </w:tcPr>
          <w:p>
            <w:pPr>
              <w:pStyle w:val="TableParagraph"/>
              <w:spacing w:line="252" w:lineRule="exact"/>
              <w:ind w:left="132" w:right="118"/>
              <w:jc w:val="center"/>
              <w:rPr>
                <w:b/>
                <w:sz w:val="22"/>
              </w:rPr>
            </w:pPr>
            <w:r>
              <w:rPr>
                <w:b/>
                <w:spacing w:val="-5"/>
                <w:sz w:val="22"/>
              </w:rPr>
              <w:t>12</w:t>
            </w:r>
          </w:p>
        </w:tc>
        <w:tc>
          <w:tcPr>
            <w:tcW w:w="669" w:type="dxa"/>
            <w:tcBorders>
              <w:top w:val="nil"/>
              <w:left w:val="nil"/>
              <w:bottom w:val="nil"/>
              <w:right w:val="nil"/>
            </w:tcBorders>
            <w:shd w:val="clear" w:color="auto" w:fill="4471C4"/>
          </w:tcPr>
          <w:p>
            <w:pPr>
              <w:pStyle w:val="TableParagraph"/>
              <w:spacing w:line="252" w:lineRule="exact"/>
              <w:ind w:right="214"/>
              <w:jc w:val="right"/>
              <w:rPr>
                <w:b/>
                <w:sz w:val="22"/>
              </w:rPr>
            </w:pPr>
            <w:r>
              <w:rPr>
                <w:b/>
                <w:spacing w:val="-5"/>
                <w:sz w:val="22"/>
              </w:rPr>
              <w:t>23</w:t>
            </w:r>
          </w:p>
        </w:tc>
        <w:tc>
          <w:tcPr>
            <w:tcW w:w="787" w:type="dxa"/>
            <w:tcBorders>
              <w:top w:val="nil"/>
              <w:left w:val="nil"/>
              <w:bottom w:val="nil"/>
              <w:right w:val="nil"/>
            </w:tcBorders>
            <w:shd w:val="clear" w:color="auto" w:fill="4471C4"/>
          </w:tcPr>
          <w:p>
            <w:pPr>
              <w:pStyle w:val="TableParagraph"/>
              <w:spacing w:line="252" w:lineRule="exact"/>
              <w:ind w:left="178" w:right="164"/>
              <w:jc w:val="center"/>
              <w:rPr>
                <w:b/>
                <w:sz w:val="22"/>
              </w:rPr>
            </w:pPr>
            <w:r>
              <w:rPr>
                <w:b/>
                <w:spacing w:val="-5"/>
                <w:sz w:val="22"/>
              </w:rPr>
              <w:t>14</w:t>
            </w:r>
          </w:p>
        </w:tc>
        <w:tc>
          <w:tcPr>
            <w:tcW w:w="749" w:type="dxa"/>
            <w:tcBorders>
              <w:top w:val="nil"/>
              <w:left w:val="nil"/>
              <w:bottom w:val="nil"/>
              <w:right w:val="nil"/>
            </w:tcBorders>
            <w:shd w:val="clear" w:color="auto" w:fill="4471C4"/>
          </w:tcPr>
          <w:p>
            <w:pPr>
              <w:pStyle w:val="TableParagraph"/>
              <w:spacing w:line="252" w:lineRule="exact"/>
              <w:ind w:left="244" w:right="230"/>
              <w:jc w:val="center"/>
              <w:rPr>
                <w:b/>
                <w:sz w:val="22"/>
              </w:rPr>
            </w:pPr>
            <w:r>
              <w:rPr>
                <w:b/>
                <w:spacing w:val="-5"/>
                <w:sz w:val="22"/>
              </w:rPr>
              <w:t>11</w:t>
            </w:r>
          </w:p>
        </w:tc>
        <w:tc>
          <w:tcPr>
            <w:tcW w:w="691" w:type="dxa"/>
            <w:tcBorders>
              <w:top w:val="nil"/>
              <w:left w:val="nil"/>
              <w:bottom w:val="nil"/>
              <w:right w:val="nil"/>
            </w:tcBorders>
            <w:shd w:val="clear" w:color="auto" w:fill="4471C4"/>
          </w:tcPr>
          <w:p>
            <w:pPr>
              <w:pStyle w:val="TableParagraph"/>
              <w:spacing w:line="252" w:lineRule="exact"/>
              <w:ind w:left="10"/>
              <w:jc w:val="center"/>
              <w:rPr>
                <w:b/>
                <w:sz w:val="22"/>
              </w:rPr>
            </w:pPr>
            <w:r>
              <w:rPr>
                <w:b/>
                <w:w w:val="91"/>
                <w:sz w:val="22"/>
              </w:rPr>
              <w:t>9</w:t>
            </w:r>
          </w:p>
        </w:tc>
        <w:tc>
          <w:tcPr>
            <w:tcW w:w="677" w:type="dxa"/>
            <w:tcBorders>
              <w:top w:val="nil"/>
              <w:left w:val="nil"/>
              <w:bottom w:val="nil"/>
              <w:right w:val="nil"/>
            </w:tcBorders>
            <w:shd w:val="clear" w:color="auto" w:fill="4471C4"/>
          </w:tcPr>
          <w:p>
            <w:pPr>
              <w:pStyle w:val="TableParagraph"/>
              <w:spacing w:line="252" w:lineRule="exact"/>
              <w:ind w:left="98" w:right="89"/>
              <w:jc w:val="center"/>
              <w:rPr>
                <w:b/>
                <w:sz w:val="22"/>
              </w:rPr>
            </w:pPr>
            <w:r>
              <w:rPr>
                <w:b/>
                <w:spacing w:val="-5"/>
                <w:sz w:val="22"/>
              </w:rPr>
              <w:t>12</w:t>
            </w:r>
          </w:p>
        </w:tc>
        <w:tc>
          <w:tcPr>
            <w:tcW w:w="658" w:type="dxa"/>
            <w:tcBorders>
              <w:top w:val="nil"/>
              <w:left w:val="nil"/>
              <w:bottom w:val="nil"/>
              <w:right w:val="nil"/>
            </w:tcBorders>
            <w:shd w:val="clear" w:color="auto" w:fill="4471C4"/>
          </w:tcPr>
          <w:p>
            <w:pPr>
              <w:pStyle w:val="TableParagraph"/>
              <w:spacing w:line="252" w:lineRule="exact"/>
              <w:ind w:left="15"/>
              <w:jc w:val="center"/>
              <w:rPr>
                <w:b/>
                <w:sz w:val="22"/>
              </w:rPr>
            </w:pPr>
            <w:r>
              <w:rPr>
                <w:b/>
                <w:w w:val="91"/>
                <w:sz w:val="22"/>
              </w:rPr>
              <w:t>9</w:t>
            </w:r>
          </w:p>
        </w:tc>
        <w:tc>
          <w:tcPr>
            <w:tcW w:w="776" w:type="dxa"/>
            <w:tcBorders>
              <w:top w:val="nil"/>
              <w:left w:val="nil"/>
              <w:bottom w:val="nil"/>
              <w:right w:val="nil"/>
            </w:tcBorders>
            <w:shd w:val="clear" w:color="auto" w:fill="4471C4"/>
          </w:tcPr>
          <w:p>
            <w:pPr>
              <w:pStyle w:val="TableParagraph"/>
              <w:spacing w:line="252" w:lineRule="exact"/>
              <w:ind w:left="11"/>
              <w:jc w:val="center"/>
              <w:rPr>
                <w:b/>
                <w:sz w:val="22"/>
              </w:rPr>
            </w:pPr>
            <w:r>
              <w:rPr>
                <w:b/>
                <w:w w:val="91"/>
                <w:sz w:val="22"/>
              </w:rPr>
              <w:t>9</w:t>
            </w:r>
          </w:p>
        </w:tc>
        <w:tc>
          <w:tcPr>
            <w:tcW w:w="702" w:type="dxa"/>
            <w:tcBorders>
              <w:top w:val="nil"/>
              <w:left w:val="nil"/>
              <w:bottom w:val="nil"/>
              <w:right w:val="nil"/>
            </w:tcBorders>
            <w:shd w:val="clear" w:color="auto" w:fill="4471C4"/>
          </w:tcPr>
          <w:p>
            <w:pPr>
              <w:pStyle w:val="TableParagraph"/>
              <w:spacing w:line="252" w:lineRule="exact"/>
              <w:ind w:left="133" w:right="123"/>
              <w:jc w:val="center"/>
              <w:rPr>
                <w:b/>
                <w:sz w:val="22"/>
              </w:rPr>
            </w:pPr>
            <w:r>
              <w:rPr>
                <w:b/>
                <w:spacing w:val="-5"/>
                <w:sz w:val="22"/>
              </w:rPr>
              <w:t>13</w:t>
            </w:r>
          </w:p>
        </w:tc>
        <w:tc>
          <w:tcPr>
            <w:tcW w:w="767" w:type="dxa"/>
            <w:tcBorders>
              <w:top w:val="nil"/>
              <w:left w:val="nil"/>
              <w:bottom w:val="nil"/>
              <w:right w:val="nil"/>
            </w:tcBorders>
            <w:shd w:val="clear" w:color="auto" w:fill="4471C4"/>
          </w:tcPr>
          <w:p>
            <w:pPr>
              <w:pStyle w:val="TableParagraph"/>
              <w:spacing w:line="252" w:lineRule="exact"/>
              <w:ind w:left="131" w:right="121"/>
              <w:jc w:val="center"/>
              <w:rPr>
                <w:b/>
                <w:sz w:val="22"/>
              </w:rPr>
            </w:pPr>
            <w:r>
              <w:rPr>
                <w:b/>
                <w:spacing w:val="-5"/>
                <w:sz w:val="22"/>
              </w:rPr>
              <w:t>11</w:t>
            </w:r>
          </w:p>
        </w:tc>
        <w:tc>
          <w:tcPr>
            <w:tcW w:w="688" w:type="dxa"/>
            <w:tcBorders>
              <w:top w:val="nil"/>
              <w:left w:val="nil"/>
              <w:bottom w:val="nil"/>
              <w:right w:val="nil"/>
            </w:tcBorders>
            <w:shd w:val="clear" w:color="auto" w:fill="4471C4"/>
          </w:tcPr>
          <w:p>
            <w:pPr>
              <w:pStyle w:val="TableParagraph"/>
              <w:spacing w:line="252" w:lineRule="exact"/>
              <w:ind w:left="6"/>
              <w:jc w:val="center"/>
              <w:rPr>
                <w:b/>
                <w:sz w:val="22"/>
              </w:rPr>
            </w:pPr>
            <w:r>
              <w:rPr>
                <w:b/>
                <w:w w:val="91"/>
                <w:sz w:val="22"/>
              </w:rPr>
              <w:t>8</w:t>
            </w:r>
          </w:p>
        </w:tc>
      </w:tr>
      <w:tr>
        <w:trPr>
          <w:trHeight w:val="273" w:hRule="atLeast"/>
        </w:trPr>
        <w:tc>
          <w:tcPr>
            <w:tcW w:w="1706" w:type="dxa"/>
            <w:tcBorders>
              <w:top w:val="nil"/>
              <w:left w:val="nil"/>
              <w:bottom w:val="nil"/>
              <w:right w:val="nil"/>
            </w:tcBorders>
            <w:shd w:val="clear" w:color="auto" w:fill="4471C4"/>
          </w:tcPr>
          <w:p>
            <w:pPr>
              <w:pStyle w:val="TableParagraph"/>
              <w:rPr>
                <w:rFonts w:ascii="Times New Roman"/>
                <w:sz w:val="20"/>
              </w:rPr>
            </w:pPr>
          </w:p>
        </w:tc>
        <w:tc>
          <w:tcPr>
            <w:tcW w:w="597" w:type="dxa"/>
            <w:tcBorders>
              <w:top w:val="nil"/>
              <w:left w:val="nil"/>
              <w:bottom w:val="nil"/>
              <w:right w:val="nil"/>
            </w:tcBorders>
            <w:shd w:val="clear" w:color="auto" w:fill="4471C4"/>
          </w:tcPr>
          <w:p>
            <w:pPr>
              <w:pStyle w:val="TableParagraph"/>
              <w:spacing w:before="5"/>
              <w:ind w:left="68" w:right="64"/>
              <w:jc w:val="center"/>
              <w:rPr>
                <w:b/>
                <w:sz w:val="14"/>
              </w:rPr>
            </w:pPr>
            <w:r>
              <w:rPr>
                <w:b/>
                <w:spacing w:val="-2"/>
                <w:w w:val="95"/>
                <w:sz w:val="14"/>
              </w:rPr>
              <w:t>Cancel</w:t>
            </w:r>
          </w:p>
        </w:tc>
        <w:tc>
          <w:tcPr>
            <w:tcW w:w="741" w:type="dxa"/>
            <w:tcBorders>
              <w:top w:val="nil"/>
              <w:left w:val="nil"/>
              <w:bottom w:val="nil"/>
              <w:right w:val="nil"/>
            </w:tcBorders>
            <w:shd w:val="clear" w:color="auto" w:fill="4471C4"/>
          </w:tcPr>
          <w:p>
            <w:pPr>
              <w:pStyle w:val="TableParagraph"/>
              <w:rPr>
                <w:rFonts w:ascii="Times New Roman"/>
                <w:sz w:val="20"/>
              </w:rPr>
            </w:pPr>
          </w:p>
        </w:tc>
        <w:tc>
          <w:tcPr>
            <w:tcW w:w="669" w:type="dxa"/>
            <w:tcBorders>
              <w:top w:val="nil"/>
              <w:left w:val="nil"/>
              <w:bottom w:val="nil"/>
              <w:right w:val="nil"/>
            </w:tcBorders>
            <w:shd w:val="clear" w:color="auto" w:fill="4471C4"/>
          </w:tcPr>
          <w:p>
            <w:pPr>
              <w:pStyle w:val="TableParagraph"/>
              <w:spacing w:before="5"/>
              <w:ind w:right="172"/>
              <w:jc w:val="right"/>
              <w:rPr>
                <w:b/>
                <w:sz w:val="14"/>
              </w:rPr>
            </w:pPr>
            <w:r>
              <w:rPr>
                <w:b/>
                <w:spacing w:val="-2"/>
                <w:w w:val="95"/>
                <w:sz w:val="14"/>
              </w:rPr>
              <w:t>Cancel</w:t>
            </w:r>
          </w:p>
        </w:tc>
        <w:tc>
          <w:tcPr>
            <w:tcW w:w="787" w:type="dxa"/>
            <w:tcBorders>
              <w:top w:val="nil"/>
              <w:left w:val="nil"/>
              <w:bottom w:val="nil"/>
              <w:right w:val="nil"/>
            </w:tcBorders>
            <w:shd w:val="clear" w:color="auto" w:fill="4471C4"/>
          </w:tcPr>
          <w:p>
            <w:pPr>
              <w:pStyle w:val="TableParagraph"/>
              <w:rPr>
                <w:rFonts w:ascii="Times New Roman"/>
                <w:sz w:val="20"/>
              </w:rPr>
            </w:pPr>
          </w:p>
        </w:tc>
        <w:tc>
          <w:tcPr>
            <w:tcW w:w="749" w:type="dxa"/>
            <w:tcBorders>
              <w:top w:val="nil"/>
              <w:left w:val="nil"/>
              <w:bottom w:val="nil"/>
              <w:right w:val="nil"/>
            </w:tcBorders>
            <w:shd w:val="clear" w:color="auto" w:fill="4471C4"/>
          </w:tcPr>
          <w:p>
            <w:pPr>
              <w:pStyle w:val="TableParagraph"/>
              <w:spacing w:before="5"/>
              <w:ind w:left="115"/>
              <w:rPr>
                <w:b/>
                <w:sz w:val="14"/>
              </w:rPr>
            </w:pPr>
            <w:r>
              <w:rPr>
                <w:b/>
                <w:spacing w:val="-2"/>
                <w:w w:val="95"/>
                <w:sz w:val="14"/>
              </w:rPr>
              <w:t>Cancel</w:t>
            </w:r>
          </w:p>
        </w:tc>
        <w:tc>
          <w:tcPr>
            <w:tcW w:w="691" w:type="dxa"/>
            <w:tcBorders>
              <w:top w:val="nil"/>
              <w:left w:val="nil"/>
              <w:bottom w:val="nil"/>
              <w:right w:val="nil"/>
            </w:tcBorders>
            <w:shd w:val="clear" w:color="auto" w:fill="4471C4"/>
          </w:tcPr>
          <w:p>
            <w:pPr>
              <w:pStyle w:val="TableParagraph"/>
              <w:rPr>
                <w:rFonts w:ascii="Times New Roman"/>
                <w:sz w:val="20"/>
              </w:rPr>
            </w:pPr>
          </w:p>
        </w:tc>
        <w:tc>
          <w:tcPr>
            <w:tcW w:w="677" w:type="dxa"/>
            <w:tcBorders>
              <w:top w:val="nil"/>
              <w:left w:val="nil"/>
              <w:bottom w:val="nil"/>
              <w:right w:val="nil"/>
            </w:tcBorders>
            <w:shd w:val="clear" w:color="auto" w:fill="4471C4"/>
          </w:tcPr>
          <w:p>
            <w:pPr>
              <w:pStyle w:val="TableParagraph"/>
              <w:rPr>
                <w:rFonts w:ascii="Times New Roman"/>
                <w:sz w:val="20"/>
              </w:rPr>
            </w:pPr>
          </w:p>
        </w:tc>
        <w:tc>
          <w:tcPr>
            <w:tcW w:w="658" w:type="dxa"/>
            <w:tcBorders>
              <w:top w:val="nil"/>
              <w:left w:val="nil"/>
              <w:bottom w:val="nil"/>
              <w:right w:val="nil"/>
            </w:tcBorders>
            <w:shd w:val="clear" w:color="auto" w:fill="4471C4"/>
          </w:tcPr>
          <w:p>
            <w:pPr>
              <w:pStyle w:val="TableParagraph"/>
              <w:rPr>
                <w:rFonts w:ascii="Times New Roman"/>
                <w:sz w:val="20"/>
              </w:rPr>
            </w:pPr>
          </w:p>
        </w:tc>
        <w:tc>
          <w:tcPr>
            <w:tcW w:w="776" w:type="dxa"/>
            <w:tcBorders>
              <w:top w:val="nil"/>
              <w:left w:val="nil"/>
              <w:bottom w:val="nil"/>
              <w:right w:val="nil"/>
            </w:tcBorders>
            <w:shd w:val="clear" w:color="auto" w:fill="4471C4"/>
          </w:tcPr>
          <w:p>
            <w:pPr>
              <w:pStyle w:val="TableParagraph"/>
              <w:rPr>
                <w:rFonts w:ascii="Times New Roman"/>
                <w:sz w:val="20"/>
              </w:rPr>
            </w:pPr>
          </w:p>
        </w:tc>
        <w:tc>
          <w:tcPr>
            <w:tcW w:w="702" w:type="dxa"/>
            <w:tcBorders>
              <w:top w:val="nil"/>
              <w:left w:val="nil"/>
              <w:bottom w:val="nil"/>
              <w:right w:val="nil"/>
            </w:tcBorders>
            <w:shd w:val="clear" w:color="auto" w:fill="4471C4"/>
          </w:tcPr>
          <w:p>
            <w:pPr>
              <w:pStyle w:val="TableParagraph"/>
              <w:rPr>
                <w:rFonts w:ascii="Times New Roman"/>
                <w:sz w:val="20"/>
              </w:rPr>
            </w:pPr>
          </w:p>
        </w:tc>
        <w:tc>
          <w:tcPr>
            <w:tcW w:w="767" w:type="dxa"/>
            <w:tcBorders>
              <w:top w:val="nil"/>
              <w:left w:val="nil"/>
              <w:bottom w:val="nil"/>
              <w:right w:val="nil"/>
            </w:tcBorders>
            <w:shd w:val="clear" w:color="auto" w:fill="4471C4"/>
          </w:tcPr>
          <w:p>
            <w:pPr>
              <w:pStyle w:val="TableParagraph"/>
              <w:rPr>
                <w:rFonts w:ascii="Times New Roman"/>
                <w:sz w:val="20"/>
              </w:rPr>
            </w:pPr>
          </w:p>
        </w:tc>
        <w:tc>
          <w:tcPr>
            <w:tcW w:w="688" w:type="dxa"/>
            <w:tcBorders>
              <w:top w:val="nil"/>
              <w:left w:val="nil"/>
              <w:bottom w:val="nil"/>
              <w:right w:val="nil"/>
            </w:tcBorders>
            <w:shd w:val="clear" w:color="auto" w:fill="4471C4"/>
          </w:tcPr>
          <w:p>
            <w:pPr>
              <w:pStyle w:val="TableParagraph"/>
              <w:rPr>
                <w:rFonts w:ascii="Times New Roman"/>
                <w:sz w:val="20"/>
              </w:rPr>
            </w:pPr>
          </w:p>
        </w:tc>
      </w:tr>
      <w:tr>
        <w:trPr>
          <w:trHeight w:val="316" w:hRule="atLeast"/>
        </w:trPr>
        <w:tc>
          <w:tcPr>
            <w:tcW w:w="1706" w:type="dxa"/>
            <w:tcBorders>
              <w:top w:val="nil"/>
            </w:tcBorders>
            <w:shd w:val="clear" w:color="auto" w:fill="D9E1F3"/>
          </w:tcPr>
          <w:p>
            <w:pPr>
              <w:pStyle w:val="TableParagraph"/>
              <w:spacing w:before="2"/>
              <w:ind w:left="107"/>
              <w:rPr>
                <w:b/>
                <w:sz w:val="22"/>
              </w:rPr>
            </w:pPr>
            <w:r>
              <w:rPr>
                <w:b/>
                <w:w w:val="95"/>
                <w:sz w:val="22"/>
              </w:rPr>
              <w:t>Matthew</w:t>
            </w:r>
            <w:r>
              <w:rPr>
                <w:b/>
                <w:spacing w:val="-4"/>
                <w:w w:val="95"/>
                <w:sz w:val="22"/>
              </w:rPr>
              <w:t> </w:t>
            </w:r>
            <w:r>
              <w:rPr>
                <w:b/>
                <w:spacing w:val="-2"/>
                <w:sz w:val="22"/>
              </w:rPr>
              <w:t>Nicol</w:t>
            </w:r>
          </w:p>
        </w:tc>
        <w:tc>
          <w:tcPr>
            <w:tcW w:w="597" w:type="dxa"/>
            <w:tcBorders>
              <w:top w:val="nil"/>
            </w:tcBorders>
            <w:shd w:val="clear" w:color="auto" w:fill="D9E1F3"/>
          </w:tcPr>
          <w:p>
            <w:pPr>
              <w:pStyle w:val="TableParagraph"/>
              <w:rPr>
                <w:rFonts w:ascii="Times New Roman"/>
                <w:sz w:val="22"/>
              </w:rPr>
            </w:pPr>
          </w:p>
        </w:tc>
        <w:tc>
          <w:tcPr>
            <w:tcW w:w="741" w:type="dxa"/>
            <w:tcBorders>
              <w:top w:val="nil"/>
            </w:tcBorders>
            <w:shd w:val="clear" w:color="auto" w:fill="D9E1F3"/>
          </w:tcPr>
          <w:p>
            <w:pPr>
              <w:pStyle w:val="TableParagraph"/>
              <w:spacing w:before="2"/>
              <w:ind w:left="13"/>
              <w:jc w:val="center"/>
              <w:rPr>
                <w:sz w:val="22"/>
              </w:rPr>
            </w:pPr>
            <w:r>
              <w:rPr>
                <w:w w:val="77"/>
                <w:sz w:val="22"/>
              </w:rPr>
              <w:t>P</w:t>
            </w:r>
          </w:p>
        </w:tc>
        <w:tc>
          <w:tcPr>
            <w:tcW w:w="669" w:type="dxa"/>
            <w:tcBorders>
              <w:top w:val="nil"/>
            </w:tcBorders>
            <w:shd w:val="clear" w:color="auto" w:fill="D9E1F3"/>
          </w:tcPr>
          <w:p>
            <w:pPr>
              <w:pStyle w:val="TableParagraph"/>
              <w:rPr>
                <w:rFonts w:ascii="Times New Roman"/>
                <w:sz w:val="22"/>
              </w:rPr>
            </w:pPr>
          </w:p>
        </w:tc>
        <w:tc>
          <w:tcPr>
            <w:tcW w:w="787" w:type="dxa"/>
            <w:tcBorders>
              <w:top w:val="nil"/>
            </w:tcBorders>
            <w:shd w:val="clear" w:color="auto" w:fill="D9E1F3"/>
          </w:tcPr>
          <w:p>
            <w:pPr>
              <w:pStyle w:val="TableParagraph"/>
              <w:spacing w:before="2"/>
              <w:ind w:left="13"/>
              <w:jc w:val="center"/>
              <w:rPr>
                <w:sz w:val="22"/>
              </w:rPr>
            </w:pPr>
            <w:r>
              <w:rPr>
                <w:w w:val="77"/>
                <w:sz w:val="22"/>
              </w:rPr>
              <w:t>P</w:t>
            </w:r>
          </w:p>
        </w:tc>
        <w:tc>
          <w:tcPr>
            <w:tcW w:w="749" w:type="dxa"/>
            <w:tcBorders>
              <w:top w:val="nil"/>
            </w:tcBorders>
            <w:shd w:val="clear" w:color="auto" w:fill="D9E1F3"/>
          </w:tcPr>
          <w:p>
            <w:pPr>
              <w:pStyle w:val="TableParagraph"/>
              <w:rPr>
                <w:rFonts w:ascii="Times New Roman"/>
                <w:sz w:val="22"/>
              </w:rPr>
            </w:pPr>
          </w:p>
        </w:tc>
        <w:tc>
          <w:tcPr>
            <w:tcW w:w="691" w:type="dxa"/>
            <w:tcBorders>
              <w:top w:val="nil"/>
            </w:tcBorders>
            <w:shd w:val="clear" w:color="auto" w:fill="D9E1F3"/>
          </w:tcPr>
          <w:p>
            <w:pPr>
              <w:pStyle w:val="TableParagraph"/>
              <w:spacing w:before="2"/>
              <w:ind w:left="13"/>
              <w:jc w:val="center"/>
              <w:rPr>
                <w:sz w:val="22"/>
              </w:rPr>
            </w:pPr>
            <w:r>
              <w:rPr>
                <w:w w:val="77"/>
                <w:sz w:val="22"/>
              </w:rPr>
              <w:t>P</w:t>
            </w:r>
          </w:p>
        </w:tc>
        <w:tc>
          <w:tcPr>
            <w:tcW w:w="677" w:type="dxa"/>
            <w:tcBorders>
              <w:top w:val="nil"/>
            </w:tcBorders>
            <w:shd w:val="clear" w:color="auto" w:fill="D9E1F3"/>
          </w:tcPr>
          <w:p>
            <w:pPr>
              <w:pStyle w:val="TableParagraph"/>
              <w:spacing w:before="2"/>
              <w:ind w:left="8"/>
              <w:jc w:val="center"/>
              <w:rPr>
                <w:sz w:val="22"/>
              </w:rPr>
            </w:pPr>
            <w:r>
              <w:rPr>
                <w:w w:val="77"/>
                <w:sz w:val="22"/>
              </w:rPr>
              <w:t>P</w:t>
            </w:r>
          </w:p>
        </w:tc>
        <w:tc>
          <w:tcPr>
            <w:tcW w:w="658" w:type="dxa"/>
            <w:tcBorders>
              <w:top w:val="nil"/>
            </w:tcBorders>
            <w:shd w:val="clear" w:color="auto" w:fill="D9E1F3"/>
          </w:tcPr>
          <w:p>
            <w:pPr>
              <w:pStyle w:val="TableParagraph"/>
              <w:spacing w:before="2"/>
              <w:ind w:left="12"/>
              <w:jc w:val="center"/>
              <w:rPr>
                <w:sz w:val="22"/>
              </w:rPr>
            </w:pPr>
            <w:r>
              <w:rPr>
                <w:w w:val="77"/>
                <w:sz w:val="22"/>
              </w:rPr>
              <w:t>P</w:t>
            </w:r>
          </w:p>
        </w:tc>
        <w:tc>
          <w:tcPr>
            <w:tcW w:w="776" w:type="dxa"/>
            <w:tcBorders>
              <w:top w:val="nil"/>
            </w:tcBorders>
            <w:shd w:val="clear" w:color="auto" w:fill="D9E1F3"/>
          </w:tcPr>
          <w:p>
            <w:pPr>
              <w:pStyle w:val="TableParagraph"/>
              <w:spacing w:before="2"/>
              <w:ind w:left="13"/>
              <w:jc w:val="center"/>
              <w:rPr>
                <w:sz w:val="22"/>
              </w:rPr>
            </w:pPr>
            <w:r>
              <w:rPr>
                <w:w w:val="77"/>
                <w:sz w:val="22"/>
              </w:rPr>
              <w:t>P</w:t>
            </w:r>
          </w:p>
        </w:tc>
        <w:tc>
          <w:tcPr>
            <w:tcW w:w="702" w:type="dxa"/>
            <w:tcBorders>
              <w:top w:val="nil"/>
            </w:tcBorders>
            <w:shd w:val="clear" w:color="auto" w:fill="D9E1F3"/>
          </w:tcPr>
          <w:p>
            <w:pPr>
              <w:pStyle w:val="TableParagraph"/>
              <w:rPr>
                <w:rFonts w:ascii="Times New Roman"/>
                <w:sz w:val="22"/>
              </w:rPr>
            </w:pPr>
          </w:p>
        </w:tc>
        <w:tc>
          <w:tcPr>
            <w:tcW w:w="767" w:type="dxa"/>
            <w:tcBorders>
              <w:top w:val="nil"/>
            </w:tcBorders>
            <w:shd w:val="clear" w:color="auto" w:fill="D9E1F3"/>
          </w:tcPr>
          <w:p>
            <w:pPr>
              <w:pStyle w:val="TableParagraph"/>
              <w:rPr>
                <w:rFonts w:ascii="Times New Roman"/>
                <w:sz w:val="22"/>
              </w:rPr>
            </w:pPr>
          </w:p>
        </w:tc>
        <w:tc>
          <w:tcPr>
            <w:tcW w:w="688" w:type="dxa"/>
            <w:tcBorders>
              <w:top w:val="nil"/>
            </w:tcBorders>
            <w:shd w:val="clear" w:color="auto" w:fill="D9E1F3"/>
          </w:tcPr>
          <w:p>
            <w:pPr>
              <w:pStyle w:val="TableParagraph"/>
              <w:rPr>
                <w:rFonts w:ascii="Times New Roman"/>
                <w:sz w:val="22"/>
              </w:rPr>
            </w:pPr>
          </w:p>
        </w:tc>
      </w:tr>
      <w:tr>
        <w:trPr>
          <w:trHeight w:val="299" w:hRule="atLeast"/>
        </w:trPr>
        <w:tc>
          <w:tcPr>
            <w:tcW w:w="1706" w:type="dxa"/>
          </w:tcPr>
          <w:p>
            <w:pPr>
              <w:pStyle w:val="TableParagraph"/>
              <w:spacing w:before="2"/>
              <w:ind w:left="107"/>
              <w:rPr>
                <w:b/>
                <w:sz w:val="22"/>
              </w:rPr>
            </w:pPr>
            <w:r>
              <w:rPr>
                <w:b/>
                <w:w w:val="80"/>
                <w:sz w:val="22"/>
              </w:rPr>
              <w:t>Kirby</w:t>
            </w:r>
            <w:r>
              <w:rPr>
                <w:b/>
                <w:spacing w:val="10"/>
                <w:sz w:val="22"/>
              </w:rPr>
              <w:t> </w:t>
            </w:r>
            <w:r>
              <w:rPr>
                <w:b/>
                <w:spacing w:val="-2"/>
                <w:w w:val="90"/>
                <w:sz w:val="22"/>
              </w:rPr>
              <w:t>Phillips</w:t>
            </w:r>
          </w:p>
        </w:tc>
        <w:tc>
          <w:tcPr>
            <w:tcW w:w="597" w:type="dxa"/>
          </w:tcPr>
          <w:p>
            <w:pPr>
              <w:pStyle w:val="TableParagraph"/>
              <w:rPr>
                <w:rFonts w:ascii="Times New Roman"/>
                <w:sz w:val="22"/>
              </w:rPr>
            </w:pPr>
          </w:p>
        </w:tc>
        <w:tc>
          <w:tcPr>
            <w:tcW w:w="741" w:type="dxa"/>
          </w:tcPr>
          <w:p>
            <w:pPr>
              <w:pStyle w:val="TableParagraph"/>
              <w:spacing w:before="2"/>
              <w:ind w:left="13"/>
              <w:jc w:val="center"/>
              <w:rPr>
                <w:sz w:val="22"/>
              </w:rPr>
            </w:pPr>
            <w:r>
              <w:rPr>
                <w:w w:val="77"/>
                <w:sz w:val="22"/>
              </w:rPr>
              <w:t>P</w:t>
            </w:r>
          </w:p>
        </w:tc>
        <w:tc>
          <w:tcPr>
            <w:tcW w:w="669" w:type="dxa"/>
          </w:tcPr>
          <w:p>
            <w:pPr>
              <w:pStyle w:val="TableParagraph"/>
              <w:rPr>
                <w:rFonts w:ascii="Times New Roman"/>
                <w:sz w:val="22"/>
              </w:rPr>
            </w:pPr>
          </w:p>
        </w:tc>
        <w:tc>
          <w:tcPr>
            <w:tcW w:w="787" w:type="dxa"/>
          </w:tcPr>
          <w:p>
            <w:pPr>
              <w:pStyle w:val="TableParagraph"/>
              <w:spacing w:before="2"/>
              <w:ind w:left="13"/>
              <w:jc w:val="center"/>
              <w:rPr>
                <w:sz w:val="22"/>
              </w:rPr>
            </w:pPr>
            <w:r>
              <w:rPr>
                <w:w w:val="77"/>
                <w:sz w:val="22"/>
              </w:rPr>
              <w:t>P</w:t>
            </w:r>
          </w:p>
        </w:tc>
        <w:tc>
          <w:tcPr>
            <w:tcW w:w="749" w:type="dxa"/>
          </w:tcPr>
          <w:p>
            <w:pPr>
              <w:pStyle w:val="TableParagraph"/>
              <w:rPr>
                <w:rFonts w:ascii="Times New Roman"/>
                <w:sz w:val="22"/>
              </w:rPr>
            </w:pPr>
          </w:p>
        </w:tc>
        <w:tc>
          <w:tcPr>
            <w:tcW w:w="691" w:type="dxa"/>
          </w:tcPr>
          <w:p>
            <w:pPr>
              <w:pStyle w:val="TableParagraph"/>
              <w:spacing w:before="2"/>
              <w:ind w:left="206" w:right="195"/>
              <w:jc w:val="center"/>
              <w:rPr>
                <w:sz w:val="22"/>
              </w:rPr>
            </w:pPr>
            <w:r>
              <w:rPr>
                <w:spacing w:val="-5"/>
                <w:w w:val="85"/>
                <w:sz w:val="22"/>
              </w:rPr>
              <w:t>EX</w:t>
            </w:r>
          </w:p>
        </w:tc>
        <w:tc>
          <w:tcPr>
            <w:tcW w:w="677" w:type="dxa"/>
          </w:tcPr>
          <w:p>
            <w:pPr>
              <w:pStyle w:val="TableParagraph"/>
              <w:spacing w:before="2"/>
              <w:ind w:left="8"/>
              <w:jc w:val="center"/>
              <w:rPr>
                <w:sz w:val="22"/>
              </w:rPr>
            </w:pPr>
            <w:r>
              <w:rPr>
                <w:w w:val="77"/>
                <w:sz w:val="22"/>
              </w:rPr>
              <w:t>P</w:t>
            </w:r>
          </w:p>
        </w:tc>
        <w:tc>
          <w:tcPr>
            <w:tcW w:w="658" w:type="dxa"/>
          </w:tcPr>
          <w:p>
            <w:pPr>
              <w:pStyle w:val="TableParagraph"/>
              <w:spacing w:before="2"/>
              <w:ind w:left="12"/>
              <w:jc w:val="center"/>
              <w:rPr>
                <w:sz w:val="22"/>
              </w:rPr>
            </w:pPr>
            <w:r>
              <w:rPr>
                <w:w w:val="77"/>
                <w:sz w:val="22"/>
              </w:rPr>
              <w:t>P</w:t>
            </w:r>
          </w:p>
        </w:tc>
        <w:tc>
          <w:tcPr>
            <w:tcW w:w="776" w:type="dxa"/>
          </w:tcPr>
          <w:p>
            <w:pPr>
              <w:pStyle w:val="TableParagraph"/>
              <w:spacing w:before="2"/>
              <w:ind w:left="13"/>
              <w:jc w:val="center"/>
              <w:rPr>
                <w:sz w:val="22"/>
              </w:rPr>
            </w:pPr>
            <w:r>
              <w:rPr>
                <w:w w:val="77"/>
                <w:sz w:val="22"/>
              </w:rPr>
              <w:t>P</w:t>
            </w:r>
          </w:p>
        </w:tc>
        <w:tc>
          <w:tcPr>
            <w:tcW w:w="702" w:type="dxa"/>
          </w:tcPr>
          <w:p>
            <w:pPr>
              <w:pStyle w:val="TableParagraph"/>
              <w:rPr>
                <w:rFonts w:ascii="Times New Roman"/>
                <w:sz w:val="22"/>
              </w:rPr>
            </w:pPr>
          </w:p>
        </w:tc>
        <w:tc>
          <w:tcPr>
            <w:tcW w:w="767" w:type="dxa"/>
          </w:tcPr>
          <w:p>
            <w:pPr>
              <w:pStyle w:val="TableParagraph"/>
              <w:rPr>
                <w:rFonts w:ascii="Times New Roman"/>
                <w:sz w:val="22"/>
              </w:rPr>
            </w:pPr>
          </w:p>
        </w:tc>
        <w:tc>
          <w:tcPr>
            <w:tcW w:w="688" w:type="dxa"/>
          </w:tcPr>
          <w:p>
            <w:pPr>
              <w:pStyle w:val="TableParagraph"/>
              <w:rPr>
                <w:rFonts w:ascii="Times New Roman"/>
                <w:sz w:val="22"/>
              </w:rPr>
            </w:pPr>
          </w:p>
        </w:tc>
      </w:tr>
      <w:tr>
        <w:trPr>
          <w:trHeight w:val="299" w:hRule="atLeast"/>
        </w:trPr>
        <w:tc>
          <w:tcPr>
            <w:tcW w:w="1706" w:type="dxa"/>
            <w:shd w:val="clear" w:color="auto" w:fill="D9E1F3"/>
          </w:tcPr>
          <w:p>
            <w:pPr>
              <w:pStyle w:val="TableParagraph"/>
              <w:spacing w:before="2"/>
              <w:ind w:left="107"/>
              <w:rPr>
                <w:b/>
                <w:sz w:val="22"/>
              </w:rPr>
            </w:pPr>
            <w:r>
              <w:rPr>
                <w:b/>
                <w:w w:val="85"/>
                <w:sz w:val="22"/>
              </w:rPr>
              <w:t>Ryan</w:t>
            </w:r>
            <w:r>
              <w:rPr>
                <w:b/>
                <w:spacing w:val="-6"/>
                <w:w w:val="85"/>
                <w:sz w:val="22"/>
              </w:rPr>
              <w:t> </w:t>
            </w:r>
            <w:r>
              <w:rPr>
                <w:b/>
                <w:spacing w:val="-4"/>
                <w:sz w:val="22"/>
              </w:rPr>
              <w:t>Drew</w:t>
            </w:r>
          </w:p>
        </w:tc>
        <w:tc>
          <w:tcPr>
            <w:tcW w:w="597" w:type="dxa"/>
            <w:shd w:val="clear" w:color="auto" w:fill="D9E1F3"/>
          </w:tcPr>
          <w:p>
            <w:pPr>
              <w:pStyle w:val="TableParagraph"/>
              <w:rPr>
                <w:rFonts w:ascii="Times New Roman"/>
                <w:sz w:val="22"/>
              </w:rPr>
            </w:pPr>
          </w:p>
        </w:tc>
        <w:tc>
          <w:tcPr>
            <w:tcW w:w="741" w:type="dxa"/>
            <w:shd w:val="clear" w:color="auto" w:fill="D9E1F3"/>
          </w:tcPr>
          <w:p>
            <w:pPr>
              <w:pStyle w:val="TableParagraph"/>
              <w:spacing w:before="2"/>
              <w:ind w:left="13"/>
              <w:jc w:val="center"/>
              <w:rPr>
                <w:sz w:val="22"/>
              </w:rPr>
            </w:pPr>
            <w:r>
              <w:rPr>
                <w:w w:val="77"/>
                <w:sz w:val="22"/>
              </w:rPr>
              <w:t>P</w:t>
            </w:r>
          </w:p>
        </w:tc>
        <w:tc>
          <w:tcPr>
            <w:tcW w:w="669" w:type="dxa"/>
            <w:shd w:val="clear" w:color="auto" w:fill="D9E1F3"/>
          </w:tcPr>
          <w:p>
            <w:pPr>
              <w:pStyle w:val="TableParagraph"/>
              <w:rPr>
                <w:rFonts w:ascii="Times New Roman"/>
                <w:sz w:val="22"/>
              </w:rPr>
            </w:pPr>
          </w:p>
        </w:tc>
        <w:tc>
          <w:tcPr>
            <w:tcW w:w="787" w:type="dxa"/>
            <w:shd w:val="clear" w:color="auto" w:fill="D9E1F3"/>
          </w:tcPr>
          <w:p>
            <w:pPr>
              <w:pStyle w:val="TableParagraph"/>
              <w:spacing w:before="2"/>
              <w:ind w:left="13"/>
              <w:jc w:val="center"/>
              <w:rPr>
                <w:sz w:val="22"/>
              </w:rPr>
            </w:pPr>
            <w:r>
              <w:rPr>
                <w:w w:val="77"/>
                <w:sz w:val="22"/>
              </w:rPr>
              <w:t>P</w:t>
            </w:r>
          </w:p>
        </w:tc>
        <w:tc>
          <w:tcPr>
            <w:tcW w:w="749" w:type="dxa"/>
            <w:shd w:val="clear" w:color="auto" w:fill="D9E1F3"/>
          </w:tcPr>
          <w:p>
            <w:pPr>
              <w:pStyle w:val="TableParagraph"/>
              <w:rPr>
                <w:rFonts w:ascii="Times New Roman"/>
                <w:sz w:val="22"/>
              </w:rPr>
            </w:pPr>
          </w:p>
        </w:tc>
        <w:tc>
          <w:tcPr>
            <w:tcW w:w="691" w:type="dxa"/>
            <w:shd w:val="clear" w:color="auto" w:fill="D9E1F3"/>
          </w:tcPr>
          <w:p>
            <w:pPr>
              <w:pStyle w:val="TableParagraph"/>
              <w:spacing w:before="2"/>
              <w:ind w:left="13"/>
              <w:jc w:val="center"/>
              <w:rPr>
                <w:sz w:val="22"/>
              </w:rPr>
            </w:pPr>
            <w:r>
              <w:rPr>
                <w:w w:val="77"/>
                <w:sz w:val="22"/>
              </w:rPr>
              <w:t>P</w:t>
            </w:r>
          </w:p>
        </w:tc>
        <w:tc>
          <w:tcPr>
            <w:tcW w:w="677" w:type="dxa"/>
            <w:shd w:val="clear" w:color="auto" w:fill="D9E1F3"/>
          </w:tcPr>
          <w:p>
            <w:pPr>
              <w:pStyle w:val="TableParagraph"/>
              <w:spacing w:before="2"/>
              <w:ind w:left="8"/>
              <w:jc w:val="center"/>
              <w:rPr>
                <w:sz w:val="22"/>
              </w:rPr>
            </w:pPr>
            <w:r>
              <w:rPr>
                <w:w w:val="77"/>
                <w:sz w:val="22"/>
              </w:rPr>
              <w:t>P</w:t>
            </w:r>
          </w:p>
        </w:tc>
        <w:tc>
          <w:tcPr>
            <w:tcW w:w="658" w:type="dxa"/>
            <w:shd w:val="clear" w:color="auto" w:fill="D9E1F3"/>
          </w:tcPr>
          <w:p>
            <w:pPr>
              <w:pStyle w:val="TableParagraph"/>
              <w:spacing w:before="2"/>
              <w:ind w:left="12"/>
              <w:jc w:val="center"/>
              <w:rPr>
                <w:sz w:val="22"/>
              </w:rPr>
            </w:pPr>
            <w:r>
              <w:rPr>
                <w:w w:val="77"/>
                <w:sz w:val="22"/>
              </w:rPr>
              <w:t>P</w:t>
            </w:r>
          </w:p>
        </w:tc>
        <w:tc>
          <w:tcPr>
            <w:tcW w:w="776" w:type="dxa"/>
            <w:shd w:val="clear" w:color="auto" w:fill="D9E1F3"/>
          </w:tcPr>
          <w:p>
            <w:pPr>
              <w:pStyle w:val="TableParagraph"/>
              <w:spacing w:before="2"/>
              <w:ind w:left="13"/>
              <w:jc w:val="center"/>
              <w:rPr>
                <w:sz w:val="22"/>
              </w:rPr>
            </w:pPr>
            <w:r>
              <w:rPr>
                <w:w w:val="77"/>
                <w:sz w:val="22"/>
              </w:rPr>
              <w:t>P</w:t>
            </w:r>
          </w:p>
        </w:tc>
        <w:tc>
          <w:tcPr>
            <w:tcW w:w="702" w:type="dxa"/>
            <w:shd w:val="clear" w:color="auto" w:fill="D9E1F3"/>
          </w:tcPr>
          <w:p>
            <w:pPr>
              <w:pStyle w:val="TableParagraph"/>
              <w:rPr>
                <w:rFonts w:ascii="Times New Roman"/>
                <w:sz w:val="22"/>
              </w:rPr>
            </w:pPr>
          </w:p>
        </w:tc>
        <w:tc>
          <w:tcPr>
            <w:tcW w:w="767" w:type="dxa"/>
            <w:shd w:val="clear" w:color="auto" w:fill="D9E1F3"/>
          </w:tcPr>
          <w:p>
            <w:pPr>
              <w:pStyle w:val="TableParagraph"/>
              <w:rPr>
                <w:rFonts w:ascii="Times New Roman"/>
                <w:sz w:val="22"/>
              </w:rPr>
            </w:pPr>
          </w:p>
        </w:tc>
        <w:tc>
          <w:tcPr>
            <w:tcW w:w="688" w:type="dxa"/>
            <w:shd w:val="clear" w:color="auto" w:fill="D9E1F3"/>
          </w:tcPr>
          <w:p>
            <w:pPr>
              <w:pStyle w:val="TableParagraph"/>
              <w:rPr>
                <w:rFonts w:ascii="Times New Roman"/>
                <w:sz w:val="22"/>
              </w:rPr>
            </w:pPr>
          </w:p>
        </w:tc>
      </w:tr>
      <w:tr>
        <w:trPr>
          <w:trHeight w:val="299" w:hRule="atLeast"/>
        </w:trPr>
        <w:tc>
          <w:tcPr>
            <w:tcW w:w="1706" w:type="dxa"/>
          </w:tcPr>
          <w:p>
            <w:pPr>
              <w:pStyle w:val="TableParagraph"/>
              <w:spacing w:before="2"/>
              <w:ind w:left="107"/>
              <w:rPr>
                <w:b/>
                <w:sz w:val="22"/>
              </w:rPr>
            </w:pPr>
            <w:r>
              <w:rPr>
                <w:b/>
                <w:w w:val="85"/>
                <w:sz w:val="22"/>
              </w:rPr>
              <w:t>Carolyn</w:t>
            </w:r>
            <w:r>
              <w:rPr>
                <w:b/>
                <w:spacing w:val="-4"/>
                <w:w w:val="85"/>
                <w:sz w:val="22"/>
              </w:rPr>
              <w:t> </w:t>
            </w:r>
            <w:r>
              <w:rPr>
                <w:b/>
                <w:spacing w:val="-2"/>
                <w:w w:val="95"/>
                <w:sz w:val="22"/>
              </w:rPr>
              <w:t>Farley</w:t>
            </w:r>
          </w:p>
        </w:tc>
        <w:tc>
          <w:tcPr>
            <w:tcW w:w="597" w:type="dxa"/>
          </w:tcPr>
          <w:p>
            <w:pPr>
              <w:pStyle w:val="TableParagraph"/>
              <w:rPr>
                <w:rFonts w:ascii="Times New Roman"/>
                <w:sz w:val="22"/>
              </w:rPr>
            </w:pPr>
          </w:p>
        </w:tc>
        <w:tc>
          <w:tcPr>
            <w:tcW w:w="741" w:type="dxa"/>
          </w:tcPr>
          <w:p>
            <w:pPr>
              <w:pStyle w:val="TableParagraph"/>
              <w:spacing w:before="2"/>
              <w:ind w:left="13"/>
              <w:jc w:val="center"/>
              <w:rPr>
                <w:sz w:val="22"/>
              </w:rPr>
            </w:pPr>
            <w:r>
              <w:rPr>
                <w:w w:val="77"/>
                <w:sz w:val="22"/>
              </w:rPr>
              <w:t>P</w:t>
            </w:r>
          </w:p>
        </w:tc>
        <w:tc>
          <w:tcPr>
            <w:tcW w:w="669" w:type="dxa"/>
          </w:tcPr>
          <w:p>
            <w:pPr>
              <w:pStyle w:val="TableParagraph"/>
              <w:rPr>
                <w:rFonts w:ascii="Times New Roman"/>
                <w:sz w:val="22"/>
              </w:rPr>
            </w:pPr>
          </w:p>
        </w:tc>
        <w:tc>
          <w:tcPr>
            <w:tcW w:w="787" w:type="dxa"/>
          </w:tcPr>
          <w:p>
            <w:pPr>
              <w:pStyle w:val="TableParagraph"/>
              <w:spacing w:before="2"/>
              <w:ind w:left="13"/>
              <w:jc w:val="center"/>
              <w:rPr>
                <w:sz w:val="22"/>
              </w:rPr>
            </w:pPr>
            <w:r>
              <w:rPr>
                <w:w w:val="77"/>
                <w:sz w:val="22"/>
              </w:rPr>
              <w:t>P</w:t>
            </w:r>
          </w:p>
        </w:tc>
        <w:tc>
          <w:tcPr>
            <w:tcW w:w="749" w:type="dxa"/>
          </w:tcPr>
          <w:p>
            <w:pPr>
              <w:pStyle w:val="TableParagraph"/>
              <w:rPr>
                <w:rFonts w:ascii="Times New Roman"/>
                <w:sz w:val="22"/>
              </w:rPr>
            </w:pPr>
          </w:p>
        </w:tc>
        <w:tc>
          <w:tcPr>
            <w:tcW w:w="691" w:type="dxa"/>
          </w:tcPr>
          <w:p>
            <w:pPr>
              <w:pStyle w:val="TableParagraph"/>
              <w:spacing w:before="2"/>
              <w:ind w:left="13"/>
              <w:jc w:val="center"/>
              <w:rPr>
                <w:sz w:val="22"/>
              </w:rPr>
            </w:pPr>
            <w:r>
              <w:rPr>
                <w:w w:val="77"/>
                <w:sz w:val="22"/>
              </w:rPr>
              <w:t>P</w:t>
            </w:r>
          </w:p>
        </w:tc>
        <w:tc>
          <w:tcPr>
            <w:tcW w:w="677" w:type="dxa"/>
          </w:tcPr>
          <w:p>
            <w:pPr>
              <w:pStyle w:val="TableParagraph"/>
              <w:spacing w:before="2"/>
              <w:ind w:left="8"/>
              <w:jc w:val="center"/>
              <w:rPr>
                <w:sz w:val="22"/>
              </w:rPr>
            </w:pPr>
            <w:r>
              <w:rPr>
                <w:w w:val="77"/>
                <w:sz w:val="22"/>
              </w:rPr>
              <w:t>P</w:t>
            </w:r>
          </w:p>
        </w:tc>
        <w:tc>
          <w:tcPr>
            <w:tcW w:w="658" w:type="dxa"/>
          </w:tcPr>
          <w:p>
            <w:pPr>
              <w:pStyle w:val="TableParagraph"/>
              <w:spacing w:before="2"/>
              <w:ind w:left="12"/>
              <w:jc w:val="center"/>
              <w:rPr>
                <w:sz w:val="22"/>
              </w:rPr>
            </w:pPr>
            <w:r>
              <w:rPr>
                <w:w w:val="77"/>
                <w:sz w:val="22"/>
              </w:rPr>
              <w:t>P</w:t>
            </w:r>
          </w:p>
        </w:tc>
        <w:tc>
          <w:tcPr>
            <w:tcW w:w="776" w:type="dxa"/>
          </w:tcPr>
          <w:p>
            <w:pPr>
              <w:pStyle w:val="TableParagraph"/>
              <w:spacing w:before="2"/>
              <w:ind w:left="13"/>
              <w:jc w:val="center"/>
              <w:rPr>
                <w:sz w:val="22"/>
              </w:rPr>
            </w:pPr>
            <w:r>
              <w:rPr>
                <w:w w:val="77"/>
                <w:sz w:val="22"/>
              </w:rPr>
              <w:t>P</w:t>
            </w:r>
          </w:p>
        </w:tc>
        <w:tc>
          <w:tcPr>
            <w:tcW w:w="702" w:type="dxa"/>
          </w:tcPr>
          <w:p>
            <w:pPr>
              <w:pStyle w:val="TableParagraph"/>
              <w:rPr>
                <w:rFonts w:ascii="Times New Roman"/>
                <w:sz w:val="22"/>
              </w:rPr>
            </w:pPr>
          </w:p>
        </w:tc>
        <w:tc>
          <w:tcPr>
            <w:tcW w:w="767" w:type="dxa"/>
          </w:tcPr>
          <w:p>
            <w:pPr>
              <w:pStyle w:val="TableParagraph"/>
              <w:rPr>
                <w:rFonts w:ascii="Times New Roman"/>
                <w:sz w:val="22"/>
              </w:rPr>
            </w:pPr>
          </w:p>
        </w:tc>
        <w:tc>
          <w:tcPr>
            <w:tcW w:w="688" w:type="dxa"/>
          </w:tcPr>
          <w:p>
            <w:pPr>
              <w:pStyle w:val="TableParagraph"/>
              <w:rPr>
                <w:rFonts w:ascii="Times New Roman"/>
                <w:sz w:val="22"/>
              </w:rPr>
            </w:pPr>
          </w:p>
        </w:tc>
      </w:tr>
      <w:tr>
        <w:trPr>
          <w:trHeight w:val="299" w:hRule="atLeast"/>
        </w:trPr>
        <w:tc>
          <w:tcPr>
            <w:tcW w:w="1706" w:type="dxa"/>
            <w:shd w:val="clear" w:color="auto" w:fill="D9E1F3"/>
          </w:tcPr>
          <w:p>
            <w:pPr>
              <w:pStyle w:val="TableParagraph"/>
              <w:spacing w:before="2"/>
              <w:ind w:left="107"/>
              <w:rPr>
                <w:b/>
                <w:sz w:val="22"/>
              </w:rPr>
            </w:pPr>
            <w:r>
              <w:rPr>
                <w:b/>
                <w:w w:val="85"/>
                <w:sz w:val="22"/>
              </w:rPr>
              <w:t>Scott</w:t>
            </w:r>
            <w:r>
              <w:rPr>
                <w:b/>
                <w:spacing w:val="-5"/>
                <w:w w:val="85"/>
                <w:sz w:val="22"/>
              </w:rPr>
              <w:t> </w:t>
            </w:r>
            <w:r>
              <w:rPr>
                <w:b/>
                <w:spacing w:val="-2"/>
                <w:w w:val="95"/>
                <w:sz w:val="22"/>
              </w:rPr>
              <w:t>Schneider</w:t>
            </w:r>
          </w:p>
        </w:tc>
        <w:tc>
          <w:tcPr>
            <w:tcW w:w="597" w:type="dxa"/>
            <w:shd w:val="clear" w:color="auto" w:fill="D9E1F3"/>
          </w:tcPr>
          <w:p>
            <w:pPr>
              <w:pStyle w:val="TableParagraph"/>
              <w:rPr>
                <w:rFonts w:ascii="Times New Roman"/>
                <w:sz w:val="22"/>
              </w:rPr>
            </w:pPr>
          </w:p>
        </w:tc>
        <w:tc>
          <w:tcPr>
            <w:tcW w:w="741" w:type="dxa"/>
            <w:shd w:val="clear" w:color="auto" w:fill="D9E1F3"/>
          </w:tcPr>
          <w:p>
            <w:pPr>
              <w:pStyle w:val="TableParagraph"/>
              <w:spacing w:before="2"/>
              <w:ind w:left="13"/>
              <w:jc w:val="center"/>
              <w:rPr>
                <w:sz w:val="22"/>
              </w:rPr>
            </w:pPr>
            <w:r>
              <w:rPr>
                <w:w w:val="77"/>
                <w:sz w:val="22"/>
              </w:rPr>
              <w:t>P</w:t>
            </w:r>
          </w:p>
        </w:tc>
        <w:tc>
          <w:tcPr>
            <w:tcW w:w="669" w:type="dxa"/>
            <w:shd w:val="clear" w:color="auto" w:fill="D9E1F3"/>
          </w:tcPr>
          <w:p>
            <w:pPr>
              <w:pStyle w:val="TableParagraph"/>
              <w:rPr>
                <w:rFonts w:ascii="Times New Roman"/>
                <w:sz w:val="22"/>
              </w:rPr>
            </w:pPr>
          </w:p>
        </w:tc>
        <w:tc>
          <w:tcPr>
            <w:tcW w:w="787" w:type="dxa"/>
            <w:shd w:val="clear" w:color="auto" w:fill="D9E1F3"/>
          </w:tcPr>
          <w:p>
            <w:pPr>
              <w:pStyle w:val="TableParagraph"/>
              <w:spacing w:before="2"/>
              <w:ind w:left="13"/>
              <w:jc w:val="center"/>
              <w:rPr>
                <w:sz w:val="22"/>
              </w:rPr>
            </w:pPr>
            <w:r>
              <w:rPr>
                <w:w w:val="77"/>
                <w:sz w:val="22"/>
              </w:rPr>
              <w:t>P</w:t>
            </w:r>
          </w:p>
        </w:tc>
        <w:tc>
          <w:tcPr>
            <w:tcW w:w="749" w:type="dxa"/>
            <w:shd w:val="clear" w:color="auto" w:fill="D9E1F3"/>
          </w:tcPr>
          <w:p>
            <w:pPr>
              <w:pStyle w:val="TableParagraph"/>
              <w:rPr>
                <w:rFonts w:ascii="Times New Roman"/>
                <w:sz w:val="22"/>
              </w:rPr>
            </w:pPr>
          </w:p>
        </w:tc>
        <w:tc>
          <w:tcPr>
            <w:tcW w:w="691" w:type="dxa"/>
            <w:shd w:val="clear" w:color="auto" w:fill="D9E1F3"/>
          </w:tcPr>
          <w:p>
            <w:pPr>
              <w:pStyle w:val="TableParagraph"/>
              <w:spacing w:before="2"/>
              <w:ind w:left="13"/>
              <w:jc w:val="center"/>
              <w:rPr>
                <w:sz w:val="22"/>
              </w:rPr>
            </w:pPr>
            <w:r>
              <w:rPr>
                <w:w w:val="77"/>
                <w:sz w:val="22"/>
              </w:rPr>
              <w:t>P</w:t>
            </w:r>
          </w:p>
        </w:tc>
        <w:tc>
          <w:tcPr>
            <w:tcW w:w="677" w:type="dxa"/>
            <w:shd w:val="clear" w:color="auto" w:fill="D9E1F3"/>
          </w:tcPr>
          <w:p>
            <w:pPr>
              <w:pStyle w:val="TableParagraph"/>
              <w:spacing w:before="2"/>
              <w:ind w:left="8"/>
              <w:jc w:val="center"/>
              <w:rPr>
                <w:sz w:val="22"/>
              </w:rPr>
            </w:pPr>
            <w:r>
              <w:rPr>
                <w:w w:val="77"/>
                <w:sz w:val="22"/>
              </w:rPr>
              <w:t>P</w:t>
            </w:r>
          </w:p>
        </w:tc>
        <w:tc>
          <w:tcPr>
            <w:tcW w:w="658" w:type="dxa"/>
            <w:shd w:val="clear" w:color="auto" w:fill="D9E1F3"/>
          </w:tcPr>
          <w:p>
            <w:pPr>
              <w:pStyle w:val="TableParagraph"/>
              <w:spacing w:before="2"/>
              <w:ind w:left="12"/>
              <w:jc w:val="center"/>
              <w:rPr>
                <w:sz w:val="22"/>
              </w:rPr>
            </w:pPr>
            <w:r>
              <w:rPr>
                <w:w w:val="77"/>
                <w:sz w:val="22"/>
              </w:rPr>
              <w:t>P</w:t>
            </w:r>
          </w:p>
        </w:tc>
        <w:tc>
          <w:tcPr>
            <w:tcW w:w="776" w:type="dxa"/>
            <w:shd w:val="clear" w:color="auto" w:fill="D9E1F3"/>
          </w:tcPr>
          <w:p>
            <w:pPr>
              <w:pStyle w:val="TableParagraph"/>
              <w:spacing w:before="2"/>
              <w:ind w:left="13"/>
              <w:jc w:val="center"/>
              <w:rPr>
                <w:sz w:val="22"/>
              </w:rPr>
            </w:pPr>
            <w:r>
              <w:rPr>
                <w:w w:val="77"/>
                <w:sz w:val="22"/>
              </w:rPr>
              <w:t>P</w:t>
            </w:r>
          </w:p>
        </w:tc>
        <w:tc>
          <w:tcPr>
            <w:tcW w:w="702" w:type="dxa"/>
            <w:shd w:val="clear" w:color="auto" w:fill="D9E1F3"/>
          </w:tcPr>
          <w:p>
            <w:pPr>
              <w:pStyle w:val="TableParagraph"/>
              <w:rPr>
                <w:rFonts w:ascii="Times New Roman"/>
                <w:sz w:val="22"/>
              </w:rPr>
            </w:pPr>
          </w:p>
        </w:tc>
        <w:tc>
          <w:tcPr>
            <w:tcW w:w="767" w:type="dxa"/>
            <w:shd w:val="clear" w:color="auto" w:fill="D9E1F3"/>
          </w:tcPr>
          <w:p>
            <w:pPr>
              <w:pStyle w:val="TableParagraph"/>
              <w:rPr>
                <w:rFonts w:ascii="Times New Roman"/>
                <w:sz w:val="22"/>
              </w:rPr>
            </w:pPr>
          </w:p>
        </w:tc>
        <w:tc>
          <w:tcPr>
            <w:tcW w:w="688" w:type="dxa"/>
            <w:shd w:val="clear" w:color="auto" w:fill="D9E1F3"/>
          </w:tcPr>
          <w:p>
            <w:pPr>
              <w:pStyle w:val="TableParagraph"/>
              <w:rPr>
                <w:rFonts w:ascii="Times New Roman"/>
                <w:sz w:val="22"/>
              </w:rPr>
            </w:pPr>
          </w:p>
        </w:tc>
      </w:tr>
      <w:tr>
        <w:trPr>
          <w:trHeight w:val="299" w:hRule="atLeast"/>
        </w:trPr>
        <w:tc>
          <w:tcPr>
            <w:tcW w:w="1706" w:type="dxa"/>
          </w:tcPr>
          <w:p>
            <w:pPr>
              <w:pStyle w:val="TableParagraph"/>
              <w:spacing w:before="2"/>
              <w:ind w:left="107"/>
              <w:rPr>
                <w:b/>
                <w:sz w:val="22"/>
              </w:rPr>
            </w:pPr>
            <w:r>
              <w:rPr>
                <w:b/>
                <w:w w:val="85"/>
                <w:sz w:val="22"/>
              </w:rPr>
              <w:t>Tim</w:t>
            </w:r>
            <w:r>
              <w:rPr>
                <w:b/>
                <w:spacing w:val="-1"/>
                <w:w w:val="95"/>
                <w:sz w:val="22"/>
              </w:rPr>
              <w:t> </w:t>
            </w:r>
            <w:r>
              <w:rPr>
                <w:b/>
                <w:spacing w:val="-2"/>
                <w:w w:val="95"/>
                <w:sz w:val="22"/>
              </w:rPr>
              <w:t>Gobble</w:t>
            </w:r>
          </w:p>
        </w:tc>
        <w:tc>
          <w:tcPr>
            <w:tcW w:w="597" w:type="dxa"/>
          </w:tcPr>
          <w:p>
            <w:pPr>
              <w:pStyle w:val="TableParagraph"/>
              <w:rPr>
                <w:rFonts w:ascii="Times New Roman"/>
                <w:sz w:val="22"/>
              </w:rPr>
            </w:pPr>
          </w:p>
        </w:tc>
        <w:tc>
          <w:tcPr>
            <w:tcW w:w="741" w:type="dxa"/>
          </w:tcPr>
          <w:p>
            <w:pPr>
              <w:pStyle w:val="TableParagraph"/>
              <w:spacing w:before="2"/>
              <w:ind w:left="13"/>
              <w:jc w:val="center"/>
              <w:rPr>
                <w:sz w:val="22"/>
              </w:rPr>
            </w:pPr>
            <w:r>
              <w:rPr>
                <w:w w:val="77"/>
                <w:sz w:val="22"/>
              </w:rPr>
              <w:t>P</w:t>
            </w:r>
          </w:p>
        </w:tc>
        <w:tc>
          <w:tcPr>
            <w:tcW w:w="669" w:type="dxa"/>
          </w:tcPr>
          <w:p>
            <w:pPr>
              <w:pStyle w:val="TableParagraph"/>
              <w:rPr>
                <w:rFonts w:ascii="Times New Roman"/>
                <w:sz w:val="22"/>
              </w:rPr>
            </w:pPr>
          </w:p>
        </w:tc>
        <w:tc>
          <w:tcPr>
            <w:tcW w:w="787" w:type="dxa"/>
          </w:tcPr>
          <w:p>
            <w:pPr>
              <w:pStyle w:val="TableParagraph"/>
              <w:spacing w:before="2"/>
              <w:ind w:left="127" w:right="111"/>
              <w:jc w:val="center"/>
              <w:rPr>
                <w:sz w:val="22"/>
              </w:rPr>
            </w:pPr>
            <w:r>
              <w:rPr>
                <w:spacing w:val="-4"/>
                <w:sz w:val="22"/>
              </w:rPr>
              <w:t>Unex</w:t>
            </w:r>
          </w:p>
        </w:tc>
        <w:tc>
          <w:tcPr>
            <w:tcW w:w="749" w:type="dxa"/>
          </w:tcPr>
          <w:p>
            <w:pPr>
              <w:pStyle w:val="TableParagraph"/>
              <w:rPr>
                <w:rFonts w:ascii="Times New Roman"/>
                <w:sz w:val="22"/>
              </w:rPr>
            </w:pPr>
          </w:p>
        </w:tc>
        <w:tc>
          <w:tcPr>
            <w:tcW w:w="691" w:type="dxa"/>
          </w:tcPr>
          <w:p>
            <w:pPr>
              <w:pStyle w:val="TableParagraph"/>
              <w:spacing w:before="2"/>
              <w:ind w:left="206" w:right="195"/>
              <w:jc w:val="center"/>
              <w:rPr>
                <w:sz w:val="22"/>
              </w:rPr>
            </w:pPr>
            <w:r>
              <w:rPr>
                <w:spacing w:val="-5"/>
                <w:w w:val="85"/>
                <w:sz w:val="22"/>
              </w:rPr>
              <w:t>EX</w:t>
            </w:r>
          </w:p>
        </w:tc>
        <w:tc>
          <w:tcPr>
            <w:tcW w:w="677" w:type="dxa"/>
          </w:tcPr>
          <w:p>
            <w:pPr>
              <w:pStyle w:val="TableParagraph"/>
              <w:spacing w:before="2"/>
              <w:ind w:left="8"/>
              <w:jc w:val="center"/>
              <w:rPr>
                <w:sz w:val="22"/>
              </w:rPr>
            </w:pPr>
            <w:r>
              <w:rPr>
                <w:w w:val="77"/>
                <w:sz w:val="22"/>
              </w:rPr>
              <w:t>P</w:t>
            </w:r>
          </w:p>
        </w:tc>
        <w:tc>
          <w:tcPr>
            <w:tcW w:w="658" w:type="dxa"/>
          </w:tcPr>
          <w:p>
            <w:pPr>
              <w:pStyle w:val="TableParagraph"/>
              <w:spacing w:before="2"/>
              <w:ind w:left="12"/>
              <w:jc w:val="center"/>
              <w:rPr>
                <w:sz w:val="22"/>
              </w:rPr>
            </w:pPr>
            <w:r>
              <w:rPr>
                <w:w w:val="77"/>
                <w:sz w:val="22"/>
              </w:rPr>
              <w:t>P</w:t>
            </w:r>
          </w:p>
        </w:tc>
        <w:tc>
          <w:tcPr>
            <w:tcW w:w="776" w:type="dxa"/>
          </w:tcPr>
          <w:p>
            <w:pPr>
              <w:pStyle w:val="TableParagraph"/>
              <w:spacing w:before="2"/>
              <w:ind w:left="248" w:right="237"/>
              <w:jc w:val="center"/>
              <w:rPr>
                <w:sz w:val="22"/>
              </w:rPr>
            </w:pPr>
            <w:r>
              <w:rPr>
                <w:spacing w:val="-5"/>
                <w:w w:val="85"/>
                <w:sz w:val="22"/>
              </w:rPr>
              <w:t>EX</w:t>
            </w:r>
          </w:p>
        </w:tc>
        <w:tc>
          <w:tcPr>
            <w:tcW w:w="702" w:type="dxa"/>
          </w:tcPr>
          <w:p>
            <w:pPr>
              <w:pStyle w:val="TableParagraph"/>
              <w:rPr>
                <w:rFonts w:ascii="Times New Roman"/>
                <w:sz w:val="22"/>
              </w:rPr>
            </w:pPr>
          </w:p>
        </w:tc>
        <w:tc>
          <w:tcPr>
            <w:tcW w:w="767" w:type="dxa"/>
          </w:tcPr>
          <w:p>
            <w:pPr>
              <w:pStyle w:val="TableParagraph"/>
              <w:rPr>
                <w:rFonts w:ascii="Times New Roman"/>
                <w:sz w:val="22"/>
              </w:rPr>
            </w:pPr>
          </w:p>
        </w:tc>
        <w:tc>
          <w:tcPr>
            <w:tcW w:w="688" w:type="dxa"/>
          </w:tcPr>
          <w:p>
            <w:pPr>
              <w:pStyle w:val="TableParagraph"/>
              <w:rPr>
                <w:rFonts w:ascii="Times New Roman"/>
                <w:sz w:val="22"/>
              </w:rPr>
            </w:pPr>
          </w:p>
        </w:tc>
      </w:tr>
      <w:tr>
        <w:trPr>
          <w:trHeight w:val="302" w:hRule="atLeast"/>
        </w:trPr>
        <w:tc>
          <w:tcPr>
            <w:tcW w:w="1706" w:type="dxa"/>
            <w:shd w:val="clear" w:color="auto" w:fill="D9E1F3"/>
          </w:tcPr>
          <w:p>
            <w:pPr>
              <w:pStyle w:val="TableParagraph"/>
              <w:spacing w:before="4"/>
              <w:ind w:left="107"/>
              <w:rPr>
                <w:b/>
                <w:sz w:val="22"/>
              </w:rPr>
            </w:pPr>
            <w:r>
              <w:rPr>
                <w:b/>
                <w:w w:val="90"/>
                <w:sz w:val="22"/>
              </w:rPr>
              <w:t>Mandy</w:t>
            </w:r>
            <w:r>
              <w:rPr>
                <w:b/>
                <w:spacing w:val="-3"/>
                <w:sz w:val="22"/>
              </w:rPr>
              <w:t> </w:t>
            </w:r>
            <w:r>
              <w:rPr>
                <w:b/>
                <w:spacing w:val="-2"/>
                <w:sz w:val="22"/>
              </w:rPr>
              <w:t>Parchert</w:t>
            </w:r>
          </w:p>
        </w:tc>
        <w:tc>
          <w:tcPr>
            <w:tcW w:w="597" w:type="dxa"/>
            <w:shd w:val="clear" w:color="auto" w:fill="D9E1F3"/>
          </w:tcPr>
          <w:p>
            <w:pPr>
              <w:pStyle w:val="TableParagraph"/>
              <w:spacing w:before="4"/>
              <w:ind w:left="4"/>
              <w:jc w:val="center"/>
              <w:rPr>
                <w:sz w:val="22"/>
              </w:rPr>
            </w:pPr>
            <w:r>
              <w:rPr>
                <w:w w:val="92"/>
                <w:sz w:val="22"/>
              </w:rPr>
              <w:t>-</w:t>
            </w:r>
          </w:p>
        </w:tc>
        <w:tc>
          <w:tcPr>
            <w:tcW w:w="741" w:type="dxa"/>
            <w:shd w:val="clear" w:color="auto" w:fill="D9E1F3"/>
          </w:tcPr>
          <w:p>
            <w:pPr>
              <w:pStyle w:val="TableParagraph"/>
              <w:spacing w:before="4"/>
              <w:ind w:left="15"/>
              <w:jc w:val="center"/>
              <w:rPr>
                <w:sz w:val="22"/>
              </w:rPr>
            </w:pPr>
            <w:r>
              <w:rPr>
                <w:w w:val="92"/>
                <w:sz w:val="22"/>
              </w:rPr>
              <w:t>-</w:t>
            </w:r>
          </w:p>
        </w:tc>
        <w:tc>
          <w:tcPr>
            <w:tcW w:w="669" w:type="dxa"/>
            <w:shd w:val="clear" w:color="auto" w:fill="D9E1F3"/>
          </w:tcPr>
          <w:p>
            <w:pPr>
              <w:pStyle w:val="TableParagraph"/>
              <w:spacing w:before="4"/>
              <w:ind w:left="11"/>
              <w:jc w:val="center"/>
              <w:rPr>
                <w:sz w:val="22"/>
              </w:rPr>
            </w:pPr>
            <w:r>
              <w:rPr>
                <w:w w:val="92"/>
                <w:sz w:val="22"/>
              </w:rPr>
              <w:t>-</w:t>
            </w:r>
          </w:p>
        </w:tc>
        <w:tc>
          <w:tcPr>
            <w:tcW w:w="787" w:type="dxa"/>
            <w:shd w:val="clear" w:color="auto" w:fill="D9E1F3"/>
          </w:tcPr>
          <w:p>
            <w:pPr>
              <w:pStyle w:val="TableParagraph"/>
              <w:spacing w:before="4"/>
              <w:ind w:left="14"/>
              <w:jc w:val="center"/>
              <w:rPr>
                <w:sz w:val="22"/>
              </w:rPr>
            </w:pPr>
            <w:r>
              <w:rPr>
                <w:w w:val="92"/>
                <w:sz w:val="22"/>
              </w:rPr>
              <w:t>-</w:t>
            </w:r>
          </w:p>
        </w:tc>
        <w:tc>
          <w:tcPr>
            <w:tcW w:w="749" w:type="dxa"/>
            <w:shd w:val="clear" w:color="auto" w:fill="D9E1F3"/>
          </w:tcPr>
          <w:p>
            <w:pPr>
              <w:pStyle w:val="TableParagraph"/>
              <w:spacing w:before="4"/>
              <w:ind w:left="14"/>
              <w:jc w:val="center"/>
              <w:rPr>
                <w:sz w:val="22"/>
              </w:rPr>
            </w:pPr>
            <w:r>
              <w:rPr>
                <w:w w:val="92"/>
                <w:sz w:val="22"/>
              </w:rPr>
              <w:t>-</w:t>
            </w:r>
          </w:p>
        </w:tc>
        <w:tc>
          <w:tcPr>
            <w:tcW w:w="691" w:type="dxa"/>
            <w:shd w:val="clear" w:color="auto" w:fill="D9E1F3"/>
          </w:tcPr>
          <w:p>
            <w:pPr>
              <w:pStyle w:val="TableParagraph"/>
              <w:spacing w:before="4"/>
              <w:ind w:left="9"/>
              <w:jc w:val="center"/>
              <w:rPr>
                <w:sz w:val="22"/>
              </w:rPr>
            </w:pPr>
            <w:r>
              <w:rPr>
                <w:w w:val="92"/>
                <w:sz w:val="22"/>
              </w:rPr>
              <w:t>-</w:t>
            </w:r>
          </w:p>
        </w:tc>
        <w:tc>
          <w:tcPr>
            <w:tcW w:w="677" w:type="dxa"/>
            <w:shd w:val="clear" w:color="auto" w:fill="D9E1F3"/>
          </w:tcPr>
          <w:p>
            <w:pPr>
              <w:pStyle w:val="TableParagraph"/>
              <w:spacing w:before="4"/>
              <w:ind w:left="9"/>
              <w:jc w:val="center"/>
              <w:rPr>
                <w:sz w:val="22"/>
              </w:rPr>
            </w:pPr>
            <w:r>
              <w:rPr>
                <w:w w:val="92"/>
                <w:sz w:val="22"/>
              </w:rPr>
              <w:t>-</w:t>
            </w:r>
          </w:p>
        </w:tc>
        <w:tc>
          <w:tcPr>
            <w:tcW w:w="658" w:type="dxa"/>
            <w:shd w:val="clear" w:color="auto" w:fill="D9E1F3"/>
          </w:tcPr>
          <w:p>
            <w:pPr>
              <w:pStyle w:val="TableParagraph"/>
              <w:spacing w:before="4"/>
              <w:ind w:left="12"/>
              <w:jc w:val="center"/>
              <w:rPr>
                <w:sz w:val="22"/>
              </w:rPr>
            </w:pPr>
            <w:r>
              <w:rPr>
                <w:w w:val="77"/>
                <w:sz w:val="22"/>
              </w:rPr>
              <w:t>P</w:t>
            </w:r>
          </w:p>
        </w:tc>
        <w:tc>
          <w:tcPr>
            <w:tcW w:w="776" w:type="dxa"/>
            <w:shd w:val="clear" w:color="auto" w:fill="D9E1F3"/>
          </w:tcPr>
          <w:p>
            <w:pPr>
              <w:pStyle w:val="TableParagraph"/>
              <w:spacing w:before="4"/>
              <w:ind w:left="13"/>
              <w:jc w:val="center"/>
              <w:rPr>
                <w:sz w:val="22"/>
              </w:rPr>
            </w:pPr>
            <w:r>
              <w:rPr>
                <w:w w:val="77"/>
                <w:sz w:val="22"/>
              </w:rPr>
              <w:t>P</w:t>
            </w:r>
          </w:p>
        </w:tc>
        <w:tc>
          <w:tcPr>
            <w:tcW w:w="702" w:type="dxa"/>
            <w:shd w:val="clear" w:color="auto" w:fill="D9E1F3"/>
          </w:tcPr>
          <w:p>
            <w:pPr>
              <w:pStyle w:val="TableParagraph"/>
              <w:rPr>
                <w:rFonts w:ascii="Times New Roman"/>
                <w:sz w:val="22"/>
              </w:rPr>
            </w:pPr>
          </w:p>
        </w:tc>
        <w:tc>
          <w:tcPr>
            <w:tcW w:w="767" w:type="dxa"/>
            <w:shd w:val="clear" w:color="auto" w:fill="D9E1F3"/>
          </w:tcPr>
          <w:p>
            <w:pPr>
              <w:pStyle w:val="TableParagraph"/>
              <w:rPr>
                <w:rFonts w:ascii="Times New Roman"/>
                <w:sz w:val="22"/>
              </w:rPr>
            </w:pPr>
          </w:p>
        </w:tc>
        <w:tc>
          <w:tcPr>
            <w:tcW w:w="688" w:type="dxa"/>
            <w:shd w:val="clear" w:color="auto" w:fill="D9E1F3"/>
          </w:tcPr>
          <w:p>
            <w:pPr>
              <w:pStyle w:val="TableParagraph"/>
              <w:rPr>
                <w:rFonts w:ascii="Times New Roman"/>
                <w:sz w:val="22"/>
              </w:rPr>
            </w:pPr>
          </w:p>
        </w:tc>
      </w:tr>
      <w:tr>
        <w:trPr>
          <w:trHeight w:val="299" w:hRule="atLeast"/>
        </w:trPr>
        <w:tc>
          <w:tcPr>
            <w:tcW w:w="1706" w:type="dxa"/>
          </w:tcPr>
          <w:p>
            <w:pPr>
              <w:pStyle w:val="TableParagraph"/>
              <w:spacing w:before="2"/>
              <w:ind w:left="107"/>
              <w:rPr>
                <w:b/>
                <w:sz w:val="22"/>
              </w:rPr>
            </w:pPr>
            <w:r>
              <w:rPr>
                <w:b/>
                <w:w w:val="85"/>
                <w:sz w:val="22"/>
              </w:rPr>
              <w:t>Stephani</w:t>
            </w:r>
            <w:r>
              <w:rPr>
                <w:b/>
                <w:spacing w:val="3"/>
                <w:sz w:val="22"/>
              </w:rPr>
              <w:t> </w:t>
            </w:r>
            <w:r>
              <w:rPr>
                <w:b/>
                <w:spacing w:val="-2"/>
                <w:sz w:val="22"/>
              </w:rPr>
              <w:t>Smith</w:t>
            </w:r>
          </w:p>
        </w:tc>
        <w:tc>
          <w:tcPr>
            <w:tcW w:w="597" w:type="dxa"/>
          </w:tcPr>
          <w:p>
            <w:pPr>
              <w:pStyle w:val="TableParagraph"/>
              <w:spacing w:before="2"/>
              <w:ind w:left="4"/>
              <w:jc w:val="center"/>
              <w:rPr>
                <w:sz w:val="22"/>
              </w:rPr>
            </w:pPr>
            <w:r>
              <w:rPr>
                <w:w w:val="92"/>
                <w:sz w:val="22"/>
              </w:rPr>
              <w:t>-</w:t>
            </w:r>
          </w:p>
        </w:tc>
        <w:tc>
          <w:tcPr>
            <w:tcW w:w="741" w:type="dxa"/>
          </w:tcPr>
          <w:p>
            <w:pPr>
              <w:pStyle w:val="TableParagraph"/>
              <w:spacing w:before="2"/>
              <w:ind w:left="15"/>
              <w:jc w:val="center"/>
              <w:rPr>
                <w:sz w:val="22"/>
              </w:rPr>
            </w:pPr>
            <w:r>
              <w:rPr>
                <w:w w:val="92"/>
                <w:sz w:val="22"/>
              </w:rPr>
              <w:t>-</w:t>
            </w:r>
          </w:p>
        </w:tc>
        <w:tc>
          <w:tcPr>
            <w:tcW w:w="669" w:type="dxa"/>
          </w:tcPr>
          <w:p>
            <w:pPr>
              <w:pStyle w:val="TableParagraph"/>
              <w:spacing w:before="2"/>
              <w:ind w:left="11"/>
              <w:jc w:val="center"/>
              <w:rPr>
                <w:sz w:val="22"/>
              </w:rPr>
            </w:pPr>
            <w:r>
              <w:rPr>
                <w:w w:val="92"/>
                <w:sz w:val="22"/>
              </w:rPr>
              <w:t>-</w:t>
            </w:r>
          </w:p>
        </w:tc>
        <w:tc>
          <w:tcPr>
            <w:tcW w:w="787" w:type="dxa"/>
          </w:tcPr>
          <w:p>
            <w:pPr>
              <w:pStyle w:val="TableParagraph"/>
              <w:spacing w:before="2"/>
              <w:ind w:left="14"/>
              <w:jc w:val="center"/>
              <w:rPr>
                <w:sz w:val="22"/>
              </w:rPr>
            </w:pPr>
            <w:r>
              <w:rPr>
                <w:w w:val="92"/>
                <w:sz w:val="22"/>
              </w:rPr>
              <w:t>-</w:t>
            </w:r>
          </w:p>
        </w:tc>
        <w:tc>
          <w:tcPr>
            <w:tcW w:w="749" w:type="dxa"/>
          </w:tcPr>
          <w:p>
            <w:pPr>
              <w:pStyle w:val="TableParagraph"/>
              <w:spacing w:before="2"/>
              <w:ind w:left="14"/>
              <w:jc w:val="center"/>
              <w:rPr>
                <w:sz w:val="22"/>
              </w:rPr>
            </w:pPr>
            <w:r>
              <w:rPr>
                <w:w w:val="92"/>
                <w:sz w:val="22"/>
              </w:rPr>
              <w:t>-</w:t>
            </w:r>
          </w:p>
        </w:tc>
        <w:tc>
          <w:tcPr>
            <w:tcW w:w="691" w:type="dxa"/>
          </w:tcPr>
          <w:p>
            <w:pPr>
              <w:pStyle w:val="TableParagraph"/>
              <w:spacing w:before="2"/>
              <w:ind w:left="9"/>
              <w:jc w:val="center"/>
              <w:rPr>
                <w:sz w:val="22"/>
              </w:rPr>
            </w:pPr>
            <w:r>
              <w:rPr>
                <w:w w:val="92"/>
                <w:sz w:val="22"/>
              </w:rPr>
              <w:t>-</w:t>
            </w:r>
          </w:p>
        </w:tc>
        <w:tc>
          <w:tcPr>
            <w:tcW w:w="677" w:type="dxa"/>
          </w:tcPr>
          <w:p>
            <w:pPr>
              <w:pStyle w:val="TableParagraph"/>
              <w:spacing w:before="2"/>
              <w:ind w:left="9"/>
              <w:jc w:val="center"/>
              <w:rPr>
                <w:sz w:val="22"/>
              </w:rPr>
            </w:pPr>
            <w:r>
              <w:rPr>
                <w:w w:val="92"/>
                <w:sz w:val="22"/>
              </w:rPr>
              <w:t>-</w:t>
            </w:r>
          </w:p>
        </w:tc>
        <w:tc>
          <w:tcPr>
            <w:tcW w:w="658" w:type="dxa"/>
          </w:tcPr>
          <w:p>
            <w:pPr>
              <w:pStyle w:val="TableParagraph"/>
              <w:spacing w:before="2"/>
              <w:ind w:left="12"/>
              <w:jc w:val="center"/>
              <w:rPr>
                <w:sz w:val="22"/>
              </w:rPr>
            </w:pPr>
            <w:r>
              <w:rPr>
                <w:w w:val="77"/>
                <w:sz w:val="22"/>
              </w:rPr>
              <w:t>P</w:t>
            </w:r>
          </w:p>
        </w:tc>
        <w:tc>
          <w:tcPr>
            <w:tcW w:w="776" w:type="dxa"/>
          </w:tcPr>
          <w:p>
            <w:pPr>
              <w:pStyle w:val="TableParagraph"/>
              <w:spacing w:before="2"/>
              <w:ind w:left="13"/>
              <w:jc w:val="center"/>
              <w:rPr>
                <w:sz w:val="22"/>
              </w:rPr>
            </w:pPr>
            <w:r>
              <w:rPr>
                <w:w w:val="77"/>
                <w:sz w:val="22"/>
              </w:rPr>
              <w:t>P</w:t>
            </w:r>
          </w:p>
        </w:tc>
        <w:tc>
          <w:tcPr>
            <w:tcW w:w="702" w:type="dxa"/>
          </w:tcPr>
          <w:p>
            <w:pPr>
              <w:pStyle w:val="TableParagraph"/>
              <w:rPr>
                <w:rFonts w:ascii="Times New Roman"/>
                <w:sz w:val="22"/>
              </w:rPr>
            </w:pPr>
          </w:p>
        </w:tc>
        <w:tc>
          <w:tcPr>
            <w:tcW w:w="767" w:type="dxa"/>
          </w:tcPr>
          <w:p>
            <w:pPr>
              <w:pStyle w:val="TableParagraph"/>
              <w:rPr>
                <w:rFonts w:ascii="Times New Roman"/>
                <w:sz w:val="22"/>
              </w:rPr>
            </w:pPr>
          </w:p>
        </w:tc>
        <w:tc>
          <w:tcPr>
            <w:tcW w:w="688" w:type="dxa"/>
          </w:tcPr>
          <w:p>
            <w:pPr>
              <w:pStyle w:val="TableParagraph"/>
              <w:rPr>
                <w:rFonts w:ascii="Times New Roman"/>
                <w:sz w:val="22"/>
              </w:rPr>
            </w:pPr>
          </w:p>
        </w:tc>
      </w:tr>
    </w:tbl>
    <w:p>
      <w:pPr>
        <w:pStyle w:val="BodyText"/>
        <w:rPr>
          <w:b/>
          <w:sz w:val="20"/>
        </w:rPr>
      </w:pPr>
    </w:p>
    <w:p>
      <w:pPr>
        <w:pStyle w:val="BodyText"/>
        <w:spacing w:before="6"/>
        <w:rPr>
          <w:b/>
          <w:sz w:val="19"/>
        </w:rPr>
      </w:pPr>
    </w:p>
    <w:p>
      <w:pPr>
        <w:spacing w:before="0"/>
        <w:ind w:left="408" w:right="0" w:firstLine="0"/>
        <w:jc w:val="left"/>
        <w:rPr>
          <w:b/>
          <w:sz w:val="22"/>
        </w:rPr>
      </w:pPr>
      <w:r>
        <w:rPr>
          <w:b/>
          <w:sz w:val="22"/>
        </w:rPr>
        <w:t>Budget</w:t>
      </w:r>
      <w:r>
        <w:rPr>
          <w:b/>
          <w:spacing w:val="-5"/>
          <w:sz w:val="22"/>
        </w:rPr>
        <w:t> </w:t>
      </w:r>
      <w:r>
        <w:rPr>
          <w:b/>
          <w:sz w:val="22"/>
        </w:rPr>
        <w:t>Summary</w:t>
      </w:r>
      <w:r>
        <w:rPr>
          <w:b/>
          <w:spacing w:val="-6"/>
          <w:sz w:val="22"/>
        </w:rPr>
        <w:t> </w:t>
      </w:r>
      <w:r>
        <w:rPr>
          <w:b/>
          <w:sz w:val="22"/>
        </w:rPr>
        <w:t>through</w:t>
      </w:r>
      <w:r>
        <w:rPr>
          <w:b/>
          <w:spacing w:val="-6"/>
          <w:sz w:val="22"/>
        </w:rPr>
        <w:t> </w:t>
      </w:r>
      <w:r>
        <w:rPr>
          <w:b/>
          <w:spacing w:val="-2"/>
          <w:sz w:val="22"/>
        </w:rPr>
        <w:t>2/28/2022</w:t>
      </w:r>
    </w:p>
    <w:p>
      <w:pPr>
        <w:spacing w:before="181"/>
        <w:ind w:left="408" w:right="0" w:firstLine="0"/>
        <w:jc w:val="left"/>
        <w:rPr>
          <w:rFonts w:ascii="TimesNewRomanPS-BoldItalicMT"/>
          <w:b/>
          <w:i/>
          <w:sz w:val="22"/>
        </w:rPr>
      </w:pPr>
      <w:r>
        <w:rPr>
          <w:rFonts w:ascii="TimesNewRomanPS-BoldItalicMT"/>
          <w:b/>
          <w:i/>
          <w:sz w:val="22"/>
        </w:rPr>
        <w:t>Adult </w:t>
      </w:r>
      <w:r>
        <w:rPr>
          <w:rFonts w:ascii="TimesNewRomanPS-BoldItalicMT"/>
          <w:b/>
          <w:i/>
          <w:spacing w:val="-2"/>
          <w:sz w:val="22"/>
        </w:rPr>
        <w:t>Program</w:t>
      </w:r>
    </w:p>
    <w:p>
      <w:pPr>
        <w:pStyle w:val="BodyText"/>
        <w:spacing w:before="4"/>
        <w:rPr>
          <w:rFonts w:ascii="TimesNewRomanPS-BoldItalicMT"/>
          <w:b/>
          <w:i/>
          <w:sz w:val="16"/>
        </w:rPr>
      </w:pPr>
    </w:p>
    <w:tbl>
      <w:tblPr>
        <w:tblW w:w="0" w:type="auto"/>
        <w:jc w:val="left"/>
        <w:tblInd w:w="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97"/>
        <w:gridCol w:w="1790"/>
        <w:gridCol w:w="1400"/>
        <w:gridCol w:w="1590"/>
        <w:gridCol w:w="1533"/>
      </w:tblGrid>
      <w:tr>
        <w:trPr>
          <w:trHeight w:val="294" w:hRule="atLeast"/>
        </w:trPr>
        <w:tc>
          <w:tcPr>
            <w:tcW w:w="1897" w:type="dxa"/>
          </w:tcPr>
          <w:p>
            <w:pPr>
              <w:pStyle w:val="TableParagraph"/>
              <w:rPr>
                <w:rFonts w:ascii="Times New Roman"/>
                <w:sz w:val="22"/>
              </w:rPr>
            </w:pPr>
          </w:p>
        </w:tc>
        <w:tc>
          <w:tcPr>
            <w:tcW w:w="1790" w:type="dxa"/>
          </w:tcPr>
          <w:p>
            <w:pPr>
              <w:pStyle w:val="TableParagraph"/>
              <w:spacing w:line="266" w:lineRule="exact"/>
              <w:ind w:left="169"/>
              <w:rPr>
                <w:rFonts w:ascii="Times New Roman"/>
                <w:sz w:val="24"/>
              </w:rPr>
            </w:pPr>
            <w:r>
              <w:rPr>
                <w:rFonts w:ascii="Times New Roman"/>
                <w:spacing w:val="-2"/>
                <w:sz w:val="24"/>
              </w:rPr>
              <w:t>Budgeted</w:t>
            </w:r>
          </w:p>
        </w:tc>
        <w:tc>
          <w:tcPr>
            <w:tcW w:w="1400" w:type="dxa"/>
          </w:tcPr>
          <w:p>
            <w:pPr>
              <w:pStyle w:val="TableParagraph"/>
              <w:spacing w:line="266" w:lineRule="exact"/>
              <w:ind w:left="107"/>
              <w:rPr>
                <w:rFonts w:ascii="Times New Roman"/>
                <w:sz w:val="24"/>
              </w:rPr>
            </w:pPr>
            <w:r>
              <w:rPr>
                <w:rFonts w:ascii="Times New Roman"/>
                <w:sz w:val="24"/>
              </w:rPr>
              <w:t>%</w:t>
            </w:r>
            <w:r>
              <w:rPr>
                <w:rFonts w:ascii="Times New Roman"/>
                <w:spacing w:val="-1"/>
                <w:sz w:val="24"/>
              </w:rPr>
              <w:t> </w:t>
            </w:r>
            <w:r>
              <w:rPr>
                <w:rFonts w:ascii="Times New Roman"/>
                <w:sz w:val="24"/>
              </w:rPr>
              <w:t>of</w:t>
            </w:r>
            <w:r>
              <w:rPr>
                <w:rFonts w:ascii="Times New Roman"/>
                <w:spacing w:val="-1"/>
                <w:sz w:val="24"/>
              </w:rPr>
              <w:t> </w:t>
            </w:r>
            <w:r>
              <w:rPr>
                <w:rFonts w:ascii="Times New Roman"/>
                <w:spacing w:val="-2"/>
                <w:sz w:val="24"/>
              </w:rPr>
              <w:t>Total</w:t>
            </w:r>
          </w:p>
        </w:tc>
        <w:tc>
          <w:tcPr>
            <w:tcW w:w="1590" w:type="dxa"/>
          </w:tcPr>
          <w:p>
            <w:pPr>
              <w:pStyle w:val="TableParagraph"/>
              <w:spacing w:line="266" w:lineRule="exact"/>
              <w:ind w:left="106"/>
              <w:rPr>
                <w:rFonts w:ascii="Times New Roman"/>
                <w:sz w:val="24"/>
              </w:rPr>
            </w:pPr>
            <w:r>
              <w:rPr>
                <w:rFonts w:ascii="Times New Roman"/>
                <w:spacing w:val="-2"/>
                <w:sz w:val="24"/>
              </w:rPr>
              <w:t>Actual</w:t>
            </w:r>
          </w:p>
        </w:tc>
        <w:tc>
          <w:tcPr>
            <w:tcW w:w="1533" w:type="dxa"/>
          </w:tcPr>
          <w:p>
            <w:pPr>
              <w:pStyle w:val="TableParagraph"/>
              <w:spacing w:line="266" w:lineRule="exact"/>
              <w:ind w:left="107"/>
              <w:rPr>
                <w:rFonts w:ascii="Times New Roman"/>
                <w:sz w:val="24"/>
              </w:rPr>
            </w:pPr>
            <w:r>
              <w:rPr>
                <w:rFonts w:ascii="Times New Roman"/>
                <w:sz w:val="24"/>
              </w:rPr>
              <w:t>%</w:t>
            </w:r>
            <w:r>
              <w:rPr>
                <w:rFonts w:ascii="Times New Roman"/>
                <w:spacing w:val="-3"/>
                <w:sz w:val="24"/>
              </w:rPr>
              <w:t> </w:t>
            </w:r>
            <w:r>
              <w:rPr>
                <w:rFonts w:ascii="Times New Roman"/>
                <w:sz w:val="24"/>
              </w:rPr>
              <w:t>of</w:t>
            </w:r>
            <w:r>
              <w:rPr>
                <w:rFonts w:ascii="Times New Roman"/>
                <w:spacing w:val="-1"/>
                <w:sz w:val="24"/>
              </w:rPr>
              <w:t> </w:t>
            </w:r>
            <w:r>
              <w:rPr>
                <w:rFonts w:ascii="Times New Roman"/>
                <w:spacing w:val="-2"/>
                <w:sz w:val="24"/>
              </w:rPr>
              <w:t>Actual</w:t>
            </w:r>
          </w:p>
        </w:tc>
      </w:tr>
      <w:tr>
        <w:trPr>
          <w:trHeight w:val="317" w:hRule="atLeast"/>
        </w:trPr>
        <w:tc>
          <w:tcPr>
            <w:tcW w:w="1897" w:type="dxa"/>
          </w:tcPr>
          <w:p>
            <w:pPr>
              <w:pStyle w:val="TableParagraph"/>
              <w:spacing w:before="19"/>
              <w:ind w:left="50"/>
              <w:rPr>
                <w:rFonts w:ascii="Times New Roman"/>
                <w:sz w:val="24"/>
              </w:rPr>
            </w:pPr>
            <w:r>
              <w:rPr>
                <w:rFonts w:ascii="Times New Roman"/>
                <w:sz w:val="24"/>
              </w:rPr>
              <w:t>Total</w:t>
            </w:r>
            <w:r>
              <w:rPr>
                <w:rFonts w:ascii="Times New Roman"/>
                <w:spacing w:val="-2"/>
                <w:sz w:val="24"/>
              </w:rPr>
              <w:t> </w:t>
            </w:r>
            <w:r>
              <w:rPr>
                <w:rFonts w:ascii="Times New Roman"/>
                <w:spacing w:val="-5"/>
                <w:sz w:val="24"/>
              </w:rPr>
              <w:t>P&amp;O</w:t>
            </w:r>
          </w:p>
        </w:tc>
        <w:tc>
          <w:tcPr>
            <w:tcW w:w="1790" w:type="dxa"/>
          </w:tcPr>
          <w:p>
            <w:pPr>
              <w:pStyle w:val="TableParagraph"/>
              <w:spacing w:before="19"/>
              <w:ind w:right="107"/>
              <w:jc w:val="right"/>
              <w:rPr>
                <w:rFonts w:ascii="Times New Roman"/>
                <w:sz w:val="24"/>
              </w:rPr>
            </w:pPr>
            <w:r>
              <w:rPr>
                <w:rFonts w:ascii="Times New Roman"/>
                <w:sz w:val="24"/>
              </w:rPr>
              <w:t>$ </w:t>
            </w:r>
            <w:r>
              <w:rPr>
                <w:rFonts w:ascii="Times New Roman"/>
                <w:spacing w:val="-2"/>
                <w:sz w:val="24"/>
              </w:rPr>
              <w:t>560,863.34</w:t>
            </w:r>
          </w:p>
        </w:tc>
        <w:tc>
          <w:tcPr>
            <w:tcW w:w="1400" w:type="dxa"/>
          </w:tcPr>
          <w:p>
            <w:pPr>
              <w:pStyle w:val="TableParagraph"/>
              <w:spacing w:before="19"/>
              <w:ind w:right="107"/>
              <w:jc w:val="right"/>
              <w:rPr>
                <w:rFonts w:ascii="Times New Roman"/>
                <w:sz w:val="24"/>
              </w:rPr>
            </w:pPr>
            <w:r>
              <w:rPr>
                <w:rFonts w:ascii="Times New Roman"/>
                <w:spacing w:val="-2"/>
                <w:sz w:val="24"/>
              </w:rPr>
              <w:t>49.53%</w:t>
            </w:r>
          </w:p>
        </w:tc>
        <w:tc>
          <w:tcPr>
            <w:tcW w:w="1590" w:type="dxa"/>
          </w:tcPr>
          <w:p>
            <w:pPr>
              <w:pStyle w:val="TableParagraph"/>
              <w:spacing w:before="19"/>
              <w:ind w:right="109"/>
              <w:jc w:val="right"/>
              <w:rPr>
                <w:rFonts w:ascii="Times New Roman"/>
                <w:sz w:val="24"/>
              </w:rPr>
            </w:pPr>
            <w:r>
              <w:rPr>
                <w:rFonts w:ascii="Times New Roman"/>
                <w:sz w:val="24"/>
              </w:rPr>
              <w:t>$ </w:t>
            </w:r>
            <w:r>
              <w:rPr>
                <w:rFonts w:ascii="Times New Roman"/>
                <w:spacing w:val="-2"/>
                <w:sz w:val="24"/>
              </w:rPr>
              <w:t>334,918.55</w:t>
            </w:r>
          </w:p>
        </w:tc>
        <w:tc>
          <w:tcPr>
            <w:tcW w:w="1533" w:type="dxa"/>
          </w:tcPr>
          <w:p>
            <w:pPr>
              <w:pStyle w:val="TableParagraph"/>
              <w:spacing w:before="19"/>
              <w:ind w:right="50"/>
              <w:jc w:val="right"/>
              <w:rPr>
                <w:rFonts w:ascii="Times New Roman"/>
                <w:sz w:val="24"/>
              </w:rPr>
            </w:pPr>
            <w:r>
              <w:rPr>
                <w:rFonts w:ascii="Times New Roman"/>
                <w:spacing w:val="-2"/>
                <w:sz w:val="24"/>
              </w:rPr>
              <w:t>55.86%</w:t>
            </w:r>
          </w:p>
        </w:tc>
      </w:tr>
      <w:tr>
        <w:trPr>
          <w:trHeight w:val="311" w:hRule="atLeast"/>
        </w:trPr>
        <w:tc>
          <w:tcPr>
            <w:tcW w:w="1897" w:type="dxa"/>
          </w:tcPr>
          <w:p>
            <w:pPr>
              <w:pStyle w:val="TableParagraph"/>
              <w:spacing w:before="13"/>
              <w:ind w:left="50"/>
              <w:rPr>
                <w:rFonts w:ascii="Times New Roman"/>
                <w:sz w:val="24"/>
              </w:rPr>
            </w:pPr>
            <w:r>
              <w:rPr>
                <w:rFonts w:ascii="Times New Roman"/>
                <w:sz w:val="24"/>
              </w:rPr>
              <w:t>Total</w:t>
            </w:r>
            <w:r>
              <w:rPr>
                <w:rFonts w:ascii="Times New Roman"/>
                <w:spacing w:val="-2"/>
                <w:sz w:val="24"/>
              </w:rPr>
              <w:t> Participant</w:t>
            </w:r>
          </w:p>
        </w:tc>
        <w:tc>
          <w:tcPr>
            <w:tcW w:w="1790" w:type="dxa"/>
          </w:tcPr>
          <w:p>
            <w:pPr>
              <w:pStyle w:val="TableParagraph"/>
              <w:spacing w:before="13"/>
              <w:ind w:right="107"/>
              <w:jc w:val="right"/>
              <w:rPr>
                <w:rFonts w:ascii="Times New Roman"/>
                <w:sz w:val="24"/>
              </w:rPr>
            </w:pPr>
            <w:r>
              <w:rPr>
                <w:rFonts w:ascii="Times New Roman"/>
                <w:sz w:val="24"/>
              </w:rPr>
              <w:t>$ </w:t>
            </w:r>
            <w:r>
              <w:rPr>
                <w:rFonts w:ascii="Times New Roman"/>
                <w:spacing w:val="-2"/>
                <w:sz w:val="24"/>
              </w:rPr>
              <w:t>571,589.75</w:t>
            </w:r>
          </w:p>
        </w:tc>
        <w:tc>
          <w:tcPr>
            <w:tcW w:w="1400" w:type="dxa"/>
          </w:tcPr>
          <w:p>
            <w:pPr>
              <w:pStyle w:val="TableParagraph"/>
              <w:spacing w:before="13"/>
              <w:ind w:right="107"/>
              <w:jc w:val="right"/>
              <w:rPr>
                <w:rFonts w:ascii="Times New Roman"/>
                <w:sz w:val="24"/>
              </w:rPr>
            </w:pPr>
            <w:r>
              <w:rPr>
                <w:rFonts w:ascii="Times New Roman"/>
                <w:spacing w:val="-2"/>
                <w:sz w:val="24"/>
              </w:rPr>
              <w:t>50.47%</w:t>
            </w:r>
          </w:p>
        </w:tc>
        <w:tc>
          <w:tcPr>
            <w:tcW w:w="1590" w:type="dxa"/>
          </w:tcPr>
          <w:p>
            <w:pPr>
              <w:pStyle w:val="TableParagraph"/>
              <w:spacing w:before="13"/>
              <w:ind w:right="109"/>
              <w:jc w:val="right"/>
              <w:rPr>
                <w:rFonts w:ascii="Times New Roman"/>
                <w:sz w:val="24"/>
              </w:rPr>
            </w:pPr>
            <w:r>
              <w:rPr>
                <w:rFonts w:ascii="Times New Roman"/>
                <w:sz w:val="24"/>
              </w:rPr>
              <w:t>$ </w:t>
            </w:r>
            <w:r>
              <w:rPr>
                <w:rFonts w:ascii="Times New Roman"/>
                <w:spacing w:val="-2"/>
                <w:sz w:val="24"/>
              </w:rPr>
              <w:t>264,688.94</w:t>
            </w:r>
          </w:p>
        </w:tc>
        <w:tc>
          <w:tcPr>
            <w:tcW w:w="1533" w:type="dxa"/>
          </w:tcPr>
          <w:p>
            <w:pPr>
              <w:pStyle w:val="TableParagraph"/>
              <w:spacing w:before="13"/>
              <w:ind w:right="50"/>
              <w:jc w:val="right"/>
              <w:rPr>
                <w:rFonts w:ascii="Times New Roman"/>
                <w:sz w:val="24"/>
              </w:rPr>
            </w:pPr>
            <w:r>
              <w:rPr>
                <w:rFonts w:ascii="Times New Roman"/>
                <w:spacing w:val="-2"/>
                <w:sz w:val="24"/>
              </w:rPr>
              <w:t>44.14%</w:t>
            </w:r>
          </w:p>
        </w:tc>
      </w:tr>
      <w:tr>
        <w:trPr>
          <w:trHeight w:val="288" w:hRule="atLeast"/>
        </w:trPr>
        <w:tc>
          <w:tcPr>
            <w:tcW w:w="1897" w:type="dxa"/>
          </w:tcPr>
          <w:p>
            <w:pPr>
              <w:pStyle w:val="TableParagraph"/>
              <w:spacing w:line="256" w:lineRule="exact" w:before="13"/>
              <w:ind w:left="50"/>
              <w:rPr>
                <w:rFonts w:ascii="Times New Roman"/>
                <w:sz w:val="24"/>
              </w:rPr>
            </w:pPr>
            <w:r>
              <w:rPr>
                <w:rFonts w:ascii="Times New Roman"/>
                <w:spacing w:val="-2"/>
                <w:sz w:val="24"/>
              </w:rPr>
              <w:t>Total</w:t>
            </w:r>
          </w:p>
        </w:tc>
        <w:tc>
          <w:tcPr>
            <w:tcW w:w="1790" w:type="dxa"/>
          </w:tcPr>
          <w:p>
            <w:pPr>
              <w:pStyle w:val="TableParagraph"/>
              <w:spacing w:line="256" w:lineRule="exact" w:before="13"/>
              <w:ind w:right="107"/>
              <w:jc w:val="right"/>
              <w:rPr>
                <w:rFonts w:ascii="Times New Roman"/>
                <w:sz w:val="24"/>
              </w:rPr>
            </w:pPr>
            <w:r>
              <w:rPr>
                <w:rFonts w:ascii="Times New Roman"/>
                <w:sz w:val="24"/>
              </w:rPr>
              <w:t>$ </w:t>
            </w:r>
            <w:r>
              <w:rPr>
                <w:rFonts w:ascii="Times New Roman"/>
                <w:spacing w:val="-2"/>
                <w:sz w:val="24"/>
              </w:rPr>
              <w:t>1,132,453.09</w:t>
            </w:r>
          </w:p>
        </w:tc>
        <w:tc>
          <w:tcPr>
            <w:tcW w:w="1400" w:type="dxa"/>
          </w:tcPr>
          <w:p>
            <w:pPr>
              <w:pStyle w:val="TableParagraph"/>
              <w:spacing w:line="256" w:lineRule="exact" w:before="13"/>
              <w:ind w:right="107"/>
              <w:jc w:val="right"/>
              <w:rPr>
                <w:rFonts w:ascii="Times New Roman"/>
                <w:sz w:val="24"/>
              </w:rPr>
            </w:pPr>
            <w:r>
              <w:rPr>
                <w:rFonts w:ascii="Times New Roman"/>
                <w:spacing w:val="-2"/>
                <w:sz w:val="24"/>
              </w:rPr>
              <w:t>100.00%</w:t>
            </w:r>
          </w:p>
        </w:tc>
        <w:tc>
          <w:tcPr>
            <w:tcW w:w="1590" w:type="dxa"/>
          </w:tcPr>
          <w:p>
            <w:pPr>
              <w:pStyle w:val="TableParagraph"/>
              <w:spacing w:line="256" w:lineRule="exact" w:before="13"/>
              <w:ind w:right="109"/>
              <w:jc w:val="right"/>
              <w:rPr>
                <w:rFonts w:ascii="Times New Roman"/>
                <w:sz w:val="24"/>
              </w:rPr>
            </w:pPr>
            <w:r>
              <w:rPr>
                <w:rFonts w:ascii="Times New Roman"/>
                <w:sz w:val="24"/>
              </w:rPr>
              <w:t>$ </w:t>
            </w:r>
            <w:r>
              <w:rPr>
                <w:rFonts w:ascii="Times New Roman"/>
                <w:spacing w:val="-2"/>
                <w:sz w:val="24"/>
              </w:rPr>
              <w:t>599,607.49</w:t>
            </w:r>
          </w:p>
        </w:tc>
        <w:tc>
          <w:tcPr>
            <w:tcW w:w="1533" w:type="dxa"/>
          </w:tcPr>
          <w:p>
            <w:pPr>
              <w:pStyle w:val="TableParagraph"/>
              <w:spacing w:line="256" w:lineRule="exact" w:before="13"/>
              <w:ind w:right="50"/>
              <w:jc w:val="right"/>
              <w:rPr>
                <w:rFonts w:ascii="Times New Roman"/>
                <w:sz w:val="24"/>
              </w:rPr>
            </w:pPr>
            <w:r>
              <w:rPr>
                <w:rFonts w:ascii="Times New Roman"/>
                <w:spacing w:val="-2"/>
                <w:sz w:val="24"/>
              </w:rPr>
              <w:t>100.00%</w:t>
            </w:r>
          </w:p>
        </w:tc>
      </w:tr>
    </w:tbl>
    <w:p>
      <w:pPr>
        <w:pStyle w:val="BodyText"/>
        <w:rPr>
          <w:rFonts w:ascii="TimesNewRomanPS-BoldItalicMT"/>
          <w:b/>
          <w:i/>
        </w:rPr>
      </w:pPr>
    </w:p>
    <w:p>
      <w:pPr>
        <w:spacing w:before="186"/>
        <w:ind w:left="408" w:right="0" w:firstLine="0"/>
        <w:jc w:val="left"/>
        <w:rPr>
          <w:rFonts w:ascii="TimesNewRomanPS-BoldItalicMT"/>
          <w:b/>
          <w:i/>
          <w:sz w:val="24"/>
        </w:rPr>
      </w:pPr>
      <w:r>
        <w:rPr>
          <w:rFonts w:ascii="TimesNewRomanPS-BoldItalicMT"/>
          <w:b/>
          <w:i/>
          <w:sz w:val="24"/>
        </w:rPr>
        <w:t>Dislocated</w:t>
      </w:r>
      <w:r>
        <w:rPr>
          <w:rFonts w:ascii="TimesNewRomanPS-BoldItalicMT"/>
          <w:b/>
          <w:i/>
          <w:spacing w:val="-3"/>
          <w:sz w:val="24"/>
        </w:rPr>
        <w:t> </w:t>
      </w:r>
      <w:r>
        <w:rPr>
          <w:rFonts w:ascii="TimesNewRomanPS-BoldItalicMT"/>
          <w:b/>
          <w:i/>
          <w:spacing w:val="-2"/>
          <w:sz w:val="24"/>
        </w:rPr>
        <w:t>Worker</w:t>
      </w:r>
    </w:p>
    <w:p>
      <w:pPr>
        <w:pStyle w:val="BodyText"/>
        <w:spacing w:before="10"/>
        <w:rPr>
          <w:rFonts w:ascii="TimesNewRomanPS-BoldItalicMT"/>
          <w:b/>
          <w:i/>
          <w:sz w:val="19"/>
        </w:rPr>
      </w:pPr>
    </w:p>
    <w:tbl>
      <w:tblPr>
        <w:tblW w:w="0" w:type="auto"/>
        <w:jc w:val="left"/>
        <w:tblInd w:w="4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87"/>
        <w:gridCol w:w="1700"/>
        <w:gridCol w:w="1400"/>
        <w:gridCol w:w="1590"/>
        <w:gridCol w:w="1533"/>
      </w:tblGrid>
      <w:tr>
        <w:trPr>
          <w:trHeight w:val="294" w:hRule="atLeast"/>
        </w:trPr>
        <w:tc>
          <w:tcPr>
            <w:tcW w:w="1987" w:type="dxa"/>
          </w:tcPr>
          <w:p>
            <w:pPr>
              <w:pStyle w:val="TableParagraph"/>
              <w:rPr>
                <w:rFonts w:ascii="Times New Roman"/>
                <w:sz w:val="22"/>
              </w:rPr>
            </w:pPr>
          </w:p>
        </w:tc>
        <w:tc>
          <w:tcPr>
            <w:tcW w:w="1700" w:type="dxa"/>
          </w:tcPr>
          <w:p>
            <w:pPr>
              <w:pStyle w:val="TableParagraph"/>
              <w:spacing w:line="266" w:lineRule="exact"/>
              <w:ind w:left="79"/>
              <w:rPr>
                <w:rFonts w:ascii="Times New Roman"/>
                <w:sz w:val="24"/>
              </w:rPr>
            </w:pPr>
            <w:r>
              <w:rPr>
                <w:rFonts w:ascii="Times New Roman"/>
                <w:spacing w:val="-2"/>
                <w:sz w:val="24"/>
              </w:rPr>
              <w:t>Budgeted</w:t>
            </w:r>
          </w:p>
        </w:tc>
        <w:tc>
          <w:tcPr>
            <w:tcW w:w="1400" w:type="dxa"/>
          </w:tcPr>
          <w:p>
            <w:pPr>
              <w:pStyle w:val="TableParagraph"/>
              <w:spacing w:line="266" w:lineRule="exact"/>
              <w:ind w:left="107"/>
              <w:rPr>
                <w:rFonts w:ascii="Times New Roman"/>
                <w:sz w:val="24"/>
              </w:rPr>
            </w:pPr>
            <w:r>
              <w:rPr>
                <w:rFonts w:ascii="Times New Roman"/>
                <w:sz w:val="24"/>
              </w:rPr>
              <w:t>%</w:t>
            </w:r>
            <w:r>
              <w:rPr>
                <w:rFonts w:ascii="Times New Roman"/>
                <w:spacing w:val="-1"/>
                <w:sz w:val="24"/>
              </w:rPr>
              <w:t> </w:t>
            </w:r>
            <w:r>
              <w:rPr>
                <w:rFonts w:ascii="Times New Roman"/>
                <w:sz w:val="24"/>
              </w:rPr>
              <w:t>of</w:t>
            </w:r>
            <w:r>
              <w:rPr>
                <w:rFonts w:ascii="Times New Roman"/>
                <w:spacing w:val="-1"/>
                <w:sz w:val="24"/>
              </w:rPr>
              <w:t> </w:t>
            </w:r>
            <w:r>
              <w:rPr>
                <w:rFonts w:ascii="Times New Roman"/>
                <w:spacing w:val="-2"/>
                <w:sz w:val="24"/>
              </w:rPr>
              <w:t>Total</w:t>
            </w:r>
          </w:p>
        </w:tc>
        <w:tc>
          <w:tcPr>
            <w:tcW w:w="1590" w:type="dxa"/>
          </w:tcPr>
          <w:p>
            <w:pPr>
              <w:pStyle w:val="TableParagraph"/>
              <w:spacing w:line="266" w:lineRule="exact"/>
              <w:ind w:left="106"/>
              <w:rPr>
                <w:rFonts w:ascii="Times New Roman"/>
                <w:sz w:val="24"/>
              </w:rPr>
            </w:pPr>
            <w:r>
              <w:rPr>
                <w:rFonts w:ascii="Times New Roman"/>
                <w:spacing w:val="-2"/>
                <w:sz w:val="24"/>
              </w:rPr>
              <w:t>Actual</w:t>
            </w:r>
          </w:p>
        </w:tc>
        <w:tc>
          <w:tcPr>
            <w:tcW w:w="1533" w:type="dxa"/>
          </w:tcPr>
          <w:p>
            <w:pPr>
              <w:pStyle w:val="TableParagraph"/>
              <w:spacing w:line="266" w:lineRule="exact"/>
              <w:ind w:left="107"/>
              <w:rPr>
                <w:rFonts w:ascii="Times New Roman"/>
                <w:sz w:val="24"/>
              </w:rPr>
            </w:pPr>
            <w:r>
              <w:rPr>
                <w:rFonts w:ascii="Times New Roman"/>
                <w:sz w:val="24"/>
              </w:rPr>
              <w:t>%</w:t>
            </w:r>
            <w:r>
              <w:rPr>
                <w:rFonts w:ascii="Times New Roman"/>
                <w:spacing w:val="-3"/>
                <w:sz w:val="24"/>
              </w:rPr>
              <w:t> </w:t>
            </w:r>
            <w:r>
              <w:rPr>
                <w:rFonts w:ascii="Times New Roman"/>
                <w:sz w:val="24"/>
              </w:rPr>
              <w:t>of</w:t>
            </w:r>
            <w:r>
              <w:rPr>
                <w:rFonts w:ascii="Times New Roman"/>
                <w:spacing w:val="-1"/>
                <w:sz w:val="24"/>
              </w:rPr>
              <w:t> </w:t>
            </w:r>
            <w:r>
              <w:rPr>
                <w:rFonts w:ascii="Times New Roman"/>
                <w:spacing w:val="-2"/>
                <w:sz w:val="24"/>
              </w:rPr>
              <w:t>Actual</w:t>
            </w:r>
          </w:p>
        </w:tc>
      </w:tr>
      <w:tr>
        <w:trPr>
          <w:trHeight w:val="318" w:hRule="atLeast"/>
        </w:trPr>
        <w:tc>
          <w:tcPr>
            <w:tcW w:w="1987" w:type="dxa"/>
          </w:tcPr>
          <w:p>
            <w:pPr>
              <w:pStyle w:val="TableParagraph"/>
              <w:spacing w:before="19"/>
              <w:ind w:left="50"/>
              <w:rPr>
                <w:rFonts w:ascii="Times New Roman"/>
                <w:sz w:val="24"/>
              </w:rPr>
            </w:pPr>
            <w:r>
              <w:rPr>
                <w:rFonts w:ascii="Times New Roman"/>
                <w:sz w:val="24"/>
              </w:rPr>
              <w:t>Total</w:t>
            </w:r>
            <w:r>
              <w:rPr>
                <w:rFonts w:ascii="Times New Roman"/>
                <w:spacing w:val="-2"/>
                <w:sz w:val="24"/>
              </w:rPr>
              <w:t> </w:t>
            </w:r>
            <w:r>
              <w:rPr>
                <w:rFonts w:ascii="Times New Roman"/>
                <w:spacing w:val="-5"/>
                <w:sz w:val="24"/>
              </w:rPr>
              <w:t>P&amp;O</w:t>
            </w:r>
          </w:p>
        </w:tc>
        <w:tc>
          <w:tcPr>
            <w:tcW w:w="1700" w:type="dxa"/>
          </w:tcPr>
          <w:p>
            <w:pPr>
              <w:pStyle w:val="TableParagraph"/>
              <w:spacing w:before="19"/>
              <w:ind w:right="107"/>
              <w:jc w:val="right"/>
              <w:rPr>
                <w:rFonts w:ascii="Times New Roman"/>
                <w:sz w:val="24"/>
              </w:rPr>
            </w:pPr>
            <w:r>
              <w:rPr>
                <w:rFonts w:ascii="Times New Roman"/>
                <w:sz w:val="24"/>
              </w:rPr>
              <w:t>$ </w:t>
            </w:r>
            <w:r>
              <w:rPr>
                <w:rFonts w:ascii="Times New Roman"/>
                <w:spacing w:val="-2"/>
                <w:sz w:val="24"/>
              </w:rPr>
              <w:t>340,630.00</w:t>
            </w:r>
          </w:p>
        </w:tc>
        <w:tc>
          <w:tcPr>
            <w:tcW w:w="1400" w:type="dxa"/>
          </w:tcPr>
          <w:p>
            <w:pPr>
              <w:pStyle w:val="TableParagraph"/>
              <w:spacing w:before="19"/>
              <w:ind w:right="107"/>
              <w:jc w:val="right"/>
              <w:rPr>
                <w:rFonts w:ascii="Times New Roman"/>
                <w:sz w:val="24"/>
              </w:rPr>
            </w:pPr>
            <w:r>
              <w:rPr>
                <w:rFonts w:ascii="Times New Roman"/>
                <w:spacing w:val="-2"/>
                <w:sz w:val="24"/>
              </w:rPr>
              <w:t>58.07%</w:t>
            </w:r>
          </w:p>
        </w:tc>
        <w:tc>
          <w:tcPr>
            <w:tcW w:w="1590" w:type="dxa"/>
          </w:tcPr>
          <w:p>
            <w:pPr>
              <w:pStyle w:val="TableParagraph"/>
              <w:spacing w:before="19"/>
              <w:ind w:right="109"/>
              <w:jc w:val="right"/>
              <w:rPr>
                <w:rFonts w:ascii="Times New Roman"/>
                <w:sz w:val="24"/>
              </w:rPr>
            </w:pPr>
            <w:r>
              <w:rPr>
                <w:rFonts w:ascii="Times New Roman"/>
                <w:sz w:val="24"/>
              </w:rPr>
              <w:t>$ </w:t>
            </w:r>
            <w:r>
              <w:rPr>
                <w:rFonts w:ascii="Times New Roman"/>
                <w:spacing w:val="-2"/>
                <w:sz w:val="24"/>
              </w:rPr>
              <w:t>219,105.53</w:t>
            </w:r>
          </w:p>
        </w:tc>
        <w:tc>
          <w:tcPr>
            <w:tcW w:w="1533" w:type="dxa"/>
          </w:tcPr>
          <w:p>
            <w:pPr>
              <w:pStyle w:val="TableParagraph"/>
              <w:spacing w:before="19"/>
              <w:ind w:right="50"/>
              <w:jc w:val="right"/>
              <w:rPr>
                <w:rFonts w:ascii="Times New Roman"/>
                <w:sz w:val="24"/>
              </w:rPr>
            </w:pPr>
            <w:r>
              <w:rPr>
                <w:rFonts w:ascii="Times New Roman"/>
                <w:spacing w:val="-2"/>
                <w:sz w:val="24"/>
              </w:rPr>
              <w:t>76.61%</w:t>
            </w:r>
          </w:p>
        </w:tc>
      </w:tr>
      <w:tr>
        <w:trPr>
          <w:trHeight w:val="318" w:hRule="atLeast"/>
        </w:trPr>
        <w:tc>
          <w:tcPr>
            <w:tcW w:w="1987" w:type="dxa"/>
          </w:tcPr>
          <w:p>
            <w:pPr>
              <w:pStyle w:val="TableParagraph"/>
              <w:spacing w:before="13"/>
              <w:ind w:left="50"/>
              <w:rPr>
                <w:rFonts w:ascii="Times New Roman"/>
                <w:sz w:val="24"/>
              </w:rPr>
            </w:pPr>
            <w:r>
              <w:rPr>
                <w:rFonts w:ascii="Times New Roman"/>
                <w:sz w:val="24"/>
              </w:rPr>
              <w:t>Total</w:t>
            </w:r>
            <w:r>
              <w:rPr>
                <w:rFonts w:ascii="Times New Roman"/>
                <w:spacing w:val="-2"/>
                <w:sz w:val="24"/>
              </w:rPr>
              <w:t> Participant</w:t>
            </w:r>
          </w:p>
        </w:tc>
        <w:tc>
          <w:tcPr>
            <w:tcW w:w="1700" w:type="dxa"/>
          </w:tcPr>
          <w:p>
            <w:pPr>
              <w:pStyle w:val="TableParagraph"/>
              <w:spacing w:before="13"/>
              <w:ind w:right="107"/>
              <w:jc w:val="right"/>
              <w:rPr>
                <w:rFonts w:ascii="Times New Roman"/>
                <w:sz w:val="24"/>
              </w:rPr>
            </w:pPr>
            <w:r>
              <w:rPr>
                <w:rFonts w:ascii="Times New Roman"/>
                <w:sz w:val="24"/>
              </w:rPr>
              <w:t>$ </w:t>
            </w:r>
            <w:r>
              <w:rPr>
                <w:rFonts w:ascii="Times New Roman"/>
                <w:spacing w:val="-2"/>
                <w:sz w:val="24"/>
              </w:rPr>
              <w:t>245,959.00</w:t>
            </w:r>
          </w:p>
        </w:tc>
        <w:tc>
          <w:tcPr>
            <w:tcW w:w="1400" w:type="dxa"/>
          </w:tcPr>
          <w:p>
            <w:pPr>
              <w:pStyle w:val="TableParagraph"/>
              <w:spacing w:before="13"/>
              <w:ind w:right="107"/>
              <w:jc w:val="right"/>
              <w:rPr>
                <w:rFonts w:ascii="Times New Roman"/>
                <w:sz w:val="24"/>
              </w:rPr>
            </w:pPr>
            <w:r>
              <w:rPr>
                <w:rFonts w:ascii="Times New Roman"/>
                <w:spacing w:val="-2"/>
                <w:sz w:val="24"/>
              </w:rPr>
              <w:t>41.93%</w:t>
            </w:r>
          </w:p>
        </w:tc>
        <w:tc>
          <w:tcPr>
            <w:tcW w:w="1590" w:type="dxa"/>
          </w:tcPr>
          <w:p>
            <w:pPr>
              <w:pStyle w:val="TableParagraph"/>
              <w:spacing w:before="13"/>
              <w:ind w:right="109"/>
              <w:jc w:val="right"/>
              <w:rPr>
                <w:rFonts w:ascii="Times New Roman"/>
                <w:sz w:val="24"/>
              </w:rPr>
            </w:pPr>
            <w:r>
              <w:rPr>
                <w:rFonts w:ascii="Times New Roman"/>
                <w:sz w:val="24"/>
              </w:rPr>
              <w:t>$ </w:t>
            </w:r>
            <w:r>
              <w:rPr>
                <w:rFonts w:ascii="Times New Roman"/>
                <w:spacing w:val="-2"/>
                <w:sz w:val="24"/>
              </w:rPr>
              <w:t>66,899.78</w:t>
            </w:r>
          </w:p>
        </w:tc>
        <w:tc>
          <w:tcPr>
            <w:tcW w:w="1533" w:type="dxa"/>
          </w:tcPr>
          <w:p>
            <w:pPr>
              <w:pStyle w:val="TableParagraph"/>
              <w:spacing w:before="13"/>
              <w:ind w:right="50"/>
              <w:jc w:val="right"/>
              <w:rPr>
                <w:rFonts w:ascii="Times New Roman"/>
                <w:sz w:val="24"/>
              </w:rPr>
            </w:pPr>
            <w:r>
              <w:rPr>
                <w:rFonts w:ascii="Times New Roman"/>
                <w:spacing w:val="-2"/>
                <w:sz w:val="24"/>
              </w:rPr>
              <w:t>23.39%</w:t>
            </w:r>
          </w:p>
        </w:tc>
      </w:tr>
      <w:tr>
        <w:trPr>
          <w:trHeight w:val="294" w:hRule="atLeast"/>
        </w:trPr>
        <w:tc>
          <w:tcPr>
            <w:tcW w:w="1987" w:type="dxa"/>
          </w:tcPr>
          <w:p>
            <w:pPr>
              <w:pStyle w:val="TableParagraph"/>
              <w:spacing w:line="256" w:lineRule="exact" w:before="19"/>
              <w:ind w:left="50"/>
              <w:rPr>
                <w:rFonts w:ascii="Times New Roman"/>
                <w:sz w:val="24"/>
              </w:rPr>
            </w:pPr>
            <w:r>
              <w:rPr>
                <w:rFonts w:ascii="Times New Roman"/>
                <w:spacing w:val="-2"/>
                <w:sz w:val="24"/>
              </w:rPr>
              <w:t>Total</w:t>
            </w:r>
          </w:p>
        </w:tc>
        <w:tc>
          <w:tcPr>
            <w:tcW w:w="1700" w:type="dxa"/>
          </w:tcPr>
          <w:p>
            <w:pPr>
              <w:pStyle w:val="TableParagraph"/>
              <w:spacing w:line="256" w:lineRule="exact" w:before="19"/>
              <w:ind w:right="107"/>
              <w:jc w:val="right"/>
              <w:rPr>
                <w:rFonts w:ascii="Times New Roman"/>
                <w:sz w:val="24"/>
              </w:rPr>
            </w:pPr>
            <w:r>
              <w:rPr>
                <w:rFonts w:ascii="Times New Roman"/>
                <w:sz w:val="24"/>
              </w:rPr>
              <w:t>$ </w:t>
            </w:r>
            <w:r>
              <w:rPr>
                <w:rFonts w:ascii="Times New Roman"/>
                <w:spacing w:val="-2"/>
                <w:sz w:val="24"/>
              </w:rPr>
              <w:t>586,589.00</w:t>
            </w:r>
          </w:p>
        </w:tc>
        <w:tc>
          <w:tcPr>
            <w:tcW w:w="1400" w:type="dxa"/>
          </w:tcPr>
          <w:p>
            <w:pPr>
              <w:pStyle w:val="TableParagraph"/>
              <w:spacing w:line="256" w:lineRule="exact" w:before="19"/>
              <w:ind w:right="107"/>
              <w:jc w:val="right"/>
              <w:rPr>
                <w:rFonts w:ascii="Times New Roman"/>
                <w:sz w:val="24"/>
              </w:rPr>
            </w:pPr>
            <w:r>
              <w:rPr>
                <w:rFonts w:ascii="Times New Roman"/>
                <w:spacing w:val="-2"/>
                <w:sz w:val="24"/>
              </w:rPr>
              <w:t>100.00%</w:t>
            </w:r>
          </w:p>
        </w:tc>
        <w:tc>
          <w:tcPr>
            <w:tcW w:w="1590" w:type="dxa"/>
          </w:tcPr>
          <w:p>
            <w:pPr>
              <w:pStyle w:val="TableParagraph"/>
              <w:spacing w:line="256" w:lineRule="exact" w:before="19"/>
              <w:ind w:right="109"/>
              <w:jc w:val="right"/>
              <w:rPr>
                <w:rFonts w:ascii="Times New Roman"/>
                <w:sz w:val="24"/>
              </w:rPr>
            </w:pPr>
            <w:r>
              <w:rPr>
                <w:rFonts w:ascii="Times New Roman"/>
                <w:sz w:val="24"/>
              </w:rPr>
              <w:t>$ </w:t>
            </w:r>
            <w:r>
              <w:rPr>
                <w:rFonts w:ascii="Times New Roman"/>
                <w:spacing w:val="-2"/>
                <w:sz w:val="24"/>
              </w:rPr>
              <w:t>286,005.31</w:t>
            </w:r>
          </w:p>
        </w:tc>
        <w:tc>
          <w:tcPr>
            <w:tcW w:w="1533" w:type="dxa"/>
          </w:tcPr>
          <w:p>
            <w:pPr>
              <w:pStyle w:val="TableParagraph"/>
              <w:spacing w:line="256" w:lineRule="exact" w:before="19"/>
              <w:ind w:right="50"/>
              <w:jc w:val="right"/>
              <w:rPr>
                <w:rFonts w:ascii="Times New Roman"/>
                <w:sz w:val="24"/>
              </w:rPr>
            </w:pPr>
            <w:r>
              <w:rPr>
                <w:rFonts w:ascii="Times New Roman"/>
                <w:spacing w:val="-2"/>
                <w:sz w:val="24"/>
              </w:rPr>
              <w:t>100.00%</w:t>
            </w:r>
          </w:p>
        </w:tc>
      </w:tr>
    </w:tbl>
    <w:p>
      <w:pPr>
        <w:pStyle w:val="BodyText"/>
        <w:spacing w:before="8"/>
        <w:rPr>
          <w:rFonts w:ascii="TimesNewRomanPS-BoldItalicMT"/>
          <w:b/>
          <w:i/>
          <w:sz w:val="37"/>
        </w:rPr>
      </w:pPr>
    </w:p>
    <w:p>
      <w:pPr>
        <w:pStyle w:val="Heading3"/>
        <w:ind w:left="408"/>
      </w:pPr>
      <w:r>
        <w:rPr/>
        <w:t>Committee</w:t>
      </w:r>
      <w:r>
        <w:rPr>
          <w:spacing w:val="-3"/>
        </w:rPr>
        <w:t> </w:t>
      </w:r>
      <w:r>
        <w:rPr>
          <w:spacing w:val="-2"/>
        </w:rPr>
        <w:t>Highlights</w:t>
      </w:r>
    </w:p>
    <w:p>
      <w:pPr>
        <w:pStyle w:val="ListParagraph"/>
        <w:numPr>
          <w:ilvl w:val="0"/>
          <w:numId w:val="1"/>
        </w:numPr>
        <w:tabs>
          <w:tab w:pos="1127" w:val="left" w:leader="none"/>
          <w:tab w:pos="1128" w:val="left" w:leader="none"/>
        </w:tabs>
        <w:spacing w:line="240" w:lineRule="auto" w:before="40" w:after="0"/>
        <w:ind w:left="1128" w:right="0" w:hanging="360"/>
        <w:jc w:val="left"/>
        <w:rPr>
          <w:sz w:val="24"/>
        </w:rPr>
      </w:pPr>
      <w:r>
        <w:rPr>
          <w:sz w:val="24"/>
        </w:rPr>
        <w:t>Added</w:t>
      </w:r>
      <w:r>
        <w:rPr>
          <w:spacing w:val="-4"/>
          <w:sz w:val="24"/>
        </w:rPr>
        <w:t> </w:t>
      </w:r>
      <w:r>
        <w:rPr>
          <w:sz w:val="24"/>
        </w:rPr>
        <w:t>non-board</w:t>
      </w:r>
      <w:r>
        <w:rPr>
          <w:spacing w:val="-3"/>
          <w:sz w:val="24"/>
        </w:rPr>
        <w:t> </w:t>
      </w:r>
      <w:r>
        <w:rPr>
          <w:sz w:val="24"/>
        </w:rPr>
        <w:t>volunteer</w:t>
      </w:r>
      <w:r>
        <w:rPr>
          <w:spacing w:val="-4"/>
          <w:sz w:val="24"/>
        </w:rPr>
        <w:t> </w:t>
      </w:r>
      <w:r>
        <w:rPr>
          <w:sz w:val="24"/>
        </w:rPr>
        <w:t>members</w:t>
      </w:r>
      <w:r>
        <w:rPr>
          <w:spacing w:val="-3"/>
          <w:sz w:val="24"/>
        </w:rPr>
        <w:t> </w:t>
      </w:r>
      <w:r>
        <w:rPr>
          <w:sz w:val="24"/>
        </w:rPr>
        <w:t>Mandy</w:t>
      </w:r>
      <w:r>
        <w:rPr>
          <w:spacing w:val="-3"/>
          <w:sz w:val="24"/>
        </w:rPr>
        <w:t> </w:t>
      </w:r>
      <w:r>
        <w:rPr>
          <w:sz w:val="24"/>
        </w:rPr>
        <w:t>Parchert</w:t>
      </w:r>
      <w:r>
        <w:rPr>
          <w:spacing w:val="-2"/>
          <w:sz w:val="24"/>
        </w:rPr>
        <w:t> </w:t>
      </w:r>
      <w:r>
        <w:rPr>
          <w:sz w:val="24"/>
        </w:rPr>
        <w:t>and</w:t>
      </w:r>
      <w:r>
        <w:rPr>
          <w:spacing w:val="-3"/>
          <w:sz w:val="24"/>
        </w:rPr>
        <w:t> </w:t>
      </w:r>
      <w:r>
        <w:rPr>
          <w:sz w:val="24"/>
        </w:rPr>
        <w:t>Stephani</w:t>
      </w:r>
      <w:r>
        <w:rPr>
          <w:spacing w:val="-3"/>
          <w:sz w:val="24"/>
        </w:rPr>
        <w:t> </w:t>
      </w:r>
      <w:r>
        <w:rPr>
          <w:spacing w:val="-2"/>
          <w:sz w:val="24"/>
        </w:rPr>
        <w:t>Smith.</w:t>
      </w:r>
    </w:p>
    <w:p>
      <w:pPr>
        <w:pStyle w:val="ListParagraph"/>
        <w:numPr>
          <w:ilvl w:val="0"/>
          <w:numId w:val="1"/>
        </w:numPr>
        <w:tabs>
          <w:tab w:pos="1127" w:val="left" w:leader="none"/>
          <w:tab w:pos="1128" w:val="left" w:leader="none"/>
        </w:tabs>
        <w:spacing w:line="256" w:lineRule="auto" w:before="40" w:after="0"/>
        <w:ind w:left="1127" w:right="766" w:hanging="360"/>
        <w:jc w:val="left"/>
        <w:rPr>
          <w:sz w:val="24"/>
        </w:rPr>
      </w:pPr>
      <w:r>
        <w:rPr>
          <w:sz w:val="24"/>
        </w:rPr>
        <w:t>Agreed</w:t>
      </w:r>
      <w:r>
        <w:rPr>
          <w:spacing w:val="-4"/>
          <w:sz w:val="24"/>
        </w:rPr>
        <w:t> </w:t>
      </w:r>
      <w:r>
        <w:rPr>
          <w:sz w:val="24"/>
        </w:rPr>
        <w:t>to</w:t>
      </w:r>
      <w:r>
        <w:rPr>
          <w:spacing w:val="-3"/>
          <w:sz w:val="24"/>
        </w:rPr>
        <w:t> </w:t>
      </w:r>
      <w:r>
        <w:rPr>
          <w:sz w:val="24"/>
        </w:rPr>
        <w:t>renew</w:t>
      </w:r>
      <w:r>
        <w:rPr>
          <w:spacing w:val="-4"/>
          <w:sz w:val="24"/>
        </w:rPr>
        <w:t> </w:t>
      </w:r>
      <w:r>
        <w:rPr>
          <w:sz w:val="24"/>
        </w:rPr>
        <w:t>CITIBUS</w:t>
      </w:r>
      <w:r>
        <w:rPr>
          <w:spacing w:val="-3"/>
          <w:sz w:val="24"/>
        </w:rPr>
        <w:t> </w:t>
      </w:r>
      <w:r>
        <w:rPr>
          <w:sz w:val="24"/>
        </w:rPr>
        <w:t>shelters</w:t>
      </w:r>
      <w:r>
        <w:rPr>
          <w:spacing w:val="-3"/>
          <w:sz w:val="24"/>
        </w:rPr>
        <w:t> </w:t>
      </w:r>
      <w:r>
        <w:rPr>
          <w:sz w:val="24"/>
        </w:rPr>
        <w:t>and</w:t>
      </w:r>
      <w:r>
        <w:rPr>
          <w:spacing w:val="-3"/>
          <w:sz w:val="24"/>
        </w:rPr>
        <w:t> </w:t>
      </w:r>
      <w:r>
        <w:rPr>
          <w:sz w:val="24"/>
        </w:rPr>
        <w:t>interior</w:t>
      </w:r>
      <w:r>
        <w:rPr>
          <w:spacing w:val="-4"/>
          <w:sz w:val="24"/>
        </w:rPr>
        <w:t> </w:t>
      </w:r>
      <w:r>
        <w:rPr>
          <w:sz w:val="24"/>
        </w:rPr>
        <w:t>cards</w:t>
      </w:r>
      <w:r>
        <w:rPr>
          <w:spacing w:val="-4"/>
          <w:sz w:val="24"/>
        </w:rPr>
        <w:t> </w:t>
      </w:r>
      <w:r>
        <w:rPr>
          <w:sz w:val="24"/>
        </w:rPr>
        <w:t>with</w:t>
      </w:r>
      <w:r>
        <w:rPr>
          <w:spacing w:val="-3"/>
          <w:sz w:val="24"/>
        </w:rPr>
        <w:t> </w:t>
      </w:r>
      <w:r>
        <w:rPr>
          <w:sz w:val="24"/>
        </w:rPr>
        <w:t>design</w:t>
      </w:r>
      <w:r>
        <w:rPr>
          <w:spacing w:val="-3"/>
          <w:sz w:val="24"/>
        </w:rPr>
        <w:t> </w:t>
      </w:r>
      <w:r>
        <w:rPr>
          <w:sz w:val="24"/>
        </w:rPr>
        <w:t>modifications</w:t>
      </w:r>
      <w:r>
        <w:rPr>
          <w:spacing w:val="-4"/>
          <w:sz w:val="24"/>
        </w:rPr>
        <w:t> </w:t>
      </w:r>
      <w:r>
        <w:rPr>
          <w:sz w:val="24"/>
        </w:rPr>
        <w:t>to</w:t>
      </w:r>
      <w:r>
        <w:rPr>
          <w:spacing w:val="-3"/>
          <w:sz w:val="24"/>
        </w:rPr>
        <w:t> </w:t>
      </w:r>
      <w:r>
        <w:rPr>
          <w:sz w:val="24"/>
        </w:rPr>
        <w:t>allow</w:t>
      </w:r>
      <w:r>
        <w:rPr>
          <w:spacing w:val="-4"/>
          <w:sz w:val="24"/>
        </w:rPr>
        <w:t> </w:t>
      </w:r>
      <w:r>
        <w:rPr>
          <w:sz w:val="24"/>
        </w:rPr>
        <w:t>for</w:t>
      </w:r>
      <w:r>
        <w:rPr>
          <w:spacing w:val="-4"/>
          <w:sz w:val="24"/>
        </w:rPr>
        <w:t> </w:t>
      </w:r>
      <w:r>
        <w:rPr>
          <w:sz w:val="24"/>
        </w:rPr>
        <w:t>better metrics to gauge return on investment.</w:t>
      </w:r>
    </w:p>
    <w:p>
      <w:pPr>
        <w:pStyle w:val="ListParagraph"/>
        <w:numPr>
          <w:ilvl w:val="0"/>
          <w:numId w:val="1"/>
        </w:numPr>
        <w:tabs>
          <w:tab w:pos="1127" w:val="left" w:leader="none"/>
          <w:tab w:pos="1128" w:val="left" w:leader="none"/>
        </w:tabs>
        <w:spacing w:line="240" w:lineRule="auto" w:before="20" w:after="0"/>
        <w:ind w:left="1128" w:right="0" w:hanging="360"/>
        <w:jc w:val="left"/>
        <w:rPr>
          <w:sz w:val="24"/>
        </w:rPr>
      </w:pPr>
      <w:r>
        <w:rPr>
          <w:sz w:val="24"/>
        </w:rPr>
        <w:t>Reviewing</w:t>
      </w:r>
      <w:r>
        <w:rPr>
          <w:spacing w:val="1"/>
          <w:sz w:val="24"/>
        </w:rPr>
        <w:t> </w:t>
      </w:r>
      <w:r>
        <w:rPr>
          <w:sz w:val="24"/>
        </w:rPr>
        <w:t>Transitional Jobs Policy for updates to language</w:t>
      </w:r>
      <w:r>
        <w:rPr>
          <w:spacing w:val="1"/>
          <w:sz w:val="24"/>
        </w:rPr>
        <w:t> </w:t>
      </w:r>
      <w:r>
        <w:rPr>
          <w:sz w:val="24"/>
        </w:rPr>
        <w:t>about wages</w:t>
      </w:r>
      <w:r>
        <w:rPr>
          <w:spacing w:val="1"/>
          <w:sz w:val="24"/>
        </w:rPr>
        <w:t> </w:t>
      </w:r>
      <w:r>
        <w:rPr>
          <w:sz w:val="24"/>
        </w:rPr>
        <w:t>and </w:t>
      </w:r>
      <w:r>
        <w:rPr>
          <w:spacing w:val="-2"/>
          <w:sz w:val="24"/>
        </w:rPr>
        <w:t>overtime.</w:t>
      </w:r>
    </w:p>
    <w:p>
      <w:pPr>
        <w:spacing w:after="0" w:line="240" w:lineRule="auto"/>
        <w:jc w:val="left"/>
        <w:rPr>
          <w:sz w:val="24"/>
        </w:rPr>
        <w:sectPr>
          <w:type w:val="continuous"/>
          <w:pgSz w:w="12240" w:h="15840"/>
          <w:pgMar w:header="0" w:footer="0" w:top="580" w:bottom="280" w:left="600" w:right="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29"/>
        <w:ind w:left="3139" w:right="0" w:firstLine="0"/>
        <w:jc w:val="left"/>
        <w:rPr>
          <w:sz w:val="32"/>
        </w:rPr>
      </w:pPr>
      <w:r>
        <w:rPr/>
        <w:drawing>
          <wp:anchor distT="0" distB="0" distL="0" distR="0" allowOverlap="1" layoutInCell="1" locked="0" behindDoc="0" simplePos="0" relativeHeight="15732224">
            <wp:simplePos x="0" y="0"/>
            <wp:positionH relativeFrom="page">
              <wp:posOffset>731521</wp:posOffset>
            </wp:positionH>
            <wp:positionV relativeFrom="paragraph">
              <wp:posOffset>-724160</wp:posOffset>
            </wp:positionV>
            <wp:extent cx="1052600" cy="1104265"/>
            <wp:effectExtent l="0" t="0" r="0" b="0"/>
            <wp:wrapNone/>
            <wp:docPr id="7" name="image2.jpeg"/>
            <wp:cNvGraphicFramePr>
              <a:graphicFrameLocks noChangeAspect="1"/>
            </wp:cNvGraphicFramePr>
            <a:graphic>
              <a:graphicData uri="http://schemas.openxmlformats.org/drawingml/2006/picture">
                <pic:pic>
                  <pic:nvPicPr>
                    <pic:cNvPr id="8" name="image2.jpeg"/>
                    <pic:cNvPicPr/>
                  </pic:nvPicPr>
                  <pic:blipFill>
                    <a:blip r:embed="rId11" cstate="print"/>
                    <a:stretch>
                      <a:fillRect/>
                    </a:stretch>
                  </pic:blipFill>
                  <pic:spPr>
                    <a:xfrm>
                      <a:off x="0" y="0"/>
                      <a:ext cx="1052600" cy="1104265"/>
                    </a:xfrm>
                    <a:prstGeom prst="rect">
                      <a:avLst/>
                    </a:prstGeom>
                  </pic:spPr>
                </pic:pic>
              </a:graphicData>
            </a:graphic>
          </wp:anchor>
        </w:drawing>
      </w:r>
      <w:bookmarkStart w:name="MVWA Youth Committee Report 2022.03.28" w:id="3"/>
      <w:bookmarkEnd w:id="3"/>
      <w:r>
        <w:rPr/>
      </w:r>
      <w:r>
        <w:rPr>
          <w:sz w:val="32"/>
        </w:rPr>
        <w:t>Mississippi</w:t>
      </w:r>
      <w:r>
        <w:rPr>
          <w:spacing w:val="-14"/>
          <w:sz w:val="32"/>
        </w:rPr>
        <w:t> </w:t>
      </w:r>
      <w:r>
        <w:rPr>
          <w:sz w:val="32"/>
        </w:rPr>
        <w:t>Valley</w:t>
      </w:r>
      <w:r>
        <w:rPr>
          <w:spacing w:val="-13"/>
          <w:sz w:val="32"/>
        </w:rPr>
        <w:t> </w:t>
      </w:r>
      <w:r>
        <w:rPr>
          <w:sz w:val="32"/>
        </w:rPr>
        <w:t>Workforce</w:t>
      </w:r>
      <w:r>
        <w:rPr>
          <w:spacing w:val="-14"/>
          <w:sz w:val="32"/>
        </w:rPr>
        <w:t> </w:t>
      </w:r>
      <w:r>
        <w:rPr>
          <w:sz w:val="32"/>
        </w:rPr>
        <w:t>Development</w:t>
      </w:r>
      <w:r>
        <w:rPr>
          <w:spacing w:val="-14"/>
          <w:sz w:val="32"/>
        </w:rPr>
        <w:t> </w:t>
      </w:r>
      <w:r>
        <w:rPr>
          <w:spacing w:val="-2"/>
          <w:sz w:val="32"/>
        </w:rPr>
        <w:t>Board</w:t>
      </w:r>
    </w:p>
    <w:p>
      <w:pPr>
        <w:pStyle w:val="BodyText"/>
        <w:spacing w:before="4"/>
        <w:rPr>
          <w:sz w:val="25"/>
        </w:rPr>
      </w:pPr>
      <w:r>
        <w:rPr/>
        <w:pict>
          <v:line style="position:absolute;mso-position-horizontal-relative:page;mso-position-vertical-relative:paragraph;z-index:-15725568;mso-wrap-distance-left:0;mso-wrap-distance-right:0" from="57.600101pt,15.798545pt" to="518.100101pt,17.798545pt" stroked="true" strokeweight="2pt" strokecolor="#00558b">
            <v:stroke dashstyle="solid"/>
            <w10:wrap type="topAndBottom"/>
          </v:line>
        </w:pict>
      </w:r>
    </w:p>
    <w:p>
      <w:pPr>
        <w:pStyle w:val="Heading1"/>
        <w:spacing w:line="256" w:lineRule="auto" w:before="134"/>
        <w:ind w:left="4065" w:right="4239" w:firstLine="0"/>
        <w:jc w:val="center"/>
      </w:pPr>
      <w:r>
        <w:rPr/>
        <w:t>Youth</w:t>
      </w:r>
      <w:r>
        <w:rPr>
          <w:spacing w:val="-17"/>
        </w:rPr>
        <w:t> </w:t>
      </w:r>
      <w:r>
        <w:rPr/>
        <w:t>Committee</w:t>
      </w:r>
      <w:r>
        <w:rPr>
          <w:spacing w:val="-17"/>
        </w:rPr>
        <w:t> </w:t>
      </w:r>
      <w:r>
        <w:rPr/>
        <w:t>Report Prepared for 3.28.2022</w:t>
      </w:r>
    </w:p>
    <w:p>
      <w:pPr>
        <w:pStyle w:val="BodyText"/>
        <w:spacing w:before="4"/>
        <w:rPr>
          <w:b/>
          <w:sz w:val="18"/>
        </w:rPr>
      </w:pPr>
    </w:p>
    <w:p>
      <w:pPr>
        <w:spacing w:before="90" w:after="18"/>
        <w:ind w:left="552" w:right="0" w:firstLine="0"/>
        <w:jc w:val="left"/>
        <w:rPr>
          <w:b/>
          <w:sz w:val="24"/>
        </w:rPr>
      </w:pPr>
      <w:r>
        <w:rPr>
          <w:b/>
          <w:spacing w:val="-2"/>
          <w:sz w:val="24"/>
        </w:rPr>
        <w:t>Attendance</w:t>
      </w:r>
    </w:p>
    <w:tbl>
      <w:tblPr>
        <w:tblW w:w="0" w:type="auto"/>
        <w:jc w:val="left"/>
        <w:tblInd w:w="56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1901"/>
        <w:gridCol w:w="526"/>
        <w:gridCol w:w="677"/>
        <w:gridCol w:w="547"/>
        <w:gridCol w:w="590"/>
        <w:gridCol w:w="638"/>
        <w:gridCol w:w="655"/>
        <w:gridCol w:w="566"/>
        <w:gridCol w:w="549"/>
        <w:gridCol w:w="676"/>
        <w:gridCol w:w="590"/>
        <w:gridCol w:w="657"/>
        <w:gridCol w:w="575"/>
      </w:tblGrid>
      <w:tr>
        <w:trPr>
          <w:trHeight w:val="319" w:hRule="atLeast"/>
        </w:trPr>
        <w:tc>
          <w:tcPr>
            <w:tcW w:w="1901" w:type="dxa"/>
            <w:tcBorders>
              <w:top w:val="nil"/>
              <w:left w:val="nil"/>
              <w:bottom w:val="nil"/>
              <w:right w:val="nil"/>
            </w:tcBorders>
            <w:shd w:val="clear" w:color="auto" w:fill="4471C4"/>
          </w:tcPr>
          <w:p>
            <w:pPr>
              <w:pStyle w:val="TableParagraph"/>
              <w:rPr>
                <w:rFonts w:ascii="Times New Roman"/>
                <w:sz w:val="22"/>
              </w:rPr>
            </w:pPr>
          </w:p>
        </w:tc>
        <w:tc>
          <w:tcPr>
            <w:tcW w:w="526" w:type="dxa"/>
            <w:tcBorders>
              <w:top w:val="nil"/>
              <w:left w:val="nil"/>
              <w:bottom w:val="nil"/>
              <w:right w:val="nil"/>
            </w:tcBorders>
            <w:shd w:val="clear" w:color="auto" w:fill="4471C4"/>
          </w:tcPr>
          <w:p>
            <w:pPr>
              <w:pStyle w:val="TableParagraph"/>
              <w:spacing w:before="12"/>
              <w:ind w:left="77" w:right="69"/>
              <w:jc w:val="center"/>
              <w:rPr>
                <w:b/>
                <w:sz w:val="22"/>
              </w:rPr>
            </w:pPr>
            <w:r>
              <w:rPr>
                <w:b/>
                <w:spacing w:val="-5"/>
                <w:w w:val="85"/>
                <w:sz w:val="22"/>
              </w:rPr>
              <w:t>JUL</w:t>
            </w:r>
          </w:p>
        </w:tc>
        <w:tc>
          <w:tcPr>
            <w:tcW w:w="677" w:type="dxa"/>
            <w:tcBorders>
              <w:top w:val="nil"/>
              <w:left w:val="nil"/>
              <w:bottom w:val="nil"/>
              <w:right w:val="nil"/>
            </w:tcBorders>
            <w:shd w:val="clear" w:color="auto" w:fill="4471C4"/>
          </w:tcPr>
          <w:p>
            <w:pPr>
              <w:pStyle w:val="TableParagraph"/>
              <w:spacing w:before="12"/>
              <w:ind w:left="98" w:right="89"/>
              <w:jc w:val="center"/>
              <w:rPr>
                <w:b/>
                <w:sz w:val="22"/>
              </w:rPr>
            </w:pPr>
            <w:r>
              <w:rPr>
                <w:b/>
                <w:spacing w:val="-5"/>
                <w:w w:val="95"/>
                <w:sz w:val="22"/>
              </w:rPr>
              <w:t>AUG</w:t>
            </w:r>
          </w:p>
        </w:tc>
        <w:tc>
          <w:tcPr>
            <w:tcW w:w="547" w:type="dxa"/>
            <w:tcBorders>
              <w:top w:val="nil"/>
              <w:left w:val="nil"/>
              <w:bottom w:val="nil"/>
              <w:right w:val="nil"/>
            </w:tcBorders>
            <w:shd w:val="clear" w:color="auto" w:fill="4471C4"/>
          </w:tcPr>
          <w:p>
            <w:pPr>
              <w:pStyle w:val="TableParagraph"/>
              <w:spacing w:before="12"/>
              <w:ind w:left="77" w:right="69"/>
              <w:jc w:val="center"/>
              <w:rPr>
                <w:b/>
                <w:sz w:val="22"/>
              </w:rPr>
            </w:pPr>
            <w:r>
              <w:rPr>
                <w:b/>
                <w:spacing w:val="-5"/>
                <w:w w:val="85"/>
                <w:sz w:val="22"/>
              </w:rPr>
              <w:t>SEP</w:t>
            </w:r>
          </w:p>
        </w:tc>
        <w:tc>
          <w:tcPr>
            <w:tcW w:w="590" w:type="dxa"/>
            <w:tcBorders>
              <w:top w:val="nil"/>
              <w:left w:val="nil"/>
              <w:bottom w:val="nil"/>
              <w:right w:val="nil"/>
            </w:tcBorders>
            <w:shd w:val="clear" w:color="auto" w:fill="4471C4"/>
          </w:tcPr>
          <w:p>
            <w:pPr>
              <w:pStyle w:val="TableParagraph"/>
              <w:spacing w:before="12"/>
              <w:ind w:left="70" w:right="65"/>
              <w:jc w:val="center"/>
              <w:rPr>
                <w:b/>
                <w:sz w:val="22"/>
              </w:rPr>
            </w:pPr>
            <w:r>
              <w:rPr>
                <w:b/>
                <w:spacing w:val="-5"/>
                <w:w w:val="90"/>
                <w:sz w:val="22"/>
              </w:rPr>
              <w:t>OCT</w:t>
            </w:r>
          </w:p>
        </w:tc>
        <w:tc>
          <w:tcPr>
            <w:tcW w:w="638" w:type="dxa"/>
            <w:tcBorders>
              <w:top w:val="nil"/>
              <w:left w:val="nil"/>
              <w:bottom w:val="nil"/>
              <w:right w:val="nil"/>
            </w:tcBorders>
            <w:shd w:val="clear" w:color="auto" w:fill="4471C4"/>
          </w:tcPr>
          <w:p>
            <w:pPr>
              <w:pStyle w:val="TableParagraph"/>
              <w:spacing w:before="12"/>
              <w:ind w:left="74" w:right="62"/>
              <w:jc w:val="center"/>
              <w:rPr>
                <w:b/>
                <w:sz w:val="22"/>
              </w:rPr>
            </w:pPr>
            <w:r>
              <w:rPr>
                <w:b/>
                <w:spacing w:val="-5"/>
                <w:sz w:val="22"/>
              </w:rPr>
              <w:t>NOV</w:t>
            </w:r>
          </w:p>
        </w:tc>
        <w:tc>
          <w:tcPr>
            <w:tcW w:w="655" w:type="dxa"/>
            <w:tcBorders>
              <w:top w:val="nil"/>
              <w:left w:val="nil"/>
              <w:bottom w:val="nil"/>
              <w:right w:val="nil"/>
            </w:tcBorders>
            <w:shd w:val="clear" w:color="auto" w:fill="4471C4"/>
          </w:tcPr>
          <w:p>
            <w:pPr>
              <w:pStyle w:val="TableParagraph"/>
              <w:spacing w:before="12"/>
              <w:ind w:left="68" w:right="62"/>
              <w:jc w:val="center"/>
              <w:rPr>
                <w:b/>
                <w:sz w:val="22"/>
              </w:rPr>
            </w:pPr>
            <w:r>
              <w:rPr>
                <w:b/>
                <w:spacing w:val="-5"/>
                <w:w w:val="90"/>
                <w:sz w:val="22"/>
              </w:rPr>
              <w:t>DEC</w:t>
            </w:r>
          </w:p>
        </w:tc>
        <w:tc>
          <w:tcPr>
            <w:tcW w:w="566" w:type="dxa"/>
            <w:tcBorders>
              <w:top w:val="nil"/>
              <w:left w:val="nil"/>
              <w:bottom w:val="nil"/>
              <w:right w:val="nil"/>
            </w:tcBorders>
            <w:shd w:val="clear" w:color="auto" w:fill="4471C4"/>
          </w:tcPr>
          <w:p>
            <w:pPr>
              <w:pStyle w:val="TableParagraph"/>
              <w:spacing w:before="12"/>
              <w:ind w:left="75" w:right="68"/>
              <w:jc w:val="center"/>
              <w:rPr>
                <w:b/>
                <w:sz w:val="22"/>
              </w:rPr>
            </w:pPr>
            <w:r>
              <w:rPr>
                <w:b/>
                <w:spacing w:val="-5"/>
                <w:w w:val="90"/>
                <w:sz w:val="22"/>
              </w:rPr>
              <w:t>JAN</w:t>
            </w:r>
          </w:p>
        </w:tc>
        <w:tc>
          <w:tcPr>
            <w:tcW w:w="549" w:type="dxa"/>
            <w:tcBorders>
              <w:top w:val="nil"/>
              <w:left w:val="nil"/>
              <w:bottom w:val="nil"/>
              <w:right w:val="nil"/>
            </w:tcBorders>
            <w:shd w:val="clear" w:color="auto" w:fill="4471C4"/>
          </w:tcPr>
          <w:p>
            <w:pPr>
              <w:pStyle w:val="TableParagraph"/>
              <w:spacing w:before="12"/>
              <w:ind w:right="100"/>
              <w:jc w:val="right"/>
              <w:rPr>
                <w:b/>
                <w:sz w:val="22"/>
              </w:rPr>
            </w:pPr>
            <w:r>
              <w:rPr>
                <w:b/>
                <w:spacing w:val="-5"/>
                <w:w w:val="85"/>
                <w:sz w:val="22"/>
              </w:rPr>
              <w:t>FEB</w:t>
            </w:r>
          </w:p>
        </w:tc>
        <w:tc>
          <w:tcPr>
            <w:tcW w:w="676" w:type="dxa"/>
            <w:tcBorders>
              <w:top w:val="nil"/>
              <w:left w:val="nil"/>
              <w:bottom w:val="nil"/>
              <w:right w:val="nil"/>
            </w:tcBorders>
            <w:shd w:val="clear" w:color="auto" w:fill="4471C4"/>
          </w:tcPr>
          <w:p>
            <w:pPr>
              <w:pStyle w:val="TableParagraph"/>
              <w:spacing w:before="12"/>
              <w:ind w:left="81" w:right="69"/>
              <w:jc w:val="center"/>
              <w:rPr>
                <w:b/>
                <w:sz w:val="22"/>
              </w:rPr>
            </w:pPr>
            <w:r>
              <w:rPr>
                <w:b/>
                <w:spacing w:val="-5"/>
                <w:sz w:val="22"/>
              </w:rPr>
              <w:t>MAR</w:t>
            </w:r>
          </w:p>
        </w:tc>
        <w:tc>
          <w:tcPr>
            <w:tcW w:w="590" w:type="dxa"/>
            <w:tcBorders>
              <w:top w:val="nil"/>
              <w:left w:val="nil"/>
              <w:bottom w:val="nil"/>
              <w:right w:val="nil"/>
            </w:tcBorders>
            <w:shd w:val="clear" w:color="auto" w:fill="4471C4"/>
          </w:tcPr>
          <w:p>
            <w:pPr>
              <w:pStyle w:val="TableParagraph"/>
              <w:spacing w:before="12"/>
              <w:ind w:left="76" w:right="60"/>
              <w:jc w:val="center"/>
              <w:rPr>
                <w:b/>
                <w:sz w:val="22"/>
              </w:rPr>
            </w:pPr>
            <w:r>
              <w:rPr>
                <w:b/>
                <w:spacing w:val="-5"/>
                <w:w w:val="90"/>
                <w:sz w:val="22"/>
              </w:rPr>
              <w:t>APR</w:t>
            </w:r>
          </w:p>
        </w:tc>
        <w:tc>
          <w:tcPr>
            <w:tcW w:w="657" w:type="dxa"/>
            <w:tcBorders>
              <w:top w:val="nil"/>
              <w:left w:val="nil"/>
              <w:bottom w:val="nil"/>
              <w:right w:val="nil"/>
            </w:tcBorders>
            <w:shd w:val="clear" w:color="auto" w:fill="4471C4"/>
          </w:tcPr>
          <w:p>
            <w:pPr>
              <w:pStyle w:val="TableParagraph"/>
              <w:spacing w:before="12"/>
              <w:ind w:left="78" w:right="64"/>
              <w:jc w:val="center"/>
              <w:rPr>
                <w:b/>
                <w:sz w:val="22"/>
              </w:rPr>
            </w:pPr>
            <w:r>
              <w:rPr>
                <w:b/>
                <w:spacing w:val="-5"/>
                <w:sz w:val="22"/>
              </w:rPr>
              <w:t>MAY</w:t>
            </w:r>
          </w:p>
        </w:tc>
        <w:tc>
          <w:tcPr>
            <w:tcW w:w="575" w:type="dxa"/>
            <w:tcBorders>
              <w:top w:val="nil"/>
              <w:left w:val="nil"/>
              <w:bottom w:val="nil"/>
              <w:right w:val="nil"/>
            </w:tcBorders>
            <w:shd w:val="clear" w:color="auto" w:fill="4471C4"/>
          </w:tcPr>
          <w:p>
            <w:pPr>
              <w:pStyle w:val="TableParagraph"/>
              <w:spacing w:before="12"/>
              <w:ind w:left="85" w:right="67"/>
              <w:jc w:val="center"/>
              <w:rPr>
                <w:b/>
                <w:sz w:val="22"/>
              </w:rPr>
            </w:pPr>
            <w:r>
              <w:rPr>
                <w:b/>
                <w:spacing w:val="-5"/>
                <w:w w:val="90"/>
                <w:sz w:val="22"/>
              </w:rPr>
              <w:t>JUN</w:t>
            </w:r>
          </w:p>
        </w:tc>
      </w:tr>
      <w:tr>
        <w:trPr>
          <w:trHeight w:val="302" w:hRule="atLeast"/>
        </w:trPr>
        <w:tc>
          <w:tcPr>
            <w:tcW w:w="1901" w:type="dxa"/>
            <w:tcBorders>
              <w:top w:val="nil"/>
            </w:tcBorders>
            <w:shd w:val="clear" w:color="auto" w:fill="4471C4"/>
          </w:tcPr>
          <w:p>
            <w:pPr>
              <w:pStyle w:val="TableParagraph"/>
              <w:spacing w:before="5"/>
              <w:ind w:left="107"/>
              <w:rPr>
                <w:b/>
                <w:sz w:val="22"/>
              </w:rPr>
            </w:pPr>
            <w:r>
              <w:rPr>
                <w:b/>
                <w:spacing w:val="-5"/>
                <w:w w:val="95"/>
                <w:sz w:val="22"/>
              </w:rPr>
              <w:t>Day</w:t>
            </w:r>
          </w:p>
        </w:tc>
        <w:tc>
          <w:tcPr>
            <w:tcW w:w="526" w:type="dxa"/>
            <w:tcBorders>
              <w:top w:val="nil"/>
            </w:tcBorders>
            <w:shd w:val="clear" w:color="auto" w:fill="4471C4"/>
          </w:tcPr>
          <w:p>
            <w:pPr>
              <w:pStyle w:val="TableParagraph"/>
              <w:spacing w:before="5"/>
              <w:ind w:left="126" w:right="115"/>
              <w:jc w:val="center"/>
              <w:rPr>
                <w:b/>
                <w:sz w:val="22"/>
              </w:rPr>
            </w:pPr>
            <w:r>
              <w:rPr>
                <w:b/>
                <w:spacing w:val="-5"/>
                <w:sz w:val="22"/>
              </w:rPr>
              <w:t>12</w:t>
            </w:r>
          </w:p>
        </w:tc>
        <w:tc>
          <w:tcPr>
            <w:tcW w:w="677" w:type="dxa"/>
            <w:tcBorders>
              <w:top w:val="nil"/>
            </w:tcBorders>
            <w:shd w:val="clear" w:color="auto" w:fill="4471C4"/>
          </w:tcPr>
          <w:p>
            <w:pPr>
              <w:pStyle w:val="TableParagraph"/>
              <w:spacing w:before="5"/>
              <w:ind w:left="9"/>
              <w:jc w:val="center"/>
              <w:rPr>
                <w:b/>
                <w:sz w:val="22"/>
              </w:rPr>
            </w:pPr>
            <w:r>
              <w:rPr>
                <w:b/>
                <w:w w:val="91"/>
                <w:sz w:val="22"/>
              </w:rPr>
              <w:t>9</w:t>
            </w:r>
          </w:p>
        </w:tc>
        <w:tc>
          <w:tcPr>
            <w:tcW w:w="547" w:type="dxa"/>
            <w:tcBorders>
              <w:top w:val="nil"/>
            </w:tcBorders>
            <w:shd w:val="clear" w:color="auto" w:fill="4471C4"/>
          </w:tcPr>
          <w:p>
            <w:pPr>
              <w:pStyle w:val="TableParagraph"/>
              <w:spacing w:before="5"/>
              <w:ind w:left="135" w:right="127"/>
              <w:jc w:val="center"/>
              <w:rPr>
                <w:b/>
                <w:sz w:val="22"/>
              </w:rPr>
            </w:pPr>
            <w:r>
              <w:rPr>
                <w:b/>
                <w:spacing w:val="-5"/>
                <w:sz w:val="22"/>
              </w:rPr>
              <w:t>13</w:t>
            </w:r>
          </w:p>
        </w:tc>
        <w:tc>
          <w:tcPr>
            <w:tcW w:w="590" w:type="dxa"/>
            <w:tcBorders>
              <w:top w:val="nil"/>
            </w:tcBorders>
            <w:shd w:val="clear" w:color="auto" w:fill="4471C4"/>
          </w:tcPr>
          <w:p>
            <w:pPr>
              <w:pStyle w:val="TableParagraph"/>
              <w:spacing w:before="5"/>
              <w:ind w:left="149" w:right="145"/>
              <w:jc w:val="center"/>
              <w:rPr>
                <w:b/>
                <w:sz w:val="22"/>
              </w:rPr>
            </w:pPr>
            <w:r>
              <w:rPr>
                <w:b/>
                <w:spacing w:val="-5"/>
                <w:sz w:val="22"/>
              </w:rPr>
              <w:t>18</w:t>
            </w:r>
          </w:p>
        </w:tc>
        <w:tc>
          <w:tcPr>
            <w:tcW w:w="638" w:type="dxa"/>
            <w:tcBorders>
              <w:top w:val="nil"/>
            </w:tcBorders>
            <w:shd w:val="clear" w:color="auto" w:fill="4471C4"/>
          </w:tcPr>
          <w:p>
            <w:pPr>
              <w:pStyle w:val="TableParagraph"/>
              <w:spacing w:before="5"/>
              <w:ind w:left="11"/>
              <w:jc w:val="center"/>
              <w:rPr>
                <w:b/>
                <w:sz w:val="22"/>
              </w:rPr>
            </w:pPr>
            <w:r>
              <w:rPr>
                <w:b/>
                <w:w w:val="91"/>
                <w:sz w:val="22"/>
              </w:rPr>
              <w:t>8</w:t>
            </w:r>
          </w:p>
        </w:tc>
        <w:tc>
          <w:tcPr>
            <w:tcW w:w="655" w:type="dxa"/>
            <w:tcBorders>
              <w:top w:val="nil"/>
            </w:tcBorders>
            <w:shd w:val="clear" w:color="auto" w:fill="4471C4"/>
          </w:tcPr>
          <w:p>
            <w:pPr>
              <w:pStyle w:val="TableParagraph"/>
              <w:spacing w:before="5"/>
              <w:ind w:left="62" w:right="55"/>
              <w:jc w:val="center"/>
              <w:rPr>
                <w:b/>
                <w:sz w:val="22"/>
              </w:rPr>
            </w:pPr>
            <w:r>
              <w:rPr>
                <w:b/>
                <w:spacing w:val="-5"/>
                <w:sz w:val="22"/>
              </w:rPr>
              <w:t>13</w:t>
            </w:r>
          </w:p>
        </w:tc>
        <w:tc>
          <w:tcPr>
            <w:tcW w:w="566" w:type="dxa"/>
            <w:tcBorders>
              <w:top w:val="nil"/>
            </w:tcBorders>
            <w:shd w:val="clear" w:color="auto" w:fill="4471C4"/>
          </w:tcPr>
          <w:p>
            <w:pPr>
              <w:pStyle w:val="TableParagraph"/>
              <w:spacing w:before="5"/>
              <w:ind w:left="145" w:right="135"/>
              <w:jc w:val="center"/>
              <w:rPr>
                <w:b/>
                <w:sz w:val="22"/>
              </w:rPr>
            </w:pPr>
            <w:r>
              <w:rPr>
                <w:b/>
                <w:spacing w:val="-5"/>
                <w:sz w:val="22"/>
              </w:rPr>
              <w:t>10</w:t>
            </w:r>
          </w:p>
        </w:tc>
        <w:tc>
          <w:tcPr>
            <w:tcW w:w="549" w:type="dxa"/>
            <w:tcBorders>
              <w:top w:val="nil"/>
            </w:tcBorders>
            <w:shd w:val="clear" w:color="auto" w:fill="4471C4"/>
          </w:tcPr>
          <w:p>
            <w:pPr>
              <w:pStyle w:val="TableParagraph"/>
              <w:spacing w:before="5"/>
              <w:ind w:right="149"/>
              <w:jc w:val="right"/>
              <w:rPr>
                <w:b/>
                <w:sz w:val="22"/>
              </w:rPr>
            </w:pPr>
            <w:r>
              <w:rPr>
                <w:b/>
                <w:spacing w:val="-5"/>
                <w:sz w:val="22"/>
              </w:rPr>
              <w:t>14</w:t>
            </w:r>
          </w:p>
        </w:tc>
        <w:tc>
          <w:tcPr>
            <w:tcW w:w="676" w:type="dxa"/>
            <w:tcBorders>
              <w:top w:val="nil"/>
            </w:tcBorders>
            <w:shd w:val="clear" w:color="auto" w:fill="4471C4"/>
          </w:tcPr>
          <w:p>
            <w:pPr>
              <w:pStyle w:val="TableParagraph"/>
              <w:spacing w:before="5"/>
              <w:ind w:left="69" w:right="56"/>
              <w:jc w:val="center"/>
              <w:rPr>
                <w:b/>
                <w:sz w:val="22"/>
              </w:rPr>
            </w:pPr>
            <w:r>
              <w:rPr>
                <w:b/>
                <w:spacing w:val="-5"/>
                <w:sz w:val="22"/>
              </w:rPr>
              <w:t>14</w:t>
            </w:r>
          </w:p>
        </w:tc>
        <w:tc>
          <w:tcPr>
            <w:tcW w:w="590" w:type="dxa"/>
            <w:tcBorders>
              <w:top w:val="nil"/>
            </w:tcBorders>
            <w:shd w:val="clear" w:color="auto" w:fill="4471C4"/>
          </w:tcPr>
          <w:p>
            <w:pPr>
              <w:pStyle w:val="TableParagraph"/>
              <w:spacing w:before="5"/>
              <w:ind w:left="154" w:right="140"/>
              <w:jc w:val="center"/>
              <w:rPr>
                <w:b/>
                <w:sz w:val="22"/>
              </w:rPr>
            </w:pPr>
            <w:r>
              <w:rPr>
                <w:b/>
                <w:spacing w:val="-5"/>
                <w:sz w:val="22"/>
              </w:rPr>
              <w:t>11</w:t>
            </w:r>
          </w:p>
        </w:tc>
        <w:tc>
          <w:tcPr>
            <w:tcW w:w="657" w:type="dxa"/>
            <w:tcBorders>
              <w:top w:val="nil"/>
            </w:tcBorders>
            <w:shd w:val="clear" w:color="auto" w:fill="4471C4"/>
          </w:tcPr>
          <w:p>
            <w:pPr>
              <w:pStyle w:val="TableParagraph"/>
              <w:spacing w:before="5"/>
              <w:ind w:left="12"/>
              <w:jc w:val="center"/>
              <w:rPr>
                <w:b/>
                <w:sz w:val="22"/>
              </w:rPr>
            </w:pPr>
            <w:r>
              <w:rPr>
                <w:b/>
                <w:w w:val="91"/>
                <w:sz w:val="22"/>
              </w:rPr>
              <w:t>9</w:t>
            </w:r>
          </w:p>
        </w:tc>
        <w:tc>
          <w:tcPr>
            <w:tcW w:w="575" w:type="dxa"/>
            <w:tcBorders>
              <w:top w:val="nil"/>
            </w:tcBorders>
            <w:shd w:val="clear" w:color="auto" w:fill="4471C4"/>
          </w:tcPr>
          <w:p>
            <w:pPr>
              <w:pStyle w:val="TableParagraph"/>
              <w:spacing w:before="5"/>
              <w:ind w:left="155" w:right="134"/>
              <w:jc w:val="center"/>
              <w:rPr>
                <w:b/>
                <w:sz w:val="22"/>
              </w:rPr>
            </w:pPr>
            <w:r>
              <w:rPr>
                <w:b/>
                <w:spacing w:val="-5"/>
                <w:sz w:val="22"/>
              </w:rPr>
              <w:t>13</w:t>
            </w:r>
          </w:p>
        </w:tc>
      </w:tr>
      <w:tr>
        <w:trPr>
          <w:trHeight w:val="299" w:hRule="atLeast"/>
        </w:trPr>
        <w:tc>
          <w:tcPr>
            <w:tcW w:w="1901" w:type="dxa"/>
            <w:shd w:val="clear" w:color="auto" w:fill="4471C4"/>
          </w:tcPr>
          <w:p>
            <w:pPr>
              <w:pStyle w:val="TableParagraph"/>
              <w:spacing w:before="2"/>
              <w:ind w:left="107"/>
              <w:rPr>
                <w:b/>
                <w:sz w:val="22"/>
              </w:rPr>
            </w:pPr>
            <w:r>
              <w:rPr>
                <w:b/>
                <w:spacing w:val="-2"/>
                <w:sz w:val="22"/>
              </w:rPr>
              <w:t>Youth</w:t>
            </w:r>
          </w:p>
        </w:tc>
        <w:tc>
          <w:tcPr>
            <w:tcW w:w="526" w:type="dxa"/>
            <w:shd w:val="clear" w:color="auto" w:fill="4471C4"/>
          </w:tcPr>
          <w:p>
            <w:pPr>
              <w:pStyle w:val="TableParagraph"/>
              <w:rPr>
                <w:rFonts w:ascii="Times New Roman"/>
                <w:sz w:val="22"/>
              </w:rPr>
            </w:pPr>
          </w:p>
        </w:tc>
        <w:tc>
          <w:tcPr>
            <w:tcW w:w="677" w:type="dxa"/>
            <w:shd w:val="clear" w:color="auto" w:fill="4471C4"/>
          </w:tcPr>
          <w:p>
            <w:pPr>
              <w:pStyle w:val="TableParagraph"/>
              <w:rPr>
                <w:rFonts w:ascii="Times New Roman"/>
                <w:sz w:val="22"/>
              </w:rPr>
            </w:pPr>
          </w:p>
        </w:tc>
        <w:tc>
          <w:tcPr>
            <w:tcW w:w="547" w:type="dxa"/>
            <w:shd w:val="clear" w:color="auto" w:fill="4471C4"/>
          </w:tcPr>
          <w:p>
            <w:pPr>
              <w:pStyle w:val="TableParagraph"/>
              <w:rPr>
                <w:rFonts w:ascii="Times New Roman"/>
                <w:sz w:val="22"/>
              </w:rPr>
            </w:pPr>
          </w:p>
        </w:tc>
        <w:tc>
          <w:tcPr>
            <w:tcW w:w="590" w:type="dxa"/>
            <w:shd w:val="clear" w:color="auto" w:fill="4471C4"/>
          </w:tcPr>
          <w:p>
            <w:pPr>
              <w:pStyle w:val="TableParagraph"/>
              <w:rPr>
                <w:rFonts w:ascii="Times New Roman"/>
                <w:sz w:val="22"/>
              </w:rPr>
            </w:pPr>
          </w:p>
        </w:tc>
        <w:tc>
          <w:tcPr>
            <w:tcW w:w="638" w:type="dxa"/>
            <w:shd w:val="clear" w:color="auto" w:fill="4471C4"/>
          </w:tcPr>
          <w:p>
            <w:pPr>
              <w:pStyle w:val="TableParagraph"/>
              <w:rPr>
                <w:rFonts w:ascii="Times New Roman"/>
                <w:sz w:val="22"/>
              </w:rPr>
            </w:pPr>
          </w:p>
        </w:tc>
        <w:tc>
          <w:tcPr>
            <w:tcW w:w="655" w:type="dxa"/>
            <w:shd w:val="clear" w:color="auto" w:fill="4471C4"/>
          </w:tcPr>
          <w:p>
            <w:pPr>
              <w:pStyle w:val="TableParagraph"/>
              <w:spacing w:before="1"/>
              <w:ind w:left="63" w:right="55"/>
              <w:jc w:val="center"/>
              <w:rPr>
                <w:b/>
                <w:sz w:val="16"/>
              </w:rPr>
            </w:pPr>
            <w:r>
              <w:rPr>
                <w:b/>
                <w:spacing w:val="-2"/>
                <w:w w:val="95"/>
                <w:sz w:val="16"/>
              </w:rPr>
              <w:t>Cancel</w:t>
            </w:r>
          </w:p>
        </w:tc>
        <w:tc>
          <w:tcPr>
            <w:tcW w:w="566" w:type="dxa"/>
            <w:shd w:val="clear" w:color="auto" w:fill="4471C4"/>
          </w:tcPr>
          <w:p>
            <w:pPr>
              <w:pStyle w:val="TableParagraph"/>
              <w:rPr>
                <w:rFonts w:ascii="Times New Roman"/>
                <w:sz w:val="22"/>
              </w:rPr>
            </w:pPr>
          </w:p>
        </w:tc>
        <w:tc>
          <w:tcPr>
            <w:tcW w:w="549" w:type="dxa"/>
            <w:shd w:val="clear" w:color="auto" w:fill="4471C4"/>
          </w:tcPr>
          <w:p>
            <w:pPr>
              <w:pStyle w:val="TableParagraph"/>
              <w:rPr>
                <w:rFonts w:ascii="Times New Roman"/>
                <w:sz w:val="22"/>
              </w:rPr>
            </w:pPr>
          </w:p>
        </w:tc>
        <w:tc>
          <w:tcPr>
            <w:tcW w:w="676" w:type="dxa"/>
            <w:shd w:val="clear" w:color="auto" w:fill="4471C4"/>
          </w:tcPr>
          <w:p>
            <w:pPr>
              <w:pStyle w:val="TableParagraph"/>
              <w:rPr>
                <w:rFonts w:ascii="Times New Roman"/>
                <w:sz w:val="22"/>
              </w:rPr>
            </w:pPr>
          </w:p>
        </w:tc>
        <w:tc>
          <w:tcPr>
            <w:tcW w:w="590" w:type="dxa"/>
            <w:shd w:val="clear" w:color="auto" w:fill="4471C4"/>
          </w:tcPr>
          <w:p>
            <w:pPr>
              <w:pStyle w:val="TableParagraph"/>
              <w:rPr>
                <w:rFonts w:ascii="Times New Roman"/>
                <w:sz w:val="22"/>
              </w:rPr>
            </w:pPr>
          </w:p>
        </w:tc>
        <w:tc>
          <w:tcPr>
            <w:tcW w:w="657" w:type="dxa"/>
            <w:shd w:val="clear" w:color="auto" w:fill="4471C4"/>
          </w:tcPr>
          <w:p>
            <w:pPr>
              <w:pStyle w:val="TableParagraph"/>
              <w:rPr>
                <w:rFonts w:ascii="Times New Roman"/>
                <w:sz w:val="22"/>
              </w:rPr>
            </w:pPr>
          </w:p>
        </w:tc>
        <w:tc>
          <w:tcPr>
            <w:tcW w:w="575" w:type="dxa"/>
            <w:shd w:val="clear" w:color="auto" w:fill="4471C4"/>
          </w:tcPr>
          <w:p>
            <w:pPr>
              <w:pStyle w:val="TableParagraph"/>
              <w:rPr>
                <w:rFonts w:ascii="Times New Roman"/>
                <w:sz w:val="22"/>
              </w:rPr>
            </w:pPr>
          </w:p>
        </w:tc>
      </w:tr>
      <w:tr>
        <w:trPr>
          <w:trHeight w:val="313" w:hRule="atLeast"/>
        </w:trPr>
        <w:tc>
          <w:tcPr>
            <w:tcW w:w="1901" w:type="dxa"/>
            <w:shd w:val="clear" w:color="auto" w:fill="D9E1F3"/>
          </w:tcPr>
          <w:p>
            <w:pPr>
              <w:pStyle w:val="TableParagraph"/>
              <w:spacing w:before="2"/>
              <w:ind w:left="107"/>
              <w:rPr>
                <w:b/>
                <w:sz w:val="22"/>
              </w:rPr>
            </w:pPr>
            <w:r>
              <w:rPr>
                <w:b/>
                <w:spacing w:val="-2"/>
                <w:w w:val="80"/>
                <w:sz w:val="22"/>
              </w:rPr>
              <w:t>Jacob</w:t>
            </w:r>
            <w:r>
              <w:rPr>
                <w:b/>
                <w:spacing w:val="-5"/>
                <w:w w:val="95"/>
                <w:sz w:val="22"/>
              </w:rPr>
              <w:t> Nye</w:t>
            </w:r>
          </w:p>
        </w:tc>
        <w:tc>
          <w:tcPr>
            <w:tcW w:w="526" w:type="dxa"/>
            <w:shd w:val="clear" w:color="auto" w:fill="D9E1F3"/>
          </w:tcPr>
          <w:p>
            <w:pPr>
              <w:pStyle w:val="TableParagraph"/>
              <w:spacing w:before="2"/>
              <w:ind w:left="10"/>
              <w:jc w:val="center"/>
              <w:rPr>
                <w:sz w:val="22"/>
              </w:rPr>
            </w:pPr>
            <w:r>
              <w:rPr>
                <w:w w:val="77"/>
                <w:sz w:val="22"/>
              </w:rPr>
              <w:t>P</w:t>
            </w:r>
          </w:p>
        </w:tc>
        <w:tc>
          <w:tcPr>
            <w:tcW w:w="677" w:type="dxa"/>
            <w:shd w:val="clear" w:color="auto" w:fill="D9E1F3"/>
          </w:tcPr>
          <w:p>
            <w:pPr>
              <w:pStyle w:val="TableParagraph"/>
              <w:spacing w:before="2"/>
              <w:ind w:left="11"/>
              <w:jc w:val="center"/>
              <w:rPr>
                <w:sz w:val="22"/>
              </w:rPr>
            </w:pPr>
            <w:r>
              <w:rPr>
                <w:w w:val="77"/>
                <w:sz w:val="22"/>
              </w:rPr>
              <w:t>P</w:t>
            </w:r>
          </w:p>
        </w:tc>
        <w:tc>
          <w:tcPr>
            <w:tcW w:w="547" w:type="dxa"/>
            <w:shd w:val="clear" w:color="auto" w:fill="D9E1F3"/>
          </w:tcPr>
          <w:p>
            <w:pPr>
              <w:pStyle w:val="TableParagraph"/>
              <w:spacing w:before="2"/>
              <w:ind w:left="7"/>
              <w:jc w:val="center"/>
              <w:rPr>
                <w:sz w:val="22"/>
              </w:rPr>
            </w:pPr>
            <w:r>
              <w:rPr>
                <w:w w:val="77"/>
                <w:sz w:val="22"/>
              </w:rPr>
              <w:t>P</w:t>
            </w:r>
          </w:p>
        </w:tc>
        <w:tc>
          <w:tcPr>
            <w:tcW w:w="590" w:type="dxa"/>
            <w:shd w:val="clear" w:color="auto" w:fill="D9E1F3"/>
          </w:tcPr>
          <w:p>
            <w:pPr>
              <w:pStyle w:val="TableParagraph"/>
              <w:spacing w:before="2"/>
              <w:ind w:left="2"/>
              <w:jc w:val="center"/>
              <w:rPr>
                <w:sz w:val="22"/>
              </w:rPr>
            </w:pPr>
            <w:r>
              <w:rPr>
                <w:w w:val="77"/>
                <w:sz w:val="22"/>
              </w:rPr>
              <w:t>P</w:t>
            </w:r>
          </w:p>
        </w:tc>
        <w:tc>
          <w:tcPr>
            <w:tcW w:w="638" w:type="dxa"/>
            <w:shd w:val="clear" w:color="auto" w:fill="D9E1F3"/>
          </w:tcPr>
          <w:p>
            <w:pPr>
              <w:pStyle w:val="TableParagraph"/>
              <w:spacing w:before="2"/>
              <w:ind w:left="13"/>
              <w:jc w:val="center"/>
              <w:rPr>
                <w:sz w:val="22"/>
              </w:rPr>
            </w:pPr>
            <w:r>
              <w:rPr>
                <w:w w:val="77"/>
                <w:sz w:val="22"/>
              </w:rPr>
              <w:t>P</w:t>
            </w:r>
          </w:p>
        </w:tc>
        <w:tc>
          <w:tcPr>
            <w:tcW w:w="655" w:type="dxa"/>
            <w:shd w:val="clear" w:color="auto" w:fill="D9E1F3"/>
          </w:tcPr>
          <w:p>
            <w:pPr>
              <w:pStyle w:val="TableParagraph"/>
              <w:rPr>
                <w:rFonts w:ascii="Times New Roman"/>
                <w:sz w:val="22"/>
              </w:rPr>
            </w:pPr>
          </w:p>
        </w:tc>
        <w:tc>
          <w:tcPr>
            <w:tcW w:w="566" w:type="dxa"/>
            <w:shd w:val="clear" w:color="auto" w:fill="D9E1F3"/>
          </w:tcPr>
          <w:p>
            <w:pPr>
              <w:pStyle w:val="TableParagraph"/>
              <w:spacing w:before="2"/>
              <w:ind w:left="9"/>
              <w:jc w:val="center"/>
              <w:rPr>
                <w:sz w:val="22"/>
              </w:rPr>
            </w:pPr>
            <w:r>
              <w:rPr>
                <w:w w:val="77"/>
                <w:sz w:val="22"/>
              </w:rPr>
              <w:t>P</w:t>
            </w:r>
          </w:p>
        </w:tc>
        <w:tc>
          <w:tcPr>
            <w:tcW w:w="549" w:type="dxa"/>
            <w:shd w:val="clear" w:color="auto" w:fill="D9E1F3"/>
          </w:tcPr>
          <w:p>
            <w:pPr>
              <w:pStyle w:val="TableParagraph"/>
              <w:spacing w:before="2"/>
              <w:ind w:left="8"/>
              <w:jc w:val="center"/>
              <w:rPr>
                <w:sz w:val="22"/>
              </w:rPr>
            </w:pPr>
            <w:r>
              <w:rPr>
                <w:w w:val="77"/>
                <w:sz w:val="22"/>
              </w:rPr>
              <w:t>P</w:t>
            </w:r>
          </w:p>
        </w:tc>
        <w:tc>
          <w:tcPr>
            <w:tcW w:w="676" w:type="dxa"/>
            <w:shd w:val="clear" w:color="auto" w:fill="D9E1F3"/>
          </w:tcPr>
          <w:p>
            <w:pPr>
              <w:pStyle w:val="TableParagraph"/>
              <w:spacing w:before="2"/>
              <w:ind w:left="12"/>
              <w:jc w:val="center"/>
              <w:rPr>
                <w:sz w:val="22"/>
              </w:rPr>
            </w:pPr>
            <w:r>
              <w:rPr>
                <w:w w:val="77"/>
                <w:sz w:val="22"/>
              </w:rPr>
              <w:t>P</w:t>
            </w:r>
          </w:p>
        </w:tc>
        <w:tc>
          <w:tcPr>
            <w:tcW w:w="590" w:type="dxa"/>
            <w:shd w:val="clear" w:color="auto" w:fill="D9E1F3"/>
          </w:tcPr>
          <w:p>
            <w:pPr>
              <w:pStyle w:val="TableParagraph"/>
              <w:rPr>
                <w:rFonts w:ascii="Times New Roman"/>
                <w:sz w:val="22"/>
              </w:rPr>
            </w:pPr>
          </w:p>
        </w:tc>
        <w:tc>
          <w:tcPr>
            <w:tcW w:w="657" w:type="dxa"/>
            <w:shd w:val="clear" w:color="auto" w:fill="D9E1F3"/>
          </w:tcPr>
          <w:p>
            <w:pPr>
              <w:pStyle w:val="TableParagraph"/>
              <w:rPr>
                <w:rFonts w:ascii="Times New Roman"/>
                <w:sz w:val="22"/>
              </w:rPr>
            </w:pPr>
          </w:p>
        </w:tc>
        <w:tc>
          <w:tcPr>
            <w:tcW w:w="575" w:type="dxa"/>
            <w:shd w:val="clear" w:color="auto" w:fill="D9E1F3"/>
          </w:tcPr>
          <w:p>
            <w:pPr>
              <w:pStyle w:val="TableParagraph"/>
              <w:rPr>
                <w:rFonts w:ascii="Times New Roman"/>
                <w:sz w:val="22"/>
              </w:rPr>
            </w:pPr>
          </w:p>
        </w:tc>
      </w:tr>
      <w:tr>
        <w:trPr>
          <w:trHeight w:val="316" w:hRule="atLeast"/>
        </w:trPr>
        <w:tc>
          <w:tcPr>
            <w:tcW w:w="1901" w:type="dxa"/>
          </w:tcPr>
          <w:p>
            <w:pPr>
              <w:pStyle w:val="TableParagraph"/>
              <w:spacing w:before="2"/>
              <w:ind w:left="107"/>
              <w:rPr>
                <w:b/>
                <w:sz w:val="22"/>
              </w:rPr>
            </w:pPr>
            <w:r>
              <w:rPr>
                <w:b/>
                <w:w w:val="80"/>
                <w:sz w:val="22"/>
              </w:rPr>
              <w:t>Regina</w:t>
            </w:r>
            <w:r>
              <w:rPr>
                <w:b/>
                <w:spacing w:val="16"/>
                <w:sz w:val="22"/>
              </w:rPr>
              <w:t> </w:t>
            </w:r>
            <w:r>
              <w:rPr>
                <w:b/>
                <w:spacing w:val="-2"/>
                <w:sz w:val="22"/>
              </w:rPr>
              <w:t>Matheson</w:t>
            </w:r>
          </w:p>
        </w:tc>
        <w:tc>
          <w:tcPr>
            <w:tcW w:w="526" w:type="dxa"/>
          </w:tcPr>
          <w:p>
            <w:pPr>
              <w:pStyle w:val="TableParagraph"/>
              <w:spacing w:before="2"/>
              <w:ind w:left="10"/>
              <w:jc w:val="center"/>
              <w:rPr>
                <w:sz w:val="22"/>
              </w:rPr>
            </w:pPr>
            <w:r>
              <w:rPr>
                <w:w w:val="77"/>
                <w:sz w:val="22"/>
              </w:rPr>
              <w:t>P</w:t>
            </w:r>
          </w:p>
        </w:tc>
        <w:tc>
          <w:tcPr>
            <w:tcW w:w="677" w:type="dxa"/>
          </w:tcPr>
          <w:p>
            <w:pPr>
              <w:pStyle w:val="TableParagraph"/>
              <w:spacing w:before="2"/>
              <w:ind w:left="11"/>
              <w:jc w:val="center"/>
              <w:rPr>
                <w:sz w:val="22"/>
              </w:rPr>
            </w:pPr>
            <w:r>
              <w:rPr>
                <w:w w:val="77"/>
                <w:sz w:val="22"/>
              </w:rPr>
              <w:t>P</w:t>
            </w:r>
          </w:p>
        </w:tc>
        <w:tc>
          <w:tcPr>
            <w:tcW w:w="547" w:type="dxa"/>
          </w:tcPr>
          <w:p>
            <w:pPr>
              <w:pStyle w:val="TableParagraph"/>
              <w:spacing w:before="2"/>
              <w:ind w:left="132" w:right="127"/>
              <w:jc w:val="center"/>
              <w:rPr>
                <w:sz w:val="22"/>
              </w:rPr>
            </w:pPr>
            <w:r>
              <w:rPr>
                <w:spacing w:val="-5"/>
                <w:w w:val="90"/>
                <w:sz w:val="22"/>
              </w:rPr>
              <w:t>Ex</w:t>
            </w:r>
          </w:p>
        </w:tc>
        <w:tc>
          <w:tcPr>
            <w:tcW w:w="590" w:type="dxa"/>
          </w:tcPr>
          <w:p>
            <w:pPr>
              <w:pStyle w:val="TableParagraph"/>
              <w:spacing w:before="2"/>
              <w:ind w:left="2"/>
              <w:jc w:val="center"/>
              <w:rPr>
                <w:sz w:val="22"/>
              </w:rPr>
            </w:pPr>
            <w:r>
              <w:rPr>
                <w:w w:val="77"/>
                <w:sz w:val="22"/>
              </w:rPr>
              <w:t>P</w:t>
            </w:r>
          </w:p>
        </w:tc>
        <w:tc>
          <w:tcPr>
            <w:tcW w:w="638" w:type="dxa"/>
          </w:tcPr>
          <w:p>
            <w:pPr>
              <w:pStyle w:val="TableParagraph"/>
              <w:spacing w:before="2"/>
              <w:ind w:left="13"/>
              <w:jc w:val="center"/>
              <w:rPr>
                <w:sz w:val="22"/>
              </w:rPr>
            </w:pPr>
            <w:r>
              <w:rPr>
                <w:w w:val="77"/>
                <w:sz w:val="22"/>
              </w:rPr>
              <w:t>P</w:t>
            </w:r>
          </w:p>
        </w:tc>
        <w:tc>
          <w:tcPr>
            <w:tcW w:w="655" w:type="dxa"/>
          </w:tcPr>
          <w:p>
            <w:pPr>
              <w:pStyle w:val="TableParagraph"/>
              <w:rPr>
                <w:rFonts w:ascii="Times New Roman"/>
                <w:sz w:val="22"/>
              </w:rPr>
            </w:pPr>
          </w:p>
        </w:tc>
        <w:tc>
          <w:tcPr>
            <w:tcW w:w="566" w:type="dxa"/>
          </w:tcPr>
          <w:p>
            <w:pPr>
              <w:pStyle w:val="TableParagraph"/>
              <w:spacing w:before="2"/>
              <w:ind w:left="9"/>
              <w:jc w:val="center"/>
              <w:rPr>
                <w:sz w:val="22"/>
              </w:rPr>
            </w:pPr>
            <w:r>
              <w:rPr>
                <w:w w:val="77"/>
                <w:sz w:val="22"/>
              </w:rPr>
              <w:t>P</w:t>
            </w:r>
          </w:p>
        </w:tc>
        <w:tc>
          <w:tcPr>
            <w:tcW w:w="549" w:type="dxa"/>
          </w:tcPr>
          <w:p>
            <w:pPr>
              <w:pStyle w:val="TableParagraph"/>
              <w:spacing w:before="2"/>
              <w:ind w:left="8"/>
              <w:jc w:val="center"/>
              <w:rPr>
                <w:sz w:val="22"/>
              </w:rPr>
            </w:pPr>
            <w:r>
              <w:rPr>
                <w:w w:val="77"/>
                <w:sz w:val="22"/>
              </w:rPr>
              <w:t>P</w:t>
            </w:r>
          </w:p>
        </w:tc>
        <w:tc>
          <w:tcPr>
            <w:tcW w:w="676" w:type="dxa"/>
          </w:tcPr>
          <w:p>
            <w:pPr>
              <w:pStyle w:val="TableParagraph"/>
              <w:spacing w:before="2"/>
              <w:ind w:left="12"/>
              <w:jc w:val="center"/>
              <w:rPr>
                <w:sz w:val="22"/>
              </w:rPr>
            </w:pPr>
            <w:r>
              <w:rPr>
                <w:w w:val="77"/>
                <w:sz w:val="22"/>
              </w:rPr>
              <w:t>P</w:t>
            </w:r>
          </w:p>
        </w:tc>
        <w:tc>
          <w:tcPr>
            <w:tcW w:w="590" w:type="dxa"/>
          </w:tcPr>
          <w:p>
            <w:pPr>
              <w:pStyle w:val="TableParagraph"/>
              <w:rPr>
                <w:rFonts w:ascii="Times New Roman"/>
                <w:sz w:val="22"/>
              </w:rPr>
            </w:pPr>
          </w:p>
        </w:tc>
        <w:tc>
          <w:tcPr>
            <w:tcW w:w="657" w:type="dxa"/>
          </w:tcPr>
          <w:p>
            <w:pPr>
              <w:pStyle w:val="TableParagraph"/>
              <w:rPr>
                <w:rFonts w:ascii="Times New Roman"/>
                <w:sz w:val="22"/>
              </w:rPr>
            </w:pPr>
          </w:p>
        </w:tc>
        <w:tc>
          <w:tcPr>
            <w:tcW w:w="575" w:type="dxa"/>
          </w:tcPr>
          <w:p>
            <w:pPr>
              <w:pStyle w:val="TableParagraph"/>
              <w:rPr>
                <w:rFonts w:ascii="Times New Roman"/>
                <w:sz w:val="22"/>
              </w:rPr>
            </w:pPr>
          </w:p>
        </w:tc>
      </w:tr>
      <w:tr>
        <w:trPr>
          <w:trHeight w:val="314" w:hRule="atLeast"/>
        </w:trPr>
        <w:tc>
          <w:tcPr>
            <w:tcW w:w="1901" w:type="dxa"/>
            <w:shd w:val="clear" w:color="auto" w:fill="D9E1F3"/>
          </w:tcPr>
          <w:p>
            <w:pPr>
              <w:pStyle w:val="TableParagraph"/>
              <w:spacing w:before="2"/>
              <w:ind w:left="107"/>
              <w:rPr>
                <w:b/>
                <w:sz w:val="22"/>
              </w:rPr>
            </w:pPr>
            <w:r>
              <w:rPr>
                <w:b/>
                <w:w w:val="80"/>
                <w:sz w:val="22"/>
              </w:rPr>
              <w:t>Ron</w:t>
            </w:r>
            <w:r>
              <w:rPr>
                <w:b/>
                <w:spacing w:val="4"/>
                <w:sz w:val="22"/>
              </w:rPr>
              <w:t> </w:t>
            </w:r>
            <w:r>
              <w:rPr>
                <w:b/>
                <w:spacing w:val="-2"/>
                <w:w w:val="95"/>
                <w:sz w:val="22"/>
              </w:rPr>
              <w:t>Schaefer</w:t>
            </w:r>
          </w:p>
        </w:tc>
        <w:tc>
          <w:tcPr>
            <w:tcW w:w="526" w:type="dxa"/>
            <w:shd w:val="clear" w:color="auto" w:fill="D9E1F3"/>
          </w:tcPr>
          <w:p>
            <w:pPr>
              <w:pStyle w:val="TableParagraph"/>
              <w:spacing w:before="2"/>
              <w:ind w:left="10"/>
              <w:jc w:val="center"/>
              <w:rPr>
                <w:sz w:val="22"/>
              </w:rPr>
            </w:pPr>
            <w:r>
              <w:rPr>
                <w:w w:val="77"/>
                <w:sz w:val="22"/>
              </w:rPr>
              <w:t>P</w:t>
            </w:r>
          </w:p>
        </w:tc>
        <w:tc>
          <w:tcPr>
            <w:tcW w:w="677" w:type="dxa"/>
            <w:shd w:val="clear" w:color="auto" w:fill="D9E1F3"/>
          </w:tcPr>
          <w:p>
            <w:pPr>
              <w:pStyle w:val="TableParagraph"/>
              <w:spacing w:before="2"/>
              <w:ind w:left="69" w:right="59"/>
              <w:jc w:val="center"/>
              <w:rPr>
                <w:sz w:val="22"/>
              </w:rPr>
            </w:pPr>
            <w:r>
              <w:rPr>
                <w:spacing w:val="-4"/>
                <w:sz w:val="22"/>
              </w:rPr>
              <w:t>Unex</w:t>
            </w:r>
          </w:p>
        </w:tc>
        <w:tc>
          <w:tcPr>
            <w:tcW w:w="547" w:type="dxa"/>
            <w:shd w:val="clear" w:color="auto" w:fill="D9E1F3"/>
          </w:tcPr>
          <w:p>
            <w:pPr>
              <w:pStyle w:val="TableParagraph"/>
              <w:spacing w:before="2"/>
              <w:ind w:left="7"/>
              <w:jc w:val="center"/>
              <w:rPr>
                <w:sz w:val="22"/>
              </w:rPr>
            </w:pPr>
            <w:r>
              <w:rPr>
                <w:w w:val="77"/>
                <w:sz w:val="22"/>
              </w:rPr>
              <w:t>P</w:t>
            </w:r>
          </w:p>
        </w:tc>
        <w:tc>
          <w:tcPr>
            <w:tcW w:w="590" w:type="dxa"/>
            <w:shd w:val="clear" w:color="auto" w:fill="D9E1F3"/>
          </w:tcPr>
          <w:p>
            <w:pPr>
              <w:pStyle w:val="TableParagraph"/>
              <w:spacing w:before="2"/>
              <w:ind w:left="2"/>
              <w:jc w:val="center"/>
              <w:rPr>
                <w:sz w:val="22"/>
              </w:rPr>
            </w:pPr>
            <w:r>
              <w:rPr>
                <w:w w:val="77"/>
                <w:sz w:val="22"/>
              </w:rPr>
              <w:t>P</w:t>
            </w:r>
          </w:p>
        </w:tc>
        <w:tc>
          <w:tcPr>
            <w:tcW w:w="638" w:type="dxa"/>
            <w:shd w:val="clear" w:color="auto" w:fill="D9E1F3"/>
          </w:tcPr>
          <w:p>
            <w:pPr>
              <w:pStyle w:val="TableParagraph"/>
              <w:spacing w:before="2"/>
              <w:ind w:left="13"/>
              <w:jc w:val="center"/>
              <w:rPr>
                <w:sz w:val="22"/>
              </w:rPr>
            </w:pPr>
            <w:r>
              <w:rPr>
                <w:w w:val="77"/>
                <w:sz w:val="22"/>
              </w:rPr>
              <w:t>P</w:t>
            </w:r>
          </w:p>
        </w:tc>
        <w:tc>
          <w:tcPr>
            <w:tcW w:w="655" w:type="dxa"/>
            <w:shd w:val="clear" w:color="auto" w:fill="D9E1F3"/>
          </w:tcPr>
          <w:p>
            <w:pPr>
              <w:pStyle w:val="TableParagraph"/>
              <w:rPr>
                <w:rFonts w:ascii="Times New Roman"/>
                <w:sz w:val="22"/>
              </w:rPr>
            </w:pPr>
          </w:p>
        </w:tc>
        <w:tc>
          <w:tcPr>
            <w:tcW w:w="566" w:type="dxa"/>
            <w:shd w:val="clear" w:color="auto" w:fill="D9E1F3"/>
          </w:tcPr>
          <w:p>
            <w:pPr>
              <w:pStyle w:val="TableParagraph"/>
              <w:spacing w:before="2"/>
              <w:ind w:left="9"/>
              <w:jc w:val="center"/>
              <w:rPr>
                <w:sz w:val="22"/>
              </w:rPr>
            </w:pPr>
            <w:r>
              <w:rPr>
                <w:w w:val="77"/>
                <w:sz w:val="22"/>
              </w:rPr>
              <w:t>P</w:t>
            </w:r>
          </w:p>
        </w:tc>
        <w:tc>
          <w:tcPr>
            <w:tcW w:w="549" w:type="dxa"/>
            <w:shd w:val="clear" w:color="auto" w:fill="D9E1F3"/>
          </w:tcPr>
          <w:p>
            <w:pPr>
              <w:pStyle w:val="TableParagraph"/>
              <w:spacing w:before="2"/>
              <w:ind w:right="150"/>
              <w:jc w:val="right"/>
              <w:rPr>
                <w:sz w:val="22"/>
              </w:rPr>
            </w:pPr>
            <w:r>
              <w:rPr>
                <w:spacing w:val="-5"/>
                <w:w w:val="85"/>
                <w:sz w:val="22"/>
              </w:rPr>
              <w:t>EX</w:t>
            </w:r>
          </w:p>
        </w:tc>
        <w:tc>
          <w:tcPr>
            <w:tcW w:w="676" w:type="dxa"/>
            <w:shd w:val="clear" w:color="auto" w:fill="D9E1F3"/>
          </w:tcPr>
          <w:p>
            <w:pPr>
              <w:pStyle w:val="TableParagraph"/>
              <w:spacing w:before="2"/>
              <w:ind w:left="12"/>
              <w:jc w:val="center"/>
              <w:rPr>
                <w:sz w:val="22"/>
              </w:rPr>
            </w:pPr>
            <w:r>
              <w:rPr>
                <w:w w:val="77"/>
                <w:sz w:val="22"/>
              </w:rPr>
              <w:t>P</w:t>
            </w:r>
          </w:p>
        </w:tc>
        <w:tc>
          <w:tcPr>
            <w:tcW w:w="590" w:type="dxa"/>
            <w:shd w:val="clear" w:color="auto" w:fill="D9E1F3"/>
          </w:tcPr>
          <w:p>
            <w:pPr>
              <w:pStyle w:val="TableParagraph"/>
              <w:rPr>
                <w:rFonts w:ascii="Times New Roman"/>
                <w:sz w:val="22"/>
              </w:rPr>
            </w:pPr>
          </w:p>
        </w:tc>
        <w:tc>
          <w:tcPr>
            <w:tcW w:w="657" w:type="dxa"/>
            <w:shd w:val="clear" w:color="auto" w:fill="D9E1F3"/>
          </w:tcPr>
          <w:p>
            <w:pPr>
              <w:pStyle w:val="TableParagraph"/>
              <w:rPr>
                <w:rFonts w:ascii="Times New Roman"/>
                <w:sz w:val="22"/>
              </w:rPr>
            </w:pPr>
          </w:p>
        </w:tc>
        <w:tc>
          <w:tcPr>
            <w:tcW w:w="575" w:type="dxa"/>
            <w:shd w:val="clear" w:color="auto" w:fill="D9E1F3"/>
          </w:tcPr>
          <w:p>
            <w:pPr>
              <w:pStyle w:val="TableParagraph"/>
              <w:rPr>
                <w:rFonts w:ascii="Times New Roman"/>
                <w:sz w:val="22"/>
              </w:rPr>
            </w:pPr>
          </w:p>
        </w:tc>
      </w:tr>
      <w:tr>
        <w:trPr>
          <w:trHeight w:val="313" w:hRule="atLeast"/>
        </w:trPr>
        <w:tc>
          <w:tcPr>
            <w:tcW w:w="1901" w:type="dxa"/>
          </w:tcPr>
          <w:p>
            <w:pPr>
              <w:pStyle w:val="TableParagraph"/>
              <w:spacing w:before="2"/>
              <w:ind w:left="107"/>
              <w:rPr>
                <w:b/>
                <w:sz w:val="22"/>
              </w:rPr>
            </w:pPr>
            <w:r>
              <w:rPr>
                <w:b/>
                <w:w w:val="85"/>
                <w:sz w:val="22"/>
              </w:rPr>
              <w:t>Patrick</w:t>
            </w:r>
            <w:r>
              <w:rPr>
                <w:b/>
                <w:spacing w:val="-1"/>
                <w:w w:val="85"/>
                <w:sz w:val="22"/>
              </w:rPr>
              <w:t> </w:t>
            </w:r>
            <w:r>
              <w:rPr>
                <w:b/>
                <w:spacing w:val="-4"/>
                <w:w w:val="95"/>
                <w:sz w:val="22"/>
              </w:rPr>
              <w:t>Stock</w:t>
            </w:r>
          </w:p>
        </w:tc>
        <w:tc>
          <w:tcPr>
            <w:tcW w:w="526" w:type="dxa"/>
          </w:tcPr>
          <w:p>
            <w:pPr>
              <w:pStyle w:val="TableParagraph"/>
              <w:spacing w:before="2"/>
              <w:ind w:left="123" w:right="115"/>
              <w:jc w:val="center"/>
              <w:rPr>
                <w:sz w:val="22"/>
              </w:rPr>
            </w:pPr>
            <w:r>
              <w:rPr>
                <w:spacing w:val="-5"/>
                <w:w w:val="90"/>
                <w:sz w:val="22"/>
              </w:rPr>
              <w:t>Ex</w:t>
            </w:r>
          </w:p>
        </w:tc>
        <w:tc>
          <w:tcPr>
            <w:tcW w:w="677" w:type="dxa"/>
          </w:tcPr>
          <w:p>
            <w:pPr>
              <w:pStyle w:val="TableParagraph"/>
              <w:spacing w:before="2"/>
              <w:ind w:left="11"/>
              <w:jc w:val="center"/>
              <w:rPr>
                <w:sz w:val="22"/>
              </w:rPr>
            </w:pPr>
            <w:r>
              <w:rPr>
                <w:w w:val="77"/>
                <w:sz w:val="22"/>
              </w:rPr>
              <w:t>P</w:t>
            </w:r>
          </w:p>
        </w:tc>
        <w:tc>
          <w:tcPr>
            <w:tcW w:w="547" w:type="dxa"/>
          </w:tcPr>
          <w:p>
            <w:pPr>
              <w:pStyle w:val="TableParagraph"/>
              <w:spacing w:before="2"/>
              <w:ind w:left="132" w:right="127"/>
              <w:jc w:val="center"/>
              <w:rPr>
                <w:sz w:val="22"/>
              </w:rPr>
            </w:pPr>
            <w:r>
              <w:rPr>
                <w:spacing w:val="-5"/>
                <w:w w:val="90"/>
                <w:sz w:val="22"/>
              </w:rPr>
              <w:t>Ex</w:t>
            </w:r>
          </w:p>
        </w:tc>
        <w:tc>
          <w:tcPr>
            <w:tcW w:w="590" w:type="dxa"/>
          </w:tcPr>
          <w:p>
            <w:pPr>
              <w:pStyle w:val="TableParagraph"/>
              <w:spacing w:before="2"/>
              <w:ind w:left="151" w:right="145"/>
              <w:jc w:val="center"/>
              <w:rPr>
                <w:sz w:val="22"/>
              </w:rPr>
            </w:pPr>
            <w:r>
              <w:rPr>
                <w:spacing w:val="-5"/>
                <w:w w:val="90"/>
                <w:sz w:val="22"/>
              </w:rPr>
              <w:t>Ex</w:t>
            </w:r>
          </w:p>
        </w:tc>
        <w:tc>
          <w:tcPr>
            <w:tcW w:w="638" w:type="dxa"/>
          </w:tcPr>
          <w:p>
            <w:pPr>
              <w:pStyle w:val="TableParagraph"/>
              <w:spacing w:before="2"/>
              <w:ind w:left="188" w:right="177"/>
              <w:jc w:val="center"/>
              <w:rPr>
                <w:sz w:val="22"/>
              </w:rPr>
            </w:pPr>
            <w:r>
              <w:rPr>
                <w:spacing w:val="-5"/>
                <w:w w:val="90"/>
                <w:sz w:val="22"/>
              </w:rPr>
              <w:t>Ex</w:t>
            </w:r>
          </w:p>
        </w:tc>
        <w:tc>
          <w:tcPr>
            <w:tcW w:w="655" w:type="dxa"/>
          </w:tcPr>
          <w:p>
            <w:pPr>
              <w:pStyle w:val="TableParagraph"/>
              <w:rPr>
                <w:rFonts w:ascii="Times New Roman"/>
                <w:sz w:val="22"/>
              </w:rPr>
            </w:pPr>
          </w:p>
        </w:tc>
        <w:tc>
          <w:tcPr>
            <w:tcW w:w="566" w:type="dxa"/>
          </w:tcPr>
          <w:p>
            <w:pPr>
              <w:pStyle w:val="TableParagraph"/>
              <w:spacing w:before="2"/>
              <w:ind w:left="9"/>
              <w:jc w:val="center"/>
              <w:rPr>
                <w:sz w:val="22"/>
              </w:rPr>
            </w:pPr>
            <w:r>
              <w:rPr>
                <w:w w:val="77"/>
                <w:sz w:val="22"/>
              </w:rPr>
              <w:t>P</w:t>
            </w:r>
          </w:p>
        </w:tc>
        <w:tc>
          <w:tcPr>
            <w:tcW w:w="549" w:type="dxa"/>
          </w:tcPr>
          <w:p>
            <w:pPr>
              <w:pStyle w:val="TableParagraph"/>
              <w:spacing w:before="2"/>
              <w:ind w:left="8"/>
              <w:jc w:val="center"/>
              <w:rPr>
                <w:sz w:val="22"/>
              </w:rPr>
            </w:pPr>
            <w:r>
              <w:rPr>
                <w:w w:val="77"/>
                <w:sz w:val="22"/>
              </w:rPr>
              <w:t>P</w:t>
            </w:r>
          </w:p>
        </w:tc>
        <w:tc>
          <w:tcPr>
            <w:tcW w:w="676" w:type="dxa"/>
          </w:tcPr>
          <w:p>
            <w:pPr>
              <w:pStyle w:val="TableParagraph"/>
              <w:spacing w:before="2"/>
              <w:ind w:left="69" w:right="59"/>
              <w:jc w:val="center"/>
              <w:rPr>
                <w:sz w:val="22"/>
              </w:rPr>
            </w:pPr>
            <w:r>
              <w:rPr>
                <w:spacing w:val="-5"/>
                <w:w w:val="85"/>
                <w:sz w:val="22"/>
              </w:rPr>
              <w:t>EX</w:t>
            </w:r>
          </w:p>
        </w:tc>
        <w:tc>
          <w:tcPr>
            <w:tcW w:w="590" w:type="dxa"/>
          </w:tcPr>
          <w:p>
            <w:pPr>
              <w:pStyle w:val="TableParagraph"/>
              <w:rPr>
                <w:rFonts w:ascii="Times New Roman"/>
                <w:sz w:val="22"/>
              </w:rPr>
            </w:pPr>
          </w:p>
        </w:tc>
        <w:tc>
          <w:tcPr>
            <w:tcW w:w="657" w:type="dxa"/>
          </w:tcPr>
          <w:p>
            <w:pPr>
              <w:pStyle w:val="TableParagraph"/>
              <w:rPr>
                <w:rFonts w:ascii="Times New Roman"/>
                <w:sz w:val="22"/>
              </w:rPr>
            </w:pPr>
          </w:p>
        </w:tc>
        <w:tc>
          <w:tcPr>
            <w:tcW w:w="575" w:type="dxa"/>
          </w:tcPr>
          <w:p>
            <w:pPr>
              <w:pStyle w:val="TableParagraph"/>
              <w:rPr>
                <w:rFonts w:ascii="Times New Roman"/>
                <w:sz w:val="22"/>
              </w:rPr>
            </w:pPr>
          </w:p>
        </w:tc>
      </w:tr>
      <w:tr>
        <w:trPr>
          <w:trHeight w:val="316" w:hRule="atLeast"/>
        </w:trPr>
        <w:tc>
          <w:tcPr>
            <w:tcW w:w="1901" w:type="dxa"/>
            <w:shd w:val="clear" w:color="auto" w:fill="D9E1F3"/>
          </w:tcPr>
          <w:p>
            <w:pPr>
              <w:pStyle w:val="TableParagraph"/>
              <w:spacing w:before="4"/>
              <w:ind w:left="107"/>
              <w:rPr>
                <w:b/>
                <w:sz w:val="22"/>
              </w:rPr>
            </w:pPr>
            <w:r>
              <w:rPr>
                <w:b/>
                <w:w w:val="80"/>
                <w:sz w:val="22"/>
              </w:rPr>
              <w:t>Rebecca</w:t>
            </w:r>
            <w:r>
              <w:rPr>
                <w:b/>
                <w:spacing w:val="14"/>
                <w:sz w:val="22"/>
              </w:rPr>
              <w:t> </w:t>
            </w:r>
            <w:r>
              <w:rPr>
                <w:b/>
                <w:spacing w:val="-2"/>
                <w:w w:val="95"/>
                <w:sz w:val="22"/>
              </w:rPr>
              <w:t>Ruberg</w:t>
            </w:r>
          </w:p>
        </w:tc>
        <w:tc>
          <w:tcPr>
            <w:tcW w:w="526" w:type="dxa"/>
            <w:shd w:val="clear" w:color="auto" w:fill="D9E1F3"/>
          </w:tcPr>
          <w:p>
            <w:pPr>
              <w:pStyle w:val="TableParagraph"/>
              <w:spacing w:before="4"/>
              <w:ind w:left="10"/>
              <w:jc w:val="center"/>
              <w:rPr>
                <w:sz w:val="22"/>
              </w:rPr>
            </w:pPr>
            <w:r>
              <w:rPr>
                <w:w w:val="77"/>
                <w:sz w:val="22"/>
              </w:rPr>
              <w:t>P</w:t>
            </w:r>
          </w:p>
        </w:tc>
        <w:tc>
          <w:tcPr>
            <w:tcW w:w="677" w:type="dxa"/>
            <w:shd w:val="clear" w:color="auto" w:fill="D9E1F3"/>
          </w:tcPr>
          <w:p>
            <w:pPr>
              <w:pStyle w:val="TableParagraph"/>
              <w:spacing w:before="4"/>
              <w:ind w:left="11"/>
              <w:jc w:val="center"/>
              <w:rPr>
                <w:sz w:val="22"/>
              </w:rPr>
            </w:pPr>
            <w:r>
              <w:rPr>
                <w:w w:val="77"/>
                <w:sz w:val="22"/>
              </w:rPr>
              <w:t>P</w:t>
            </w:r>
          </w:p>
        </w:tc>
        <w:tc>
          <w:tcPr>
            <w:tcW w:w="547" w:type="dxa"/>
            <w:shd w:val="clear" w:color="auto" w:fill="D9E1F3"/>
          </w:tcPr>
          <w:p>
            <w:pPr>
              <w:pStyle w:val="TableParagraph"/>
              <w:spacing w:before="4"/>
              <w:ind w:left="7"/>
              <w:jc w:val="center"/>
              <w:rPr>
                <w:sz w:val="22"/>
              </w:rPr>
            </w:pPr>
            <w:r>
              <w:rPr>
                <w:w w:val="77"/>
                <w:sz w:val="22"/>
              </w:rPr>
              <w:t>P</w:t>
            </w:r>
          </w:p>
        </w:tc>
        <w:tc>
          <w:tcPr>
            <w:tcW w:w="590" w:type="dxa"/>
            <w:shd w:val="clear" w:color="auto" w:fill="D9E1F3"/>
          </w:tcPr>
          <w:p>
            <w:pPr>
              <w:pStyle w:val="TableParagraph"/>
              <w:spacing w:before="4"/>
              <w:ind w:left="2"/>
              <w:jc w:val="center"/>
              <w:rPr>
                <w:sz w:val="22"/>
              </w:rPr>
            </w:pPr>
            <w:r>
              <w:rPr>
                <w:w w:val="77"/>
                <w:sz w:val="22"/>
              </w:rPr>
              <w:t>P</w:t>
            </w:r>
          </w:p>
        </w:tc>
        <w:tc>
          <w:tcPr>
            <w:tcW w:w="638" w:type="dxa"/>
            <w:shd w:val="clear" w:color="auto" w:fill="D9E1F3"/>
          </w:tcPr>
          <w:p>
            <w:pPr>
              <w:pStyle w:val="TableParagraph"/>
              <w:spacing w:before="4"/>
              <w:ind w:left="13"/>
              <w:jc w:val="center"/>
              <w:rPr>
                <w:sz w:val="22"/>
              </w:rPr>
            </w:pPr>
            <w:r>
              <w:rPr>
                <w:w w:val="77"/>
                <w:sz w:val="22"/>
              </w:rPr>
              <w:t>P</w:t>
            </w:r>
          </w:p>
        </w:tc>
        <w:tc>
          <w:tcPr>
            <w:tcW w:w="655" w:type="dxa"/>
            <w:shd w:val="clear" w:color="auto" w:fill="D9E1F3"/>
          </w:tcPr>
          <w:p>
            <w:pPr>
              <w:pStyle w:val="TableParagraph"/>
              <w:rPr>
                <w:rFonts w:ascii="Times New Roman"/>
                <w:sz w:val="22"/>
              </w:rPr>
            </w:pPr>
          </w:p>
        </w:tc>
        <w:tc>
          <w:tcPr>
            <w:tcW w:w="566" w:type="dxa"/>
            <w:shd w:val="clear" w:color="auto" w:fill="D9E1F3"/>
          </w:tcPr>
          <w:p>
            <w:pPr>
              <w:pStyle w:val="TableParagraph"/>
              <w:spacing w:before="4"/>
              <w:ind w:left="9"/>
              <w:jc w:val="center"/>
              <w:rPr>
                <w:sz w:val="22"/>
              </w:rPr>
            </w:pPr>
            <w:r>
              <w:rPr>
                <w:w w:val="77"/>
                <w:sz w:val="22"/>
              </w:rPr>
              <w:t>P</w:t>
            </w:r>
          </w:p>
        </w:tc>
        <w:tc>
          <w:tcPr>
            <w:tcW w:w="549" w:type="dxa"/>
            <w:shd w:val="clear" w:color="auto" w:fill="D9E1F3"/>
          </w:tcPr>
          <w:p>
            <w:pPr>
              <w:pStyle w:val="TableParagraph"/>
              <w:spacing w:before="4"/>
              <w:ind w:right="150"/>
              <w:jc w:val="right"/>
              <w:rPr>
                <w:sz w:val="22"/>
              </w:rPr>
            </w:pPr>
            <w:r>
              <w:rPr>
                <w:spacing w:val="-5"/>
                <w:w w:val="85"/>
                <w:sz w:val="22"/>
              </w:rPr>
              <w:t>EX</w:t>
            </w:r>
          </w:p>
        </w:tc>
        <w:tc>
          <w:tcPr>
            <w:tcW w:w="676" w:type="dxa"/>
            <w:shd w:val="clear" w:color="auto" w:fill="D9E1F3"/>
          </w:tcPr>
          <w:p>
            <w:pPr>
              <w:pStyle w:val="TableParagraph"/>
              <w:spacing w:before="4"/>
              <w:ind w:left="12"/>
              <w:jc w:val="center"/>
              <w:rPr>
                <w:sz w:val="22"/>
              </w:rPr>
            </w:pPr>
            <w:r>
              <w:rPr>
                <w:w w:val="77"/>
                <w:sz w:val="22"/>
              </w:rPr>
              <w:t>P</w:t>
            </w:r>
          </w:p>
        </w:tc>
        <w:tc>
          <w:tcPr>
            <w:tcW w:w="590" w:type="dxa"/>
            <w:shd w:val="clear" w:color="auto" w:fill="D9E1F3"/>
          </w:tcPr>
          <w:p>
            <w:pPr>
              <w:pStyle w:val="TableParagraph"/>
              <w:rPr>
                <w:rFonts w:ascii="Times New Roman"/>
                <w:sz w:val="22"/>
              </w:rPr>
            </w:pPr>
          </w:p>
        </w:tc>
        <w:tc>
          <w:tcPr>
            <w:tcW w:w="657" w:type="dxa"/>
            <w:shd w:val="clear" w:color="auto" w:fill="D9E1F3"/>
          </w:tcPr>
          <w:p>
            <w:pPr>
              <w:pStyle w:val="TableParagraph"/>
              <w:rPr>
                <w:rFonts w:ascii="Times New Roman"/>
                <w:sz w:val="22"/>
              </w:rPr>
            </w:pPr>
          </w:p>
        </w:tc>
        <w:tc>
          <w:tcPr>
            <w:tcW w:w="575" w:type="dxa"/>
            <w:shd w:val="clear" w:color="auto" w:fill="D9E1F3"/>
          </w:tcPr>
          <w:p>
            <w:pPr>
              <w:pStyle w:val="TableParagraph"/>
              <w:rPr>
                <w:rFonts w:ascii="Times New Roman"/>
                <w:sz w:val="22"/>
              </w:rPr>
            </w:pPr>
          </w:p>
        </w:tc>
      </w:tr>
      <w:tr>
        <w:trPr>
          <w:trHeight w:val="313" w:hRule="atLeast"/>
        </w:trPr>
        <w:tc>
          <w:tcPr>
            <w:tcW w:w="1901" w:type="dxa"/>
          </w:tcPr>
          <w:p>
            <w:pPr>
              <w:pStyle w:val="TableParagraph"/>
              <w:spacing w:before="2"/>
              <w:ind w:left="107"/>
              <w:rPr>
                <w:b/>
                <w:sz w:val="22"/>
              </w:rPr>
            </w:pPr>
            <w:r>
              <w:rPr>
                <w:b/>
                <w:w w:val="90"/>
                <w:sz w:val="22"/>
              </w:rPr>
              <w:t>Heather</w:t>
            </w:r>
            <w:r>
              <w:rPr>
                <w:b/>
                <w:spacing w:val="-8"/>
                <w:w w:val="90"/>
                <w:sz w:val="22"/>
              </w:rPr>
              <w:t> </w:t>
            </w:r>
            <w:r>
              <w:rPr>
                <w:b/>
                <w:spacing w:val="-2"/>
                <w:sz w:val="22"/>
              </w:rPr>
              <w:t>Halbrook</w:t>
            </w:r>
          </w:p>
        </w:tc>
        <w:tc>
          <w:tcPr>
            <w:tcW w:w="526" w:type="dxa"/>
          </w:tcPr>
          <w:p>
            <w:pPr>
              <w:pStyle w:val="TableParagraph"/>
              <w:spacing w:before="2"/>
              <w:ind w:left="10"/>
              <w:jc w:val="center"/>
              <w:rPr>
                <w:sz w:val="22"/>
              </w:rPr>
            </w:pPr>
            <w:r>
              <w:rPr>
                <w:w w:val="77"/>
                <w:sz w:val="22"/>
              </w:rPr>
              <w:t>P</w:t>
            </w:r>
          </w:p>
        </w:tc>
        <w:tc>
          <w:tcPr>
            <w:tcW w:w="677" w:type="dxa"/>
          </w:tcPr>
          <w:p>
            <w:pPr>
              <w:pStyle w:val="TableParagraph"/>
              <w:spacing w:before="2"/>
              <w:ind w:left="11"/>
              <w:jc w:val="center"/>
              <w:rPr>
                <w:sz w:val="22"/>
              </w:rPr>
            </w:pPr>
            <w:r>
              <w:rPr>
                <w:w w:val="77"/>
                <w:sz w:val="22"/>
              </w:rPr>
              <w:t>P</w:t>
            </w:r>
          </w:p>
        </w:tc>
        <w:tc>
          <w:tcPr>
            <w:tcW w:w="547" w:type="dxa"/>
          </w:tcPr>
          <w:p>
            <w:pPr>
              <w:pStyle w:val="TableParagraph"/>
              <w:spacing w:before="2"/>
              <w:ind w:left="7"/>
              <w:jc w:val="center"/>
              <w:rPr>
                <w:sz w:val="22"/>
              </w:rPr>
            </w:pPr>
            <w:r>
              <w:rPr>
                <w:w w:val="77"/>
                <w:sz w:val="22"/>
              </w:rPr>
              <w:t>P</w:t>
            </w:r>
          </w:p>
        </w:tc>
        <w:tc>
          <w:tcPr>
            <w:tcW w:w="590" w:type="dxa"/>
          </w:tcPr>
          <w:p>
            <w:pPr>
              <w:pStyle w:val="TableParagraph"/>
              <w:spacing w:before="2"/>
              <w:ind w:left="2"/>
              <w:jc w:val="center"/>
              <w:rPr>
                <w:sz w:val="22"/>
              </w:rPr>
            </w:pPr>
            <w:r>
              <w:rPr>
                <w:w w:val="77"/>
                <w:sz w:val="22"/>
              </w:rPr>
              <w:t>P</w:t>
            </w:r>
          </w:p>
        </w:tc>
        <w:tc>
          <w:tcPr>
            <w:tcW w:w="638" w:type="dxa"/>
          </w:tcPr>
          <w:p>
            <w:pPr>
              <w:pStyle w:val="TableParagraph"/>
              <w:spacing w:before="2"/>
              <w:ind w:left="13"/>
              <w:jc w:val="center"/>
              <w:rPr>
                <w:sz w:val="22"/>
              </w:rPr>
            </w:pPr>
            <w:r>
              <w:rPr>
                <w:w w:val="77"/>
                <w:sz w:val="22"/>
              </w:rPr>
              <w:t>P</w:t>
            </w:r>
          </w:p>
        </w:tc>
        <w:tc>
          <w:tcPr>
            <w:tcW w:w="655" w:type="dxa"/>
          </w:tcPr>
          <w:p>
            <w:pPr>
              <w:pStyle w:val="TableParagraph"/>
              <w:rPr>
                <w:rFonts w:ascii="Times New Roman"/>
                <w:sz w:val="22"/>
              </w:rPr>
            </w:pPr>
          </w:p>
        </w:tc>
        <w:tc>
          <w:tcPr>
            <w:tcW w:w="566" w:type="dxa"/>
          </w:tcPr>
          <w:p>
            <w:pPr>
              <w:pStyle w:val="TableParagraph"/>
              <w:spacing w:before="2"/>
              <w:ind w:left="9"/>
              <w:jc w:val="center"/>
              <w:rPr>
                <w:sz w:val="22"/>
              </w:rPr>
            </w:pPr>
            <w:r>
              <w:rPr>
                <w:w w:val="77"/>
                <w:sz w:val="22"/>
              </w:rPr>
              <w:t>P</w:t>
            </w:r>
          </w:p>
        </w:tc>
        <w:tc>
          <w:tcPr>
            <w:tcW w:w="549" w:type="dxa"/>
          </w:tcPr>
          <w:p>
            <w:pPr>
              <w:pStyle w:val="TableParagraph"/>
              <w:spacing w:before="2"/>
              <w:ind w:left="8"/>
              <w:jc w:val="center"/>
              <w:rPr>
                <w:sz w:val="22"/>
              </w:rPr>
            </w:pPr>
            <w:r>
              <w:rPr>
                <w:w w:val="77"/>
                <w:sz w:val="22"/>
              </w:rPr>
              <w:t>P</w:t>
            </w:r>
          </w:p>
        </w:tc>
        <w:tc>
          <w:tcPr>
            <w:tcW w:w="676" w:type="dxa"/>
          </w:tcPr>
          <w:p>
            <w:pPr>
              <w:pStyle w:val="TableParagraph"/>
              <w:spacing w:before="2"/>
              <w:ind w:left="12"/>
              <w:jc w:val="center"/>
              <w:rPr>
                <w:sz w:val="22"/>
              </w:rPr>
            </w:pPr>
            <w:r>
              <w:rPr>
                <w:w w:val="77"/>
                <w:sz w:val="22"/>
              </w:rPr>
              <w:t>P</w:t>
            </w:r>
          </w:p>
        </w:tc>
        <w:tc>
          <w:tcPr>
            <w:tcW w:w="590" w:type="dxa"/>
          </w:tcPr>
          <w:p>
            <w:pPr>
              <w:pStyle w:val="TableParagraph"/>
              <w:rPr>
                <w:rFonts w:ascii="Times New Roman"/>
                <w:sz w:val="22"/>
              </w:rPr>
            </w:pPr>
          </w:p>
        </w:tc>
        <w:tc>
          <w:tcPr>
            <w:tcW w:w="657" w:type="dxa"/>
          </w:tcPr>
          <w:p>
            <w:pPr>
              <w:pStyle w:val="TableParagraph"/>
              <w:rPr>
                <w:rFonts w:ascii="Times New Roman"/>
                <w:sz w:val="22"/>
              </w:rPr>
            </w:pPr>
          </w:p>
        </w:tc>
        <w:tc>
          <w:tcPr>
            <w:tcW w:w="575" w:type="dxa"/>
          </w:tcPr>
          <w:p>
            <w:pPr>
              <w:pStyle w:val="TableParagraph"/>
              <w:rPr>
                <w:rFonts w:ascii="Times New Roman"/>
                <w:sz w:val="22"/>
              </w:rPr>
            </w:pPr>
          </w:p>
        </w:tc>
      </w:tr>
      <w:tr>
        <w:trPr>
          <w:trHeight w:val="316" w:hRule="atLeast"/>
        </w:trPr>
        <w:tc>
          <w:tcPr>
            <w:tcW w:w="1901" w:type="dxa"/>
            <w:shd w:val="clear" w:color="auto" w:fill="D9E1F3"/>
          </w:tcPr>
          <w:p>
            <w:pPr>
              <w:pStyle w:val="TableParagraph"/>
              <w:spacing w:before="2"/>
              <w:ind w:left="107"/>
              <w:rPr>
                <w:b/>
                <w:sz w:val="22"/>
              </w:rPr>
            </w:pPr>
            <w:r>
              <w:rPr>
                <w:b/>
                <w:w w:val="85"/>
                <w:sz w:val="22"/>
              </w:rPr>
              <w:t>Andy</w:t>
            </w:r>
            <w:r>
              <w:rPr>
                <w:b/>
                <w:spacing w:val="-6"/>
                <w:w w:val="95"/>
                <w:sz w:val="22"/>
              </w:rPr>
              <w:t> </w:t>
            </w:r>
            <w:r>
              <w:rPr>
                <w:b/>
                <w:spacing w:val="-2"/>
                <w:w w:val="95"/>
                <w:sz w:val="22"/>
              </w:rPr>
              <w:t>Sokolovich</w:t>
            </w:r>
          </w:p>
        </w:tc>
        <w:tc>
          <w:tcPr>
            <w:tcW w:w="526" w:type="dxa"/>
            <w:shd w:val="clear" w:color="auto" w:fill="D9E1F3"/>
          </w:tcPr>
          <w:p>
            <w:pPr>
              <w:pStyle w:val="TableParagraph"/>
              <w:spacing w:before="2"/>
              <w:ind w:left="6"/>
              <w:jc w:val="center"/>
              <w:rPr>
                <w:sz w:val="22"/>
              </w:rPr>
            </w:pPr>
            <w:r>
              <w:rPr>
                <w:w w:val="92"/>
                <w:sz w:val="22"/>
              </w:rPr>
              <w:t>-</w:t>
            </w:r>
          </w:p>
        </w:tc>
        <w:tc>
          <w:tcPr>
            <w:tcW w:w="677" w:type="dxa"/>
            <w:shd w:val="clear" w:color="auto" w:fill="D9E1F3"/>
          </w:tcPr>
          <w:p>
            <w:pPr>
              <w:pStyle w:val="TableParagraph"/>
              <w:spacing w:before="2"/>
              <w:ind w:left="8"/>
              <w:jc w:val="center"/>
              <w:rPr>
                <w:sz w:val="22"/>
              </w:rPr>
            </w:pPr>
            <w:r>
              <w:rPr>
                <w:w w:val="92"/>
                <w:sz w:val="22"/>
              </w:rPr>
              <w:t>-</w:t>
            </w:r>
          </w:p>
        </w:tc>
        <w:tc>
          <w:tcPr>
            <w:tcW w:w="547" w:type="dxa"/>
            <w:shd w:val="clear" w:color="auto" w:fill="D9E1F3"/>
          </w:tcPr>
          <w:p>
            <w:pPr>
              <w:pStyle w:val="TableParagraph"/>
              <w:spacing w:before="2"/>
              <w:ind w:left="3"/>
              <w:jc w:val="center"/>
              <w:rPr>
                <w:sz w:val="22"/>
              </w:rPr>
            </w:pPr>
            <w:r>
              <w:rPr>
                <w:w w:val="92"/>
                <w:sz w:val="22"/>
              </w:rPr>
              <w:t>-</w:t>
            </w:r>
          </w:p>
        </w:tc>
        <w:tc>
          <w:tcPr>
            <w:tcW w:w="590" w:type="dxa"/>
            <w:shd w:val="clear" w:color="auto" w:fill="D9E1F3"/>
          </w:tcPr>
          <w:p>
            <w:pPr>
              <w:pStyle w:val="TableParagraph"/>
              <w:spacing w:before="2"/>
              <w:ind w:left="4"/>
              <w:jc w:val="center"/>
              <w:rPr>
                <w:sz w:val="22"/>
              </w:rPr>
            </w:pPr>
            <w:r>
              <w:rPr>
                <w:w w:val="92"/>
                <w:sz w:val="22"/>
              </w:rPr>
              <w:t>-</w:t>
            </w:r>
          </w:p>
        </w:tc>
        <w:tc>
          <w:tcPr>
            <w:tcW w:w="638" w:type="dxa"/>
            <w:shd w:val="clear" w:color="auto" w:fill="D9E1F3"/>
          </w:tcPr>
          <w:p>
            <w:pPr>
              <w:pStyle w:val="TableParagraph"/>
              <w:spacing w:before="2"/>
              <w:ind w:left="188" w:right="177"/>
              <w:jc w:val="center"/>
              <w:rPr>
                <w:sz w:val="22"/>
              </w:rPr>
            </w:pPr>
            <w:r>
              <w:rPr>
                <w:spacing w:val="-5"/>
                <w:w w:val="90"/>
                <w:sz w:val="22"/>
              </w:rPr>
              <w:t>Ex</w:t>
            </w:r>
          </w:p>
        </w:tc>
        <w:tc>
          <w:tcPr>
            <w:tcW w:w="655" w:type="dxa"/>
            <w:shd w:val="clear" w:color="auto" w:fill="D9E1F3"/>
          </w:tcPr>
          <w:p>
            <w:pPr>
              <w:pStyle w:val="TableParagraph"/>
              <w:rPr>
                <w:rFonts w:ascii="Times New Roman"/>
                <w:sz w:val="22"/>
              </w:rPr>
            </w:pPr>
          </w:p>
        </w:tc>
        <w:tc>
          <w:tcPr>
            <w:tcW w:w="566" w:type="dxa"/>
            <w:shd w:val="clear" w:color="auto" w:fill="D9E1F3"/>
          </w:tcPr>
          <w:p>
            <w:pPr>
              <w:pStyle w:val="TableParagraph"/>
              <w:spacing w:before="2"/>
              <w:ind w:left="143" w:right="135"/>
              <w:jc w:val="center"/>
              <w:rPr>
                <w:sz w:val="22"/>
              </w:rPr>
            </w:pPr>
            <w:r>
              <w:rPr>
                <w:spacing w:val="-5"/>
                <w:w w:val="90"/>
                <w:sz w:val="22"/>
              </w:rPr>
              <w:t>Ex</w:t>
            </w:r>
          </w:p>
        </w:tc>
        <w:tc>
          <w:tcPr>
            <w:tcW w:w="549" w:type="dxa"/>
            <w:shd w:val="clear" w:color="auto" w:fill="D9E1F3"/>
          </w:tcPr>
          <w:p>
            <w:pPr>
              <w:pStyle w:val="TableParagraph"/>
              <w:spacing w:before="2"/>
              <w:ind w:left="8"/>
              <w:jc w:val="center"/>
              <w:rPr>
                <w:sz w:val="22"/>
              </w:rPr>
            </w:pPr>
            <w:r>
              <w:rPr>
                <w:w w:val="77"/>
                <w:sz w:val="22"/>
              </w:rPr>
              <w:t>P</w:t>
            </w:r>
          </w:p>
        </w:tc>
        <w:tc>
          <w:tcPr>
            <w:tcW w:w="676" w:type="dxa"/>
            <w:shd w:val="clear" w:color="auto" w:fill="D9E1F3"/>
          </w:tcPr>
          <w:p>
            <w:pPr>
              <w:pStyle w:val="TableParagraph"/>
              <w:spacing w:before="2"/>
              <w:ind w:left="12"/>
              <w:jc w:val="center"/>
              <w:rPr>
                <w:sz w:val="22"/>
              </w:rPr>
            </w:pPr>
            <w:r>
              <w:rPr>
                <w:w w:val="77"/>
                <w:sz w:val="22"/>
              </w:rPr>
              <w:t>P</w:t>
            </w:r>
          </w:p>
        </w:tc>
        <w:tc>
          <w:tcPr>
            <w:tcW w:w="590" w:type="dxa"/>
            <w:shd w:val="clear" w:color="auto" w:fill="D9E1F3"/>
          </w:tcPr>
          <w:p>
            <w:pPr>
              <w:pStyle w:val="TableParagraph"/>
              <w:rPr>
                <w:rFonts w:ascii="Times New Roman"/>
                <w:sz w:val="22"/>
              </w:rPr>
            </w:pPr>
          </w:p>
        </w:tc>
        <w:tc>
          <w:tcPr>
            <w:tcW w:w="657" w:type="dxa"/>
            <w:shd w:val="clear" w:color="auto" w:fill="D9E1F3"/>
          </w:tcPr>
          <w:p>
            <w:pPr>
              <w:pStyle w:val="TableParagraph"/>
              <w:rPr>
                <w:rFonts w:ascii="Times New Roman"/>
                <w:sz w:val="22"/>
              </w:rPr>
            </w:pPr>
          </w:p>
        </w:tc>
        <w:tc>
          <w:tcPr>
            <w:tcW w:w="575" w:type="dxa"/>
            <w:shd w:val="clear" w:color="auto" w:fill="D9E1F3"/>
          </w:tcPr>
          <w:p>
            <w:pPr>
              <w:pStyle w:val="TableParagraph"/>
              <w:rPr>
                <w:rFonts w:ascii="Times New Roman"/>
                <w:sz w:val="22"/>
              </w:rPr>
            </w:pPr>
          </w:p>
        </w:tc>
      </w:tr>
      <w:tr>
        <w:trPr>
          <w:trHeight w:val="313" w:hRule="atLeast"/>
        </w:trPr>
        <w:tc>
          <w:tcPr>
            <w:tcW w:w="1901" w:type="dxa"/>
          </w:tcPr>
          <w:p>
            <w:pPr>
              <w:pStyle w:val="TableParagraph"/>
              <w:spacing w:before="2"/>
              <w:ind w:left="107"/>
              <w:rPr>
                <w:b/>
                <w:sz w:val="22"/>
              </w:rPr>
            </w:pPr>
            <w:r>
              <w:rPr>
                <w:b/>
                <w:spacing w:val="-2"/>
                <w:w w:val="85"/>
                <w:sz w:val="22"/>
              </w:rPr>
              <w:t>Carol</w:t>
            </w:r>
            <w:r>
              <w:rPr>
                <w:b/>
                <w:spacing w:val="-4"/>
                <w:w w:val="95"/>
                <w:sz w:val="22"/>
              </w:rPr>
              <w:t> </w:t>
            </w:r>
            <w:r>
              <w:rPr>
                <w:b/>
                <w:spacing w:val="-2"/>
                <w:w w:val="95"/>
                <w:sz w:val="22"/>
              </w:rPr>
              <w:t>Reynolds</w:t>
            </w:r>
          </w:p>
        </w:tc>
        <w:tc>
          <w:tcPr>
            <w:tcW w:w="526" w:type="dxa"/>
          </w:tcPr>
          <w:p>
            <w:pPr>
              <w:pStyle w:val="TableParagraph"/>
              <w:spacing w:before="2"/>
              <w:ind w:left="6"/>
              <w:jc w:val="center"/>
              <w:rPr>
                <w:sz w:val="22"/>
              </w:rPr>
            </w:pPr>
            <w:r>
              <w:rPr>
                <w:w w:val="92"/>
                <w:sz w:val="22"/>
              </w:rPr>
              <w:t>-</w:t>
            </w:r>
          </w:p>
        </w:tc>
        <w:tc>
          <w:tcPr>
            <w:tcW w:w="677" w:type="dxa"/>
          </w:tcPr>
          <w:p>
            <w:pPr>
              <w:pStyle w:val="TableParagraph"/>
              <w:spacing w:before="2"/>
              <w:ind w:left="8"/>
              <w:jc w:val="center"/>
              <w:rPr>
                <w:sz w:val="22"/>
              </w:rPr>
            </w:pPr>
            <w:r>
              <w:rPr>
                <w:w w:val="92"/>
                <w:sz w:val="22"/>
              </w:rPr>
              <w:t>-</w:t>
            </w:r>
          </w:p>
        </w:tc>
        <w:tc>
          <w:tcPr>
            <w:tcW w:w="547" w:type="dxa"/>
          </w:tcPr>
          <w:p>
            <w:pPr>
              <w:pStyle w:val="TableParagraph"/>
              <w:spacing w:before="2"/>
              <w:ind w:left="3"/>
              <w:jc w:val="center"/>
              <w:rPr>
                <w:sz w:val="22"/>
              </w:rPr>
            </w:pPr>
            <w:r>
              <w:rPr>
                <w:w w:val="92"/>
                <w:sz w:val="22"/>
              </w:rPr>
              <w:t>-</w:t>
            </w:r>
          </w:p>
        </w:tc>
        <w:tc>
          <w:tcPr>
            <w:tcW w:w="590" w:type="dxa"/>
          </w:tcPr>
          <w:p>
            <w:pPr>
              <w:pStyle w:val="TableParagraph"/>
              <w:spacing w:before="2"/>
              <w:ind w:left="4"/>
              <w:jc w:val="center"/>
              <w:rPr>
                <w:sz w:val="22"/>
              </w:rPr>
            </w:pPr>
            <w:r>
              <w:rPr>
                <w:w w:val="92"/>
                <w:sz w:val="22"/>
              </w:rPr>
              <w:t>-</w:t>
            </w:r>
          </w:p>
        </w:tc>
        <w:tc>
          <w:tcPr>
            <w:tcW w:w="638" w:type="dxa"/>
          </w:tcPr>
          <w:p>
            <w:pPr>
              <w:pStyle w:val="TableParagraph"/>
              <w:spacing w:before="2"/>
              <w:ind w:left="9"/>
              <w:jc w:val="center"/>
              <w:rPr>
                <w:sz w:val="22"/>
              </w:rPr>
            </w:pPr>
            <w:r>
              <w:rPr>
                <w:w w:val="92"/>
                <w:sz w:val="22"/>
              </w:rPr>
              <w:t>-</w:t>
            </w:r>
          </w:p>
        </w:tc>
        <w:tc>
          <w:tcPr>
            <w:tcW w:w="655" w:type="dxa"/>
          </w:tcPr>
          <w:p>
            <w:pPr>
              <w:pStyle w:val="TableParagraph"/>
              <w:spacing w:before="2"/>
              <w:ind w:left="8"/>
              <w:jc w:val="center"/>
              <w:rPr>
                <w:sz w:val="22"/>
              </w:rPr>
            </w:pPr>
            <w:r>
              <w:rPr>
                <w:w w:val="92"/>
                <w:sz w:val="22"/>
              </w:rPr>
              <w:t>-</w:t>
            </w:r>
          </w:p>
        </w:tc>
        <w:tc>
          <w:tcPr>
            <w:tcW w:w="566" w:type="dxa"/>
          </w:tcPr>
          <w:p>
            <w:pPr>
              <w:pStyle w:val="TableParagraph"/>
              <w:spacing w:before="2"/>
              <w:ind w:left="143" w:right="135"/>
              <w:jc w:val="center"/>
              <w:rPr>
                <w:sz w:val="22"/>
              </w:rPr>
            </w:pPr>
            <w:r>
              <w:rPr>
                <w:spacing w:val="-5"/>
                <w:w w:val="90"/>
                <w:sz w:val="22"/>
              </w:rPr>
              <w:t>Ex</w:t>
            </w:r>
          </w:p>
        </w:tc>
        <w:tc>
          <w:tcPr>
            <w:tcW w:w="549" w:type="dxa"/>
          </w:tcPr>
          <w:p>
            <w:pPr>
              <w:pStyle w:val="TableParagraph"/>
              <w:spacing w:before="2"/>
              <w:ind w:left="8"/>
              <w:jc w:val="center"/>
              <w:rPr>
                <w:sz w:val="22"/>
              </w:rPr>
            </w:pPr>
            <w:r>
              <w:rPr>
                <w:w w:val="77"/>
                <w:sz w:val="22"/>
              </w:rPr>
              <w:t>P</w:t>
            </w:r>
          </w:p>
        </w:tc>
        <w:tc>
          <w:tcPr>
            <w:tcW w:w="676" w:type="dxa"/>
          </w:tcPr>
          <w:p>
            <w:pPr>
              <w:pStyle w:val="TableParagraph"/>
              <w:spacing w:before="2"/>
              <w:ind w:left="69" w:right="59"/>
              <w:jc w:val="center"/>
              <w:rPr>
                <w:sz w:val="22"/>
              </w:rPr>
            </w:pPr>
            <w:r>
              <w:rPr>
                <w:spacing w:val="-4"/>
                <w:sz w:val="22"/>
              </w:rPr>
              <w:t>Unex</w:t>
            </w:r>
          </w:p>
        </w:tc>
        <w:tc>
          <w:tcPr>
            <w:tcW w:w="590" w:type="dxa"/>
          </w:tcPr>
          <w:p>
            <w:pPr>
              <w:pStyle w:val="TableParagraph"/>
              <w:rPr>
                <w:rFonts w:ascii="Times New Roman"/>
                <w:sz w:val="22"/>
              </w:rPr>
            </w:pPr>
          </w:p>
        </w:tc>
        <w:tc>
          <w:tcPr>
            <w:tcW w:w="657" w:type="dxa"/>
          </w:tcPr>
          <w:p>
            <w:pPr>
              <w:pStyle w:val="TableParagraph"/>
              <w:rPr>
                <w:rFonts w:ascii="Times New Roman"/>
                <w:sz w:val="22"/>
              </w:rPr>
            </w:pPr>
          </w:p>
        </w:tc>
        <w:tc>
          <w:tcPr>
            <w:tcW w:w="575" w:type="dxa"/>
          </w:tcPr>
          <w:p>
            <w:pPr>
              <w:pStyle w:val="TableParagraph"/>
              <w:rPr>
                <w:rFonts w:ascii="Times New Roman"/>
                <w:sz w:val="22"/>
              </w:rPr>
            </w:pPr>
          </w:p>
        </w:tc>
      </w:tr>
    </w:tbl>
    <w:p>
      <w:pPr>
        <w:pStyle w:val="BodyText"/>
        <w:spacing w:before="8"/>
        <w:rPr>
          <w:b/>
          <w:sz w:val="26"/>
        </w:rPr>
      </w:pPr>
    </w:p>
    <w:p>
      <w:pPr>
        <w:spacing w:before="0" w:after="35"/>
        <w:ind w:left="552" w:right="0" w:firstLine="0"/>
        <w:jc w:val="left"/>
        <w:rPr>
          <w:b/>
          <w:sz w:val="24"/>
        </w:rPr>
      </w:pPr>
      <w:r>
        <w:rPr>
          <w:b/>
          <w:sz w:val="24"/>
        </w:rPr>
        <w:t>Budget</w:t>
      </w:r>
      <w:r>
        <w:rPr>
          <w:b/>
          <w:spacing w:val="-4"/>
          <w:sz w:val="24"/>
        </w:rPr>
        <w:t> </w:t>
      </w:r>
      <w:r>
        <w:rPr>
          <w:b/>
          <w:sz w:val="24"/>
        </w:rPr>
        <w:t>Summary</w:t>
      </w:r>
      <w:r>
        <w:rPr>
          <w:b/>
          <w:spacing w:val="-3"/>
          <w:sz w:val="24"/>
        </w:rPr>
        <w:t> </w:t>
      </w:r>
      <w:r>
        <w:rPr>
          <w:b/>
          <w:sz w:val="24"/>
        </w:rPr>
        <w:t>through</w:t>
      </w:r>
      <w:r>
        <w:rPr>
          <w:b/>
          <w:spacing w:val="-2"/>
          <w:sz w:val="24"/>
        </w:rPr>
        <w:t> 2/28/2022</w:t>
      </w:r>
    </w:p>
    <w:tbl>
      <w:tblPr>
        <w:tblW w:w="0" w:type="auto"/>
        <w:jc w:val="left"/>
        <w:tblInd w:w="6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2"/>
        <w:gridCol w:w="1613"/>
        <w:gridCol w:w="1400"/>
        <w:gridCol w:w="1511"/>
        <w:gridCol w:w="1266"/>
      </w:tblGrid>
      <w:tr>
        <w:trPr>
          <w:trHeight w:val="570" w:hRule="atLeast"/>
        </w:trPr>
        <w:tc>
          <w:tcPr>
            <w:tcW w:w="1942" w:type="dxa"/>
          </w:tcPr>
          <w:p>
            <w:pPr>
              <w:pStyle w:val="TableParagraph"/>
              <w:spacing w:before="1"/>
              <w:rPr>
                <w:rFonts w:ascii="Times New Roman"/>
                <w:b/>
                <w:sz w:val="23"/>
              </w:rPr>
            </w:pPr>
          </w:p>
          <w:p>
            <w:pPr>
              <w:pStyle w:val="TableParagraph"/>
              <w:ind w:left="50"/>
              <w:rPr>
                <w:rFonts w:ascii="Times New Roman"/>
                <w:b/>
                <w:sz w:val="24"/>
              </w:rPr>
            </w:pPr>
            <w:r>
              <w:rPr>
                <w:rFonts w:ascii="Times New Roman"/>
                <w:b/>
                <w:spacing w:val="-2"/>
                <w:sz w:val="24"/>
              </w:rPr>
              <w:t>Out-of-School</w:t>
            </w:r>
          </w:p>
        </w:tc>
        <w:tc>
          <w:tcPr>
            <w:tcW w:w="1613" w:type="dxa"/>
          </w:tcPr>
          <w:p>
            <w:pPr>
              <w:pStyle w:val="TableParagraph"/>
              <w:spacing w:before="1"/>
              <w:rPr>
                <w:rFonts w:ascii="Times New Roman"/>
                <w:b/>
                <w:sz w:val="23"/>
              </w:rPr>
            </w:pPr>
          </w:p>
          <w:p>
            <w:pPr>
              <w:pStyle w:val="TableParagraph"/>
              <w:ind w:left="124"/>
              <w:rPr>
                <w:rFonts w:ascii="Times New Roman"/>
                <w:b/>
                <w:sz w:val="24"/>
              </w:rPr>
            </w:pPr>
            <w:r>
              <w:rPr>
                <w:rFonts w:ascii="Times New Roman"/>
                <w:b/>
                <w:spacing w:val="-2"/>
                <w:sz w:val="24"/>
              </w:rPr>
              <w:t>Budgeted</w:t>
            </w:r>
          </w:p>
        </w:tc>
        <w:tc>
          <w:tcPr>
            <w:tcW w:w="1400" w:type="dxa"/>
          </w:tcPr>
          <w:p>
            <w:pPr>
              <w:pStyle w:val="TableParagraph"/>
              <w:spacing w:before="1"/>
              <w:rPr>
                <w:rFonts w:ascii="Times New Roman"/>
                <w:b/>
                <w:sz w:val="23"/>
              </w:rPr>
            </w:pPr>
          </w:p>
          <w:p>
            <w:pPr>
              <w:pStyle w:val="TableParagraph"/>
              <w:ind w:left="106"/>
              <w:rPr>
                <w:rFonts w:ascii="Times New Roman"/>
                <w:b/>
                <w:sz w:val="24"/>
              </w:rPr>
            </w:pPr>
            <w:r>
              <w:rPr>
                <w:rFonts w:ascii="Times New Roman"/>
                <w:b/>
                <w:sz w:val="24"/>
              </w:rPr>
              <w:t>% of</w:t>
            </w:r>
            <w:r>
              <w:rPr>
                <w:rFonts w:ascii="Times New Roman"/>
                <w:b/>
                <w:spacing w:val="-1"/>
                <w:sz w:val="24"/>
              </w:rPr>
              <w:t> </w:t>
            </w:r>
            <w:r>
              <w:rPr>
                <w:rFonts w:ascii="Times New Roman"/>
                <w:b/>
                <w:spacing w:val="-2"/>
                <w:sz w:val="24"/>
              </w:rPr>
              <w:t>Total</w:t>
            </w:r>
          </w:p>
        </w:tc>
        <w:tc>
          <w:tcPr>
            <w:tcW w:w="1511" w:type="dxa"/>
          </w:tcPr>
          <w:p>
            <w:pPr>
              <w:pStyle w:val="TableParagraph"/>
              <w:ind w:left="106" w:right="460"/>
              <w:rPr>
                <w:rFonts w:ascii="Times New Roman"/>
                <w:b/>
                <w:sz w:val="24"/>
              </w:rPr>
            </w:pPr>
            <w:r>
              <w:rPr>
                <w:rFonts w:ascii="Times New Roman"/>
                <w:b/>
                <w:sz w:val="24"/>
              </w:rPr>
              <w:t>Actual</w:t>
            </w:r>
            <w:r>
              <w:rPr>
                <w:rFonts w:ascii="Times New Roman"/>
                <w:b/>
                <w:spacing w:val="-15"/>
                <w:sz w:val="24"/>
              </w:rPr>
              <w:t> </w:t>
            </w:r>
            <w:r>
              <w:rPr>
                <w:rFonts w:ascii="Times New Roman"/>
                <w:b/>
                <w:sz w:val="24"/>
              </w:rPr>
              <w:t>to </w:t>
            </w:r>
            <w:r>
              <w:rPr>
                <w:rFonts w:ascii="Times New Roman"/>
                <w:b/>
                <w:spacing w:val="-4"/>
                <w:sz w:val="24"/>
              </w:rPr>
              <w:t>Date</w:t>
            </w:r>
          </w:p>
        </w:tc>
        <w:tc>
          <w:tcPr>
            <w:tcW w:w="1266" w:type="dxa"/>
          </w:tcPr>
          <w:p>
            <w:pPr>
              <w:pStyle w:val="TableParagraph"/>
              <w:spacing w:before="1"/>
              <w:rPr>
                <w:rFonts w:ascii="Times New Roman"/>
                <w:b/>
                <w:sz w:val="23"/>
              </w:rPr>
            </w:pPr>
          </w:p>
          <w:p>
            <w:pPr>
              <w:pStyle w:val="TableParagraph"/>
              <w:ind w:left="92" w:right="38"/>
              <w:jc w:val="center"/>
              <w:rPr>
                <w:rFonts w:ascii="Times New Roman"/>
                <w:b/>
                <w:sz w:val="24"/>
              </w:rPr>
            </w:pPr>
            <w:r>
              <w:rPr>
                <w:rFonts w:ascii="Times New Roman"/>
                <w:b/>
                <w:sz w:val="24"/>
              </w:rPr>
              <w:t>% of</w:t>
            </w:r>
            <w:r>
              <w:rPr>
                <w:rFonts w:ascii="Times New Roman"/>
                <w:b/>
                <w:spacing w:val="-1"/>
                <w:sz w:val="24"/>
              </w:rPr>
              <w:t> </w:t>
            </w:r>
            <w:r>
              <w:rPr>
                <w:rFonts w:ascii="Times New Roman"/>
                <w:b/>
                <w:spacing w:val="-2"/>
                <w:sz w:val="24"/>
              </w:rPr>
              <w:t>Total</w:t>
            </w:r>
          </w:p>
        </w:tc>
      </w:tr>
      <w:tr>
        <w:trPr>
          <w:trHeight w:val="323" w:hRule="atLeast"/>
        </w:trPr>
        <w:tc>
          <w:tcPr>
            <w:tcW w:w="1942" w:type="dxa"/>
          </w:tcPr>
          <w:p>
            <w:pPr>
              <w:pStyle w:val="TableParagraph"/>
              <w:spacing w:before="19"/>
              <w:ind w:left="50"/>
              <w:rPr>
                <w:rFonts w:ascii="Times New Roman"/>
                <w:b/>
                <w:sz w:val="24"/>
              </w:rPr>
            </w:pPr>
            <w:r>
              <w:rPr>
                <w:rFonts w:ascii="Times New Roman"/>
                <w:b/>
                <w:sz w:val="24"/>
              </w:rPr>
              <w:t>Total</w:t>
            </w:r>
            <w:r>
              <w:rPr>
                <w:rFonts w:ascii="Times New Roman"/>
                <w:b/>
                <w:spacing w:val="-1"/>
                <w:sz w:val="24"/>
              </w:rPr>
              <w:t> </w:t>
            </w:r>
            <w:r>
              <w:rPr>
                <w:rFonts w:ascii="Times New Roman"/>
                <w:b/>
                <w:spacing w:val="-5"/>
                <w:sz w:val="24"/>
              </w:rPr>
              <w:t>P&amp;O</w:t>
            </w:r>
          </w:p>
        </w:tc>
        <w:tc>
          <w:tcPr>
            <w:tcW w:w="1613" w:type="dxa"/>
          </w:tcPr>
          <w:p>
            <w:pPr>
              <w:pStyle w:val="TableParagraph"/>
              <w:spacing w:before="19"/>
              <w:ind w:right="108"/>
              <w:jc w:val="right"/>
              <w:rPr>
                <w:rFonts w:ascii="Times New Roman"/>
                <w:sz w:val="24"/>
              </w:rPr>
            </w:pPr>
            <w:r>
              <w:rPr>
                <w:rFonts w:ascii="Times New Roman"/>
                <w:spacing w:val="-2"/>
                <w:sz w:val="24"/>
              </w:rPr>
              <w:t>$681,752.01</w:t>
            </w:r>
          </w:p>
        </w:tc>
        <w:tc>
          <w:tcPr>
            <w:tcW w:w="1400" w:type="dxa"/>
          </w:tcPr>
          <w:p>
            <w:pPr>
              <w:pStyle w:val="TableParagraph"/>
              <w:spacing w:before="19"/>
              <w:ind w:right="107"/>
              <w:jc w:val="right"/>
              <w:rPr>
                <w:rFonts w:ascii="Times New Roman"/>
                <w:sz w:val="24"/>
              </w:rPr>
            </w:pPr>
            <w:r>
              <w:rPr>
                <w:rFonts w:ascii="Times New Roman"/>
                <w:spacing w:val="-2"/>
                <w:sz w:val="24"/>
              </w:rPr>
              <w:t>56.17%</w:t>
            </w:r>
          </w:p>
        </w:tc>
        <w:tc>
          <w:tcPr>
            <w:tcW w:w="1511" w:type="dxa"/>
          </w:tcPr>
          <w:p>
            <w:pPr>
              <w:pStyle w:val="TableParagraph"/>
              <w:spacing w:before="19"/>
              <w:ind w:right="130"/>
              <w:jc w:val="right"/>
              <w:rPr>
                <w:rFonts w:ascii="Times New Roman"/>
                <w:sz w:val="24"/>
              </w:rPr>
            </w:pPr>
            <w:r>
              <w:rPr>
                <w:rFonts w:ascii="Times New Roman"/>
                <w:spacing w:val="-2"/>
                <w:sz w:val="24"/>
              </w:rPr>
              <w:t>261,601.50</w:t>
            </w:r>
          </w:p>
        </w:tc>
        <w:tc>
          <w:tcPr>
            <w:tcW w:w="1266" w:type="dxa"/>
          </w:tcPr>
          <w:p>
            <w:pPr>
              <w:pStyle w:val="TableParagraph"/>
              <w:spacing w:before="19"/>
              <w:ind w:left="211" w:right="38"/>
              <w:jc w:val="center"/>
              <w:rPr>
                <w:rFonts w:ascii="Times New Roman"/>
                <w:sz w:val="24"/>
              </w:rPr>
            </w:pPr>
            <w:r>
              <w:rPr>
                <w:rFonts w:ascii="Times New Roman"/>
                <w:spacing w:val="-2"/>
                <w:sz w:val="24"/>
              </w:rPr>
              <w:t>84.33%</w:t>
            </w:r>
          </w:p>
        </w:tc>
      </w:tr>
      <w:tr>
        <w:trPr>
          <w:trHeight w:val="324" w:hRule="atLeast"/>
        </w:trPr>
        <w:tc>
          <w:tcPr>
            <w:tcW w:w="1942" w:type="dxa"/>
          </w:tcPr>
          <w:p>
            <w:pPr>
              <w:pStyle w:val="TableParagraph"/>
              <w:spacing w:before="19"/>
              <w:ind w:left="50"/>
              <w:rPr>
                <w:rFonts w:ascii="Times New Roman"/>
                <w:b/>
                <w:sz w:val="24"/>
              </w:rPr>
            </w:pPr>
            <w:r>
              <w:rPr>
                <w:rFonts w:ascii="Times New Roman"/>
                <w:b/>
                <w:sz w:val="24"/>
              </w:rPr>
              <w:t>Total</w:t>
            </w:r>
            <w:r>
              <w:rPr>
                <w:rFonts w:ascii="Times New Roman"/>
                <w:b/>
                <w:spacing w:val="-1"/>
                <w:sz w:val="24"/>
              </w:rPr>
              <w:t> </w:t>
            </w:r>
            <w:r>
              <w:rPr>
                <w:rFonts w:ascii="Times New Roman"/>
                <w:b/>
                <w:spacing w:val="-2"/>
                <w:sz w:val="24"/>
              </w:rPr>
              <w:t>Participant</w:t>
            </w:r>
          </w:p>
        </w:tc>
        <w:tc>
          <w:tcPr>
            <w:tcW w:w="1613" w:type="dxa"/>
          </w:tcPr>
          <w:p>
            <w:pPr>
              <w:pStyle w:val="TableParagraph"/>
              <w:spacing w:before="19"/>
              <w:ind w:right="108"/>
              <w:jc w:val="right"/>
              <w:rPr>
                <w:rFonts w:ascii="Times New Roman"/>
                <w:sz w:val="24"/>
              </w:rPr>
            </w:pPr>
            <w:r>
              <w:rPr>
                <w:rFonts w:ascii="Times New Roman"/>
                <w:spacing w:val="-2"/>
                <w:sz w:val="24"/>
              </w:rPr>
              <w:t>$532,048.00</w:t>
            </w:r>
          </w:p>
        </w:tc>
        <w:tc>
          <w:tcPr>
            <w:tcW w:w="1400" w:type="dxa"/>
          </w:tcPr>
          <w:p>
            <w:pPr>
              <w:pStyle w:val="TableParagraph"/>
              <w:spacing w:before="19"/>
              <w:ind w:right="107"/>
              <w:jc w:val="right"/>
              <w:rPr>
                <w:rFonts w:ascii="Times New Roman"/>
                <w:sz w:val="24"/>
              </w:rPr>
            </w:pPr>
            <w:r>
              <w:rPr>
                <w:rFonts w:ascii="Times New Roman"/>
                <w:spacing w:val="-2"/>
                <w:sz w:val="24"/>
              </w:rPr>
              <w:t>43.83%</w:t>
            </w:r>
          </w:p>
        </w:tc>
        <w:tc>
          <w:tcPr>
            <w:tcW w:w="1511" w:type="dxa"/>
          </w:tcPr>
          <w:p>
            <w:pPr>
              <w:pStyle w:val="TableParagraph"/>
              <w:spacing w:before="19"/>
              <w:ind w:right="130"/>
              <w:jc w:val="right"/>
              <w:rPr>
                <w:rFonts w:ascii="Times New Roman"/>
                <w:sz w:val="24"/>
              </w:rPr>
            </w:pPr>
            <w:r>
              <w:rPr>
                <w:rFonts w:ascii="Times New Roman"/>
                <w:spacing w:val="-2"/>
                <w:sz w:val="24"/>
              </w:rPr>
              <w:t>48,601.33</w:t>
            </w:r>
          </w:p>
        </w:tc>
        <w:tc>
          <w:tcPr>
            <w:tcW w:w="1266" w:type="dxa"/>
          </w:tcPr>
          <w:p>
            <w:pPr>
              <w:pStyle w:val="TableParagraph"/>
              <w:spacing w:before="19"/>
              <w:ind w:left="211" w:right="38"/>
              <w:jc w:val="center"/>
              <w:rPr>
                <w:rFonts w:ascii="Times New Roman"/>
                <w:sz w:val="24"/>
              </w:rPr>
            </w:pPr>
            <w:r>
              <w:rPr>
                <w:rFonts w:ascii="Times New Roman"/>
                <w:spacing w:val="-2"/>
                <w:sz w:val="24"/>
              </w:rPr>
              <w:t>15.67%</w:t>
            </w:r>
          </w:p>
        </w:tc>
      </w:tr>
      <w:tr>
        <w:trPr>
          <w:trHeight w:val="474" w:hRule="atLeast"/>
        </w:trPr>
        <w:tc>
          <w:tcPr>
            <w:tcW w:w="1942" w:type="dxa"/>
          </w:tcPr>
          <w:p>
            <w:pPr>
              <w:pStyle w:val="TableParagraph"/>
              <w:spacing w:before="19"/>
              <w:ind w:left="50"/>
              <w:rPr>
                <w:rFonts w:ascii="Times New Roman"/>
                <w:b/>
                <w:sz w:val="24"/>
              </w:rPr>
            </w:pPr>
            <w:r>
              <w:rPr>
                <w:rFonts w:ascii="Times New Roman"/>
                <w:b/>
                <w:spacing w:val="-2"/>
                <w:sz w:val="24"/>
              </w:rPr>
              <w:t>Total</w:t>
            </w:r>
          </w:p>
        </w:tc>
        <w:tc>
          <w:tcPr>
            <w:tcW w:w="1613" w:type="dxa"/>
          </w:tcPr>
          <w:p>
            <w:pPr>
              <w:pStyle w:val="TableParagraph"/>
              <w:spacing w:before="19"/>
              <w:ind w:left="124"/>
              <w:rPr>
                <w:rFonts w:ascii="Times New Roman"/>
                <w:sz w:val="24"/>
              </w:rPr>
            </w:pPr>
            <w:r>
              <w:rPr>
                <w:rFonts w:ascii="Times New Roman"/>
                <w:spacing w:val="-2"/>
                <w:sz w:val="24"/>
              </w:rPr>
              <w:t>$1,213,800.01</w:t>
            </w:r>
          </w:p>
        </w:tc>
        <w:tc>
          <w:tcPr>
            <w:tcW w:w="1400" w:type="dxa"/>
          </w:tcPr>
          <w:p>
            <w:pPr>
              <w:pStyle w:val="TableParagraph"/>
              <w:spacing w:before="19"/>
              <w:ind w:right="107"/>
              <w:jc w:val="right"/>
              <w:rPr>
                <w:rFonts w:ascii="Times New Roman"/>
                <w:sz w:val="24"/>
              </w:rPr>
            </w:pPr>
            <w:r>
              <w:rPr>
                <w:rFonts w:ascii="Times New Roman"/>
                <w:spacing w:val="-2"/>
                <w:sz w:val="24"/>
              </w:rPr>
              <w:t>100.00%</w:t>
            </w:r>
          </w:p>
        </w:tc>
        <w:tc>
          <w:tcPr>
            <w:tcW w:w="1511" w:type="dxa"/>
          </w:tcPr>
          <w:p>
            <w:pPr>
              <w:pStyle w:val="TableParagraph"/>
              <w:spacing w:before="19"/>
              <w:ind w:right="130"/>
              <w:jc w:val="right"/>
              <w:rPr>
                <w:rFonts w:ascii="Times New Roman"/>
                <w:sz w:val="24"/>
              </w:rPr>
            </w:pPr>
            <w:r>
              <w:rPr>
                <w:rFonts w:ascii="Times New Roman"/>
                <w:spacing w:val="-2"/>
                <w:sz w:val="24"/>
              </w:rPr>
              <w:t>310,202.83</w:t>
            </w:r>
          </w:p>
        </w:tc>
        <w:tc>
          <w:tcPr>
            <w:tcW w:w="1266" w:type="dxa"/>
          </w:tcPr>
          <w:p>
            <w:pPr>
              <w:pStyle w:val="TableParagraph"/>
              <w:spacing w:before="19"/>
              <w:ind w:left="208" w:right="38"/>
              <w:jc w:val="center"/>
              <w:rPr>
                <w:rFonts w:ascii="Times New Roman"/>
                <w:sz w:val="24"/>
              </w:rPr>
            </w:pPr>
            <w:r>
              <w:rPr>
                <w:rFonts w:ascii="Times New Roman"/>
                <w:spacing w:val="-4"/>
                <w:sz w:val="24"/>
              </w:rPr>
              <w:t>100%</w:t>
            </w:r>
          </w:p>
        </w:tc>
      </w:tr>
      <w:tr>
        <w:trPr>
          <w:trHeight w:val="467" w:hRule="atLeast"/>
        </w:trPr>
        <w:tc>
          <w:tcPr>
            <w:tcW w:w="1942" w:type="dxa"/>
          </w:tcPr>
          <w:p>
            <w:pPr>
              <w:pStyle w:val="TableParagraph"/>
              <w:spacing w:before="169"/>
              <w:ind w:left="50"/>
              <w:rPr>
                <w:rFonts w:ascii="Times New Roman"/>
                <w:b/>
                <w:sz w:val="24"/>
              </w:rPr>
            </w:pPr>
            <w:r>
              <w:rPr>
                <w:rFonts w:ascii="Times New Roman"/>
                <w:b/>
                <w:spacing w:val="-2"/>
                <w:sz w:val="24"/>
              </w:rPr>
              <w:t>In-School</w:t>
            </w:r>
          </w:p>
        </w:tc>
        <w:tc>
          <w:tcPr>
            <w:tcW w:w="1613" w:type="dxa"/>
          </w:tcPr>
          <w:p>
            <w:pPr>
              <w:pStyle w:val="TableParagraph"/>
              <w:spacing w:before="169"/>
              <w:ind w:left="124"/>
              <w:rPr>
                <w:rFonts w:ascii="Times New Roman"/>
                <w:b/>
                <w:sz w:val="24"/>
              </w:rPr>
            </w:pPr>
            <w:r>
              <w:rPr>
                <w:rFonts w:ascii="Times New Roman"/>
                <w:b/>
                <w:spacing w:val="-2"/>
                <w:sz w:val="24"/>
              </w:rPr>
              <w:t>Budgeted</w:t>
            </w:r>
          </w:p>
        </w:tc>
        <w:tc>
          <w:tcPr>
            <w:tcW w:w="1400" w:type="dxa"/>
          </w:tcPr>
          <w:p>
            <w:pPr>
              <w:pStyle w:val="TableParagraph"/>
              <w:spacing w:before="169"/>
              <w:ind w:left="106"/>
              <w:rPr>
                <w:rFonts w:ascii="Times New Roman"/>
                <w:b/>
                <w:sz w:val="24"/>
              </w:rPr>
            </w:pPr>
            <w:r>
              <w:rPr>
                <w:rFonts w:ascii="Times New Roman"/>
                <w:b/>
                <w:sz w:val="24"/>
              </w:rPr>
              <w:t>% of</w:t>
            </w:r>
            <w:r>
              <w:rPr>
                <w:rFonts w:ascii="Times New Roman"/>
                <w:b/>
                <w:spacing w:val="-1"/>
                <w:sz w:val="24"/>
              </w:rPr>
              <w:t> </w:t>
            </w:r>
            <w:r>
              <w:rPr>
                <w:rFonts w:ascii="Times New Roman"/>
                <w:b/>
                <w:spacing w:val="-2"/>
                <w:sz w:val="24"/>
              </w:rPr>
              <w:t>Total</w:t>
            </w:r>
          </w:p>
        </w:tc>
        <w:tc>
          <w:tcPr>
            <w:tcW w:w="1511" w:type="dxa"/>
          </w:tcPr>
          <w:p>
            <w:pPr>
              <w:pStyle w:val="TableParagraph"/>
              <w:spacing w:before="169"/>
              <w:ind w:left="106"/>
              <w:rPr>
                <w:rFonts w:ascii="Times New Roman"/>
                <w:b/>
                <w:sz w:val="24"/>
              </w:rPr>
            </w:pPr>
            <w:r>
              <w:rPr>
                <w:rFonts w:ascii="Times New Roman"/>
                <w:b/>
                <w:spacing w:val="-2"/>
                <w:sz w:val="24"/>
              </w:rPr>
              <w:t>Actual</w:t>
            </w:r>
          </w:p>
        </w:tc>
        <w:tc>
          <w:tcPr>
            <w:tcW w:w="1266" w:type="dxa"/>
          </w:tcPr>
          <w:p>
            <w:pPr>
              <w:pStyle w:val="TableParagraph"/>
              <w:spacing w:before="169"/>
              <w:ind w:left="92" w:right="38"/>
              <w:jc w:val="center"/>
              <w:rPr>
                <w:rFonts w:ascii="Times New Roman"/>
                <w:b/>
                <w:sz w:val="24"/>
              </w:rPr>
            </w:pPr>
            <w:r>
              <w:rPr>
                <w:rFonts w:ascii="Times New Roman"/>
                <w:b/>
                <w:sz w:val="24"/>
              </w:rPr>
              <w:t>% of</w:t>
            </w:r>
            <w:r>
              <w:rPr>
                <w:rFonts w:ascii="Times New Roman"/>
                <w:b/>
                <w:spacing w:val="-1"/>
                <w:sz w:val="24"/>
              </w:rPr>
              <w:t> </w:t>
            </w:r>
            <w:r>
              <w:rPr>
                <w:rFonts w:ascii="Times New Roman"/>
                <w:b/>
                <w:spacing w:val="-2"/>
                <w:sz w:val="24"/>
              </w:rPr>
              <w:t>Total</w:t>
            </w:r>
          </w:p>
        </w:tc>
      </w:tr>
      <w:tr>
        <w:trPr>
          <w:trHeight w:val="311" w:hRule="atLeast"/>
        </w:trPr>
        <w:tc>
          <w:tcPr>
            <w:tcW w:w="1942" w:type="dxa"/>
          </w:tcPr>
          <w:p>
            <w:pPr>
              <w:pStyle w:val="TableParagraph"/>
              <w:spacing w:before="13"/>
              <w:ind w:left="50"/>
              <w:rPr>
                <w:rFonts w:ascii="Times New Roman"/>
                <w:b/>
                <w:sz w:val="24"/>
              </w:rPr>
            </w:pPr>
            <w:r>
              <w:rPr>
                <w:rFonts w:ascii="Times New Roman"/>
                <w:b/>
                <w:sz w:val="24"/>
              </w:rPr>
              <w:t>Total</w:t>
            </w:r>
            <w:r>
              <w:rPr>
                <w:rFonts w:ascii="Times New Roman"/>
                <w:b/>
                <w:spacing w:val="-1"/>
                <w:sz w:val="24"/>
              </w:rPr>
              <w:t> </w:t>
            </w:r>
            <w:r>
              <w:rPr>
                <w:rFonts w:ascii="Times New Roman"/>
                <w:b/>
                <w:spacing w:val="-5"/>
                <w:sz w:val="24"/>
              </w:rPr>
              <w:t>P&amp;O</w:t>
            </w:r>
          </w:p>
        </w:tc>
        <w:tc>
          <w:tcPr>
            <w:tcW w:w="1613" w:type="dxa"/>
          </w:tcPr>
          <w:p>
            <w:pPr>
              <w:pStyle w:val="TableParagraph"/>
              <w:spacing w:before="13"/>
              <w:ind w:right="108"/>
              <w:jc w:val="right"/>
              <w:rPr>
                <w:rFonts w:ascii="Times New Roman"/>
                <w:sz w:val="24"/>
              </w:rPr>
            </w:pPr>
            <w:r>
              <w:rPr>
                <w:rFonts w:ascii="Times New Roman"/>
                <w:spacing w:val="-2"/>
                <w:sz w:val="24"/>
              </w:rPr>
              <w:t>187,763.00</w:t>
            </w:r>
          </w:p>
        </w:tc>
        <w:tc>
          <w:tcPr>
            <w:tcW w:w="1400" w:type="dxa"/>
          </w:tcPr>
          <w:p>
            <w:pPr>
              <w:pStyle w:val="TableParagraph"/>
              <w:spacing w:before="13"/>
              <w:ind w:right="107"/>
              <w:jc w:val="right"/>
              <w:rPr>
                <w:rFonts w:ascii="Times New Roman"/>
                <w:sz w:val="24"/>
              </w:rPr>
            </w:pPr>
            <w:r>
              <w:rPr>
                <w:rFonts w:ascii="Times New Roman"/>
                <w:spacing w:val="-2"/>
                <w:sz w:val="24"/>
              </w:rPr>
              <w:t>66.84%</w:t>
            </w:r>
          </w:p>
        </w:tc>
        <w:tc>
          <w:tcPr>
            <w:tcW w:w="1511" w:type="dxa"/>
          </w:tcPr>
          <w:p>
            <w:pPr>
              <w:pStyle w:val="TableParagraph"/>
              <w:spacing w:before="13"/>
              <w:ind w:right="109"/>
              <w:jc w:val="right"/>
              <w:rPr>
                <w:rFonts w:ascii="Times New Roman"/>
                <w:sz w:val="24"/>
              </w:rPr>
            </w:pPr>
            <w:r>
              <w:rPr>
                <w:rFonts w:ascii="Times New Roman"/>
                <w:spacing w:val="-2"/>
                <w:sz w:val="24"/>
              </w:rPr>
              <w:t>73,796.02</w:t>
            </w:r>
          </w:p>
        </w:tc>
        <w:tc>
          <w:tcPr>
            <w:tcW w:w="1266" w:type="dxa"/>
          </w:tcPr>
          <w:p>
            <w:pPr>
              <w:pStyle w:val="TableParagraph"/>
              <w:spacing w:before="13"/>
              <w:ind w:left="211" w:right="38"/>
              <w:jc w:val="center"/>
              <w:rPr>
                <w:rFonts w:ascii="Times New Roman"/>
                <w:sz w:val="24"/>
              </w:rPr>
            </w:pPr>
            <w:r>
              <w:rPr>
                <w:rFonts w:ascii="Times New Roman"/>
                <w:spacing w:val="-2"/>
                <w:sz w:val="24"/>
              </w:rPr>
              <w:t>94.68%</w:t>
            </w:r>
          </w:p>
        </w:tc>
      </w:tr>
      <w:tr>
        <w:trPr>
          <w:trHeight w:val="312" w:hRule="atLeast"/>
        </w:trPr>
        <w:tc>
          <w:tcPr>
            <w:tcW w:w="1942" w:type="dxa"/>
          </w:tcPr>
          <w:p>
            <w:pPr>
              <w:pStyle w:val="TableParagraph"/>
              <w:spacing w:before="13"/>
              <w:ind w:left="50"/>
              <w:rPr>
                <w:rFonts w:ascii="Times New Roman"/>
                <w:b/>
                <w:sz w:val="24"/>
              </w:rPr>
            </w:pPr>
            <w:r>
              <w:rPr>
                <w:rFonts w:ascii="Times New Roman"/>
                <w:b/>
                <w:sz w:val="24"/>
              </w:rPr>
              <w:t>Total</w:t>
            </w:r>
            <w:r>
              <w:rPr>
                <w:rFonts w:ascii="Times New Roman"/>
                <w:b/>
                <w:spacing w:val="-1"/>
                <w:sz w:val="24"/>
              </w:rPr>
              <w:t> </w:t>
            </w:r>
            <w:r>
              <w:rPr>
                <w:rFonts w:ascii="Times New Roman"/>
                <w:b/>
                <w:spacing w:val="-2"/>
                <w:sz w:val="24"/>
              </w:rPr>
              <w:t>Participant</w:t>
            </w:r>
          </w:p>
        </w:tc>
        <w:tc>
          <w:tcPr>
            <w:tcW w:w="1613" w:type="dxa"/>
          </w:tcPr>
          <w:p>
            <w:pPr>
              <w:pStyle w:val="TableParagraph"/>
              <w:spacing w:before="13"/>
              <w:ind w:right="108"/>
              <w:jc w:val="right"/>
              <w:rPr>
                <w:rFonts w:ascii="Times New Roman"/>
                <w:sz w:val="24"/>
              </w:rPr>
            </w:pPr>
            <w:r>
              <w:rPr>
                <w:rFonts w:ascii="Times New Roman"/>
                <w:spacing w:val="-2"/>
                <w:sz w:val="24"/>
              </w:rPr>
              <w:t>93,172.00</w:t>
            </w:r>
          </w:p>
        </w:tc>
        <w:tc>
          <w:tcPr>
            <w:tcW w:w="1400" w:type="dxa"/>
          </w:tcPr>
          <w:p>
            <w:pPr>
              <w:pStyle w:val="TableParagraph"/>
              <w:spacing w:before="13"/>
              <w:ind w:right="107"/>
              <w:jc w:val="right"/>
              <w:rPr>
                <w:rFonts w:ascii="Times New Roman"/>
                <w:sz w:val="24"/>
              </w:rPr>
            </w:pPr>
            <w:r>
              <w:rPr>
                <w:rFonts w:ascii="Times New Roman"/>
                <w:spacing w:val="-2"/>
                <w:sz w:val="24"/>
              </w:rPr>
              <w:t>33.16%</w:t>
            </w:r>
          </w:p>
        </w:tc>
        <w:tc>
          <w:tcPr>
            <w:tcW w:w="1511" w:type="dxa"/>
          </w:tcPr>
          <w:p>
            <w:pPr>
              <w:pStyle w:val="TableParagraph"/>
              <w:spacing w:before="13"/>
              <w:ind w:right="109"/>
              <w:jc w:val="right"/>
              <w:rPr>
                <w:rFonts w:ascii="Times New Roman"/>
                <w:sz w:val="24"/>
              </w:rPr>
            </w:pPr>
            <w:r>
              <w:rPr>
                <w:rFonts w:ascii="Times New Roman"/>
                <w:spacing w:val="-2"/>
                <w:sz w:val="24"/>
              </w:rPr>
              <w:t>4,143.97</w:t>
            </w:r>
          </w:p>
        </w:tc>
        <w:tc>
          <w:tcPr>
            <w:tcW w:w="1266" w:type="dxa"/>
          </w:tcPr>
          <w:p>
            <w:pPr>
              <w:pStyle w:val="TableParagraph"/>
              <w:spacing w:before="13"/>
              <w:ind w:left="211" w:right="38"/>
              <w:jc w:val="center"/>
              <w:rPr>
                <w:rFonts w:ascii="Times New Roman"/>
                <w:sz w:val="24"/>
              </w:rPr>
            </w:pPr>
            <w:r>
              <w:rPr>
                <w:rFonts w:ascii="Times New Roman"/>
                <w:spacing w:val="-2"/>
                <w:sz w:val="24"/>
              </w:rPr>
              <w:t>5.32%</w:t>
            </w:r>
          </w:p>
        </w:tc>
      </w:tr>
      <w:tr>
        <w:trPr>
          <w:trHeight w:val="467" w:hRule="atLeast"/>
        </w:trPr>
        <w:tc>
          <w:tcPr>
            <w:tcW w:w="1942" w:type="dxa"/>
          </w:tcPr>
          <w:p>
            <w:pPr>
              <w:pStyle w:val="TableParagraph"/>
              <w:spacing w:before="13"/>
              <w:ind w:left="50"/>
              <w:rPr>
                <w:rFonts w:ascii="Times New Roman"/>
                <w:b/>
                <w:sz w:val="24"/>
              </w:rPr>
            </w:pPr>
            <w:r>
              <w:rPr>
                <w:rFonts w:ascii="Times New Roman"/>
                <w:b/>
                <w:spacing w:val="-2"/>
                <w:sz w:val="24"/>
              </w:rPr>
              <w:t>Total</w:t>
            </w:r>
          </w:p>
        </w:tc>
        <w:tc>
          <w:tcPr>
            <w:tcW w:w="1613" w:type="dxa"/>
          </w:tcPr>
          <w:p>
            <w:pPr>
              <w:pStyle w:val="TableParagraph"/>
              <w:spacing w:before="13"/>
              <w:ind w:right="108"/>
              <w:jc w:val="right"/>
              <w:rPr>
                <w:rFonts w:ascii="Times New Roman"/>
                <w:sz w:val="24"/>
              </w:rPr>
            </w:pPr>
            <w:r>
              <w:rPr>
                <w:rFonts w:ascii="Times New Roman"/>
                <w:spacing w:val="-2"/>
                <w:sz w:val="24"/>
              </w:rPr>
              <w:t>280,935.00</w:t>
            </w:r>
          </w:p>
        </w:tc>
        <w:tc>
          <w:tcPr>
            <w:tcW w:w="1400" w:type="dxa"/>
          </w:tcPr>
          <w:p>
            <w:pPr>
              <w:pStyle w:val="TableParagraph"/>
              <w:spacing w:before="13"/>
              <w:ind w:right="107"/>
              <w:jc w:val="right"/>
              <w:rPr>
                <w:rFonts w:ascii="Times New Roman"/>
                <w:sz w:val="24"/>
              </w:rPr>
            </w:pPr>
            <w:r>
              <w:rPr>
                <w:rFonts w:ascii="Times New Roman"/>
                <w:spacing w:val="-2"/>
                <w:sz w:val="24"/>
              </w:rPr>
              <w:t>100.00%</w:t>
            </w:r>
          </w:p>
        </w:tc>
        <w:tc>
          <w:tcPr>
            <w:tcW w:w="1511" w:type="dxa"/>
          </w:tcPr>
          <w:p>
            <w:pPr>
              <w:pStyle w:val="TableParagraph"/>
              <w:spacing w:before="13"/>
              <w:ind w:right="109"/>
              <w:jc w:val="right"/>
              <w:rPr>
                <w:rFonts w:ascii="Times New Roman"/>
                <w:sz w:val="24"/>
              </w:rPr>
            </w:pPr>
            <w:r>
              <w:rPr>
                <w:rFonts w:ascii="Times New Roman"/>
                <w:spacing w:val="-2"/>
                <w:sz w:val="24"/>
              </w:rPr>
              <w:t>77,939.99</w:t>
            </w:r>
          </w:p>
        </w:tc>
        <w:tc>
          <w:tcPr>
            <w:tcW w:w="1266" w:type="dxa"/>
          </w:tcPr>
          <w:p>
            <w:pPr>
              <w:pStyle w:val="TableParagraph"/>
              <w:spacing w:before="13"/>
              <w:ind w:left="208" w:right="38"/>
              <w:jc w:val="center"/>
              <w:rPr>
                <w:rFonts w:ascii="Times New Roman"/>
                <w:sz w:val="24"/>
              </w:rPr>
            </w:pPr>
            <w:r>
              <w:rPr>
                <w:rFonts w:ascii="Times New Roman"/>
                <w:spacing w:val="-4"/>
                <w:sz w:val="24"/>
              </w:rPr>
              <w:t>100%</w:t>
            </w:r>
          </w:p>
        </w:tc>
      </w:tr>
      <w:tr>
        <w:trPr>
          <w:trHeight w:val="444" w:hRule="atLeast"/>
        </w:trPr>
        <w:tc>
          <w:tcPr>
            <w:tcW w:w="1942" w:type="dxa"/>
          </w:tcPr>
          <w:p>
            <w:pPr>
              <w:pStyle w:val="TableParagraph"/>
              <w:spacing w:line="256" w:lineRule="exact" w:before="169"/>
              <w:ind w:left="50"/>
              <w:rPr>
                <w:rFonts w:ascii="Times New Roman"/>
                <w:b/>
                <w:sz w:val="24"/>
              </w:rPr>
            </w:pPr>
            <w:r>
              <w:rPr>
                <w:rFonts w:ascii="Times New Roman"/>
                <w:b/>
                <w:sz w:val="24"/>
              </w:rPr>
              <w:t>20% </w:t>
            </w:r>
            <w:r>
              <w:rPr>
                <w:rFonts w:ascii="Times New Roman"/>
                <w:b/>
                <w:spacing w:val="-5"/>
                <w:sz w:val="24"/>
              </w:rPr>
              <w:t>WEX</w:t>
            </w:r>
          </w:p>
        </w:tc>
        <w:tc>
          <w:tcPr>
            <w:tcW w:w="1613" w:type="dxa"/>
          </w:tcPr>
          <w:p>
            <w:pPr>
              <w:pStyle w:val="TableParagraph"/>
              <w:spacing w:line="256" w:lineRule="exact" w:before="169"/>
              <w:ind w:right="108"/>
              <w:jc w:val="right"/>
              <w:rPr>
                <w:rFonts w:ascii="Times New Roman"/>
                <w:sz w:val="24"/>
              </w:rPr>
            </w:pPr>
            <w:r>
              <w:rPr>
                <w:rFonts w:ascii="Times New Roman"/>
                <w:spacing w:val="-2"/>
                <w:sz w:val="24"/>
              </w:rPr>
              <w:t>$323,683.79</w:t>
            </w:r>
          </w:p>
        </w:tc>
        <w:tc>
          <w:tcPr>
            <w:tcW w:w="1400" w:type="dxa"/>
          </w:tcPr>
          <w:p>
            <w:pPr>
              <w:pStyle w:val="TableParagraph"/>
              <w:rPr>
                <w:rFonts w:ascii="Times New Roman"/>
                <w:sz w:val="22"/>
              </w:rPr>
            </w:pPr>
          </w:p>
        </w:tc>
        <w:tc>
          <w:tcPr>
            <w:tcW w:w="1511" w:type="dxa"/>
          </w:tcPr>
          <w:p>
            <w:pPr>
              <w:pStyle w:val="TableParagraph"/>
              <w:spacing w:line="256" w:lineRule="exact" w:before="169"/>
              <w:ind w:right="109"/>
              <w:jc w:val="right"/>
              <w:rPr>
                <w:rFonts w:ascii="Times New Roman"/>
                <w:sz w:val="24"/>
              </w:rPr>
            </w:pPr>
            <w:r>
              <w:rPr>
                <w:rFonts w:ascii="Times New Roman"/>
                <w:spacing w:val="-2"/>
                <w:sz w:val="24"/>
              </w:rPr>
              <w:t>$94,624.87</w:t>
            </w:r>
          </w:p>
        </w:tc>
        <w:tc>
          <w:tcPr>
            <w:tcW w:w="1266" w:type="dxa"/>
          </w:tcPr>
          <w:p>
            <w:pPr>
              <w:pStyle w:val="TableParagraph"/>
              <w:rPr>
                <w:rFonts w:ascii="Times New Roman"/>
                <w:sz w:val="22"/>
              </w:rPr>
            </w:pPr>
          </w:p>
        </w:tc>
      </w:tr>
    </w:tbl>
    <w:p>
      <w:pPr>
        <w:pStyle w:val="BodyText"/>
        <w:spacing w:before="4"/>
        <w:rPr>
          <w:b/>
          <w:sz w:val="26"/>
        </w:rPr>
      </w:pPr>
    </w:p>
    <w:p>
      <w:pPr>
        <w:spacing w:before="0"/>
        <w:ind w:left="552" w:right="0" w:firstLine="0"/>
        <w:jc w:val="left"/>
        <w:rPr>
          <w:b/>
          <w:sz w:val="24"/>
        </w:rPr>
      </w:pPr>
      <w:r>
        <w:rPr>
          <w:b/>
          <w:sz w:val="24"/>
        </w:rPr>
        <w:t>Committee</w:t>
      </w:r>
      <w:r>
        <w:rPr>
          <w:b/>
          <w:spacing w:val="-3"/>
          <w:sz w:val="24"/>
        </w:rPr>
        <w:t> </w:t>
      </w:r>
      <w:r>
        <w:rPr>
          <w:b/>
          <w:spacing w:val="-2"/>
          <w:sz w:val="24"/>
        </w:rPr>
        <w:t>Highlights</w:t>
      </w:r>
    </w:p>
    <w:p>
      <w:pPr>
        <w:pStyle w:val="ListParagraph"/>
        <w:numPr>
          <w:ilvl w:val="1"/>
          <w:numId w:val="1"/>
        </w:numPr>
        <w:tabs>
          <w:tab w:pos="1271" w:val="left" w:leader="none"/>
          <w:tab w:pos="1272" w:val="left" w:leader="none"/>
        </w:tabs>
        <w:spacing w:line="240" w:lineRule="auto" w:before="37" w:after="0"/>
        <w:ind w:left="1271" w:right="736" w:hanging="360"/>
        <w:jc w:val="left"/>
        <w:rPr>
          <w:sz w:val="24"/>
        </w:rPr>
      </w:pPr>
      <w:r>
        <w:rPr>
          <w:sz w:val="24"/>
        </w:rPr>
        <w:t>Updated</w:t>
      </w:r>
      <w:r>
        <w:rPr>
          <w:spacing w:val="-3"/>
          <w:sz w:val="24"/>
        </w:rPr>
        <w:t> </w:t>
      </w:r>
      <w:r>
        <w:rPr>
          <w:sz w:val="24"/>
        </w:rPr>
        <w:t>Youth</w:t>
      </w:r>
      <w:r>
        <w:rPr>
          <w:spacing w:val="-3"/>
          <w:sz w:val="24"/>
        </w:rPr>
        <w:t> </w:t>
      </w:r>
      <w:r>
        <w:rPr>
          <w:sz w:val="24"/>
        </w:rPr>
        <w:t>Work</w:t>
      </w:r>
      <w:r>
        <w:rPr>
          <w:spacing w:val="-3"/>
          <w:sz w:val="24"/>
        </w:rPr>
        <w:t> </w:t>
      </w:r>
      <w:r>
        <w:rPr>
          <w:sz w:val="24"/>
        </w:rPr>
        <w:t>Experience</w:t>
      </w:r>
      <w:r>
        <w:rPr>
          <w:spacing w:val="-4"/>
          <w:sz w:val="24"/>
        </w:rPr>
        <w:t> </w:t>
      </w:r>
      <w:r>
        <w:rPr>
          <w:sz w:val="24"/>
        </w:rPr>
        <w:t>Policy</w:t>
      </w:r>
      <w:r>
        <w:rPr>
          <w:spacing w:val="-3"/>
          <w:sz w:val="24"/>
        </w:rPr>
        <w:t> </w:t>
      </w:r>
      <w:r>
        <w:rPr>
          <w:sz w:val="24"/>
        </w:rPr>
        <w:t>to</w:t>
      </w:r>
      <w:r>
        <w:rPr>
          <w:spacing w:val="-3"/>
          <w:sz w:val="24"/>
        </w:rPr>
        <w:t> </w:t>
      </w:r>
      <w:r>
        <w:rPr>
          <w:sz w:val="24"/>
        </w:rPr>
        <w:t>include</w:t>
      </w:r>
      <w:r>
        <w:rPr>
          <w:spacing w:val="-4"/>
          <w:sz w:val="24"/>
        </w:rPr>
        <w:t> </w:t>
      </w:r>
      <w:r>
        <w:rPr>
          <w:sz w:val="24"/>
        </w:rPr>
        <w:t>language</w:t>
      </w:r>
      <w:r>
        <w:rPr>
          <w:spacing w:val="-4"/>
          <w:sz w:val="24"/>
        </w:rPr>
        <w:t> </w:t>
      </w:r>
      <w:r>
        <w:rPr>
          <w:sz w:val="24"/>
        </w:rPr>
        <w:t>to</w:t>
      </w:r>
      <w:r>
        <w:rPr>
          <w:spacing w:val="-1"/>
          <w:sz w:val="24"/>
        </w:rPr>
        <w:t> </w:t>
      </w:r>
      <w:r>
        <w:rPr>
          <w:sz w:val="24"/>
        </w:rPr>
        <w:t>allow</w:t>
      </w:r>
      <w:r>
        <w:rPr>
          <w:spacing w:val="-4"/>
          <w:sz w:val="24"/>
        </w:rPr>
        <w:t> </w:t>
      </w:r>
      <w:r>
        <w:rPr>
          <w:sz w:val="24"/>
        </w:rPr>
        <w:t>for</w:t>
      </w:r>
      <w:r>
        <w:rPr>
          <w:spacing w:val="-4"/>
          <w:sz w:val="24"/>
        </w:rPr>
        <w:t> </w:t>
      </w:r>
      <w:r>
        <w:rPr>
          <w:sz w:val="24"/>
        </w:rPr>
        <w:t>overtime</w:t>
      </w:r>
      <w:r>
        <w:rPr>
          <w:spacing w:val="-4"/>
          <w:sz w:val="24"/>
        </w:rPr>
        <w:t> </w:t>
      </w:r>
      <w:r>
        <w:rPr>
          <w:sz w:val="24"/>
        </w:rPr>
        <w:t>but</w:t>
      </w:r>
      <w:r>
        <w:rPr>
          <w:spacing w:val="-3"/>
          <w:sz w:val="24"/>
        </w:rPr>
        <w:t> </w:t>
      </w:r>
      <w:r>
        <w:rPr>
          <w:sz w:val="24"/>
        </w:rPr>
        <w:t>employers would have to schedule overtime with regular employees first and overtime would remain voluntary for participants.</w:t>
      </w:r>
    </w:p>
    <w:p>
      <w:pPr>
        <w:pStyle w:val="ListParagraph"/>
        <w:numPr>
          <w:ilvl w:val="1"/>
          <w:numId w:val="1"/>
        </w:numPr>
        <w:tabs>
          <w:tab w:pos="1271" w:val="left" w:leader="none"/>
          <w:tab w:pos="1272" w:val="left" w:leader="none"/>
        </w:tabs>
        <w:spacing w:line="240" w:lineRule="auto" w:before="16" w:after="0"/>
        <w:ind w:left="1272" w:right="0" w:hanging="361"/>
        <w:jc w:val="left"/>
        <w:rPr>
          <w:sz w:val="24"/>
        </w:rPr>
      </w:pPr>
      <w:r>
        <w:rPr>
          <w:sz w:val="24"/>
        </w:rPr>
        <w:t>Steamwheelers</w:t>
      </w:r>
      <w:r>
        <w:rPr>
          <w:spacing w:val="-4"/>
          <w:sz w:val="24"/>
        </w:rPr>
        <w:t> </w:t>
      </w:r>
      <w:r>
        <w:rPr>
          <w:sz w:val="24"/>
        </w:rPr>
        <w:t>Reverse</w:t>
      </w:r>
      <w:r>
        <w:rPr>
          <w:spacing w:val="-2"/>
          <w:sz w:val="24"/>
        </w:rPr>
        <w:t> </w:t>
      </w:r>
      <w:r>
        <w:rPr>
          <w:sz w:val="24"/>
        </w:rPr>
        <w:t>Job</w:t>
      </w:r>
      <w:r>
        <w:rPr>
          <w:spacing w:val="-2"/>
          <w:sz w:val="24"/>
        </w:rPr>
        <w:t> </w:t>
      </w:r>
      <w:r>
        <w:rPr>
          <w:sz w:val="24"/>
        </w:rPr>
        <w:t>Fair</w:t>
      </w:r>
      <w:r>
        <w:rPr>
          <w:spacing w:val="-2"/>
          <w:sz w:val="24"/>
        </w:rPr>
        <w:t> </w:t>
      </w:r>
      <w:r>
        <w:rPr>
          <w:sz w:val="24"/>
        </w:rPr>
        <w:t>news</w:t>
      </w:r>
      <w:r>
        <w:rPr>
          <w:spacing w:val="-2"/>
          <w:sz w:val="24"/>
        </w:rPr>
        <w:t> </w:t>
      </w:r>
      <w:r>
        <w:rPr>
          <w:sz w:val="24"/>
        </w:rPr>
        <w:t>coverage</w:t>
      </w:r>
      <w:r>
        <w:rPr>
          <w:spacing w:val="-2"/>
          <w:sz w:val="24"/>
        </w:rPr>
        <w:t> </w:t>
      </w:r>
      <w:r>
        <w:rPr>
          <w:sz w:val="24"/>
        </w:rPr>
        <w:t>video</w:t>
      </w:r>
      <w:r>
        <w:rPr>
          <w:spacing w:val="-1"/>
          <w:sz w:val="24"/>
        </w:rPr>
        <w:t> </w:t>
      </w:r>
      <w:r>
        <w:rPr>
          <w:spacing w:val="-2"/>
          <w:sz w:val="24"/>
        </w:rPr>
        <w:t>shared.</w:t>
      </w:r>
    </w:p>
    <w:p>
      <w:pPr>
        <w:pStyle w:val="ListParagraph"/>
        <w:numPr>
          <w:ilvl w:val="1"/>
          <w:numId w:val="1"/>
        </w:numPr>
        <w:tabs>
          <w:tab w:pos="1271" w:val="left" w:leader="none"/>
          <w:tab w:pos="1272" w:val="left" w:leader="none"/>
        </w:tabs>
        <w:spacing w:line="240" w:lineRule="auto" w:before="16" w:after="0"/>
        <w:ind w:left="1272" w:right="0" w:hanging="361"/>
        <w:jc w:val="left"/>
        <w:rPr>
          <w:sz w:val="24"/>
        </w:rPr>
      </w:pPr>
      <w:r>
        <w:rPr>
          <w:sz w:val="24"/>
        </w:rPr>
        <w:t>Ruberg</w:t>
      </w:r>
      <w:r>
        <w:rPr>
          <w:spacing w:val="-1"/>
          <w:sz w:val="24"/>
        </w:rPr>
        <w:t> </w:t>
      </w:r>
      <w:r>
        <w:rPr>
          <w:sz w:val="24"/>
        </w:rPr>
        <w:t>shared a</w:t>
      </w:r>
      <w:r>
        <w:rPr>
          <w:spacing w:val="-2"/>
          <w:sz w:val="24"/>
        </w:rPr>
        <w:t> </w:t>
      </w:r>
      <w:r>
        <w:rPr>
          <w:sz w:val="24"/>
        </w:rPr>
        <w:t>youth</w:t>
      </w:r>
      <w:r>
        <w:rPr>
          <w:spacing w:val="-1"/>
          <w:sz w:val="24"/>
        </w:rPr>
        <w:t> </w:t>
      </w:r>
      <w:r>
        <w:rPr>
          <w:sz w:val="24"/>
        </w:rPr>
        <w:t>focused</w:t>
      </w:r>
      <w:r>
        <w:rPr>
          <w:spacing w:val="-1"/>
          <w:sz w:val="24"/>
        </w:rPr>
        <w:t> </w:t>
      </w:r>
      <w:r>
        <w:rPr>
          <w:sz w:val="24"/>
        </w:rPr>
        <w:t>Job</w:t>
      </w:r>
      <w:r>
        <w:rPr>
          <w:spacing w:val="-1"/>
          <w:sz w:val="24"/>
        </w:rPr>
        <w:t> </w:t>
      </w:r>
      <w:r>
        <w:rPr>
          <w:sz w:val="24"/>
        </w:rPr>
        <w:t>Fair</w:t>
      </w:r>
      <w:r>
        <w:rPr>
          <w:spacing w:val="-2"/>
          <w:sz w:val="24"/>
        </w:rPr>
        <w:t> </w:t>
      </w:r>
      <w:r>
        <w:rPr>
          <w:sz w:val="24"/>
        </w:rPr>
        <w:t>was</w:t>
      </w:r>
      <w:r>
        <w:rPr>
          <w:spacing w:val="-1"/>
          <w:sz w:val="24"/>
        </w:rPr>
        <w:t> </w:t>
      </w:r>
      <w:r>
        <w:rPr>
          <w:sz w:val="24"/>
        </w:rPr>
        <w:t>held</w:t>
      </w:r>
      <w:r>
        <w:rPr>
          <w:spacing w:val="-1"/>
          <w:sz w:val="24"/>
        </w:rPr>
        <w:t> </w:t>
      </w:r>
      <w:r>
        <w:rPr>
          <w:sz w:val="24"/>
        </w:rPr>
        <w:t>at</w:t>
      </w:r>
      <w:r>
        <w:rPr>
          <w:spacing w:val="-1"/>
          <w:sz w:val="24"/>
        </w:rPr>
        <w:t> </w:t>
      </w:r>
      <w:r>
        <w:rPr>
          <w:sz w:val="24"/>
        </w:rPr>
        <w:t>the</w:t>
      </w:r>
      <w:r>
        <w:rPr>
          <w:spacing w:val="-2"/>
          <w:sz w:val="24"/>
        </w:rPr>
        <w:t> </w:t>
      </w:r>
      <w:r>
        <w:rPr>
          <w:sz w:val="24"/>
        </w:rPr>
        <w:t>Burlington</w:t>
      </w:r>
      <w:r>
        <w:rPr>
          <w:spacing w:val="-1"/>
          <w:sz w:val="24"/>
        </w:rPr>
        <w:t> </w:t>
      </w:r>
      <w:r>
        <w:rPr>
          <w:sz w:val="24"/>
        </w:rPr>
        <w:t>Public</w:t>
      </w:r>
      <w:r>
        <w:rPr>
          <w:spacing w:val="-4"/>
          <w:sz w:val="24"/>
        </w:rPr>
        <w:t> </w:t>
      </w:r>
      <w:r>
        <w:rPr>
          <w:sz w:val="24"/>
        </w:rPr>
        <w:t>Library</w:t>
      </w:r>
      <w:r>
        <w:rPr>
          <w:spacing w:val="-1"/>
          <w:sz w:val="24"/>
        </w:rPr>
        <w:t> </w:t>
      </w:r>
      <w:r>
        <w:rPr>
          <w:sz w:val="24"/>
        </w:rPr>
        <w:t>March</w:t>
      </w:r>
      <w:r>
        <w:rPr>
          <w:spacing w:val="-1"/>
          <w:sz w:val="24"/>
        </w:rPr>
        <w:t> </w:t>
      </w:r>
      <w:r>
        <w:rPr>
          <w:spacing w:val="-2"/>
          <w:sz w:val="24"/>
        </w:rPr>
        <w:t>18</w:t>
      </w:r>
      <w:r>
        <w:rPr>
          <w:spacing w:val="-2"/>
          <w:sz w:val="24"/>
          <w:vertAlign w:val="superscript"/>
        </w:rPr>
        <w:t>th</w:t>
      </w:r>
      <w:r>
        <w:rPr>
          <w:spacing w:val="-2"/>
          <w:sz w:val="24"/>
          <w:vertAlign w:val="baseline"/>
        </w:rPr>
        <w:t>.</w:t>
      </w:r>
    </w:p>
    <w:p>
      <w:pPr>
        <w:pStyle w:val="ListParagraph"/>
        <w:numPr>
          <w:ilvl w:val="1"/>
          <w:numId w:val="1"/>
        </w:numPr>
        <w:tabs>
          <w:tab w:pos="1271" w:val="left" w:leader="none"/>
          <w:tab w:pos="1272" w:val="left" w:leader="none"/>
        </w:tabs>
        <w:spacing w:line="240" w:lineRule="auto" w:before="16" w:after="0"/>
        <w:ind w:left="1272" w:right="927" w:hanging="360"/>
        <w:jc w:val="left"/>
        <w:rPr>
          <w:sz w:val="24"/>
        </w:rPr>
      </w:pPr>
      <w:r>
        <w:rPr>
          <w:sz w:val="24"/>
        </w:rPr>
        <w:t>Sokolovich</w:t>
      </w:r>
      <w:r>
        <w:rPr>
          <w:spacing w:val="-4"/>
          <w:sz w:val="24"/>
        </w:rPr>
        <w:t> </w:t>
      </w:r>
      <w:r>
        <w:rPr>
          <w:sz w:val="24"/>
        </w:rPr>
        <w:t>shared</w:t>
      </w:r>
      <w:r>
        <w:rPr>
          <w:spacing w:val="-4"/>
          <w:sz w:val="24"/>
        </w:rPr>
        <w:t> </w:t>
      </w:r>
      <w:r>
        <w:rPr>
          <w:sz w:val="24"/>
        </w:rPr>
        <w:t>Clinton</w:t>
      </w:r>
      <w:r>
        <w:rPr>
          <w:spacing w:val="-4"/>
          <w:sz w:val="24"/>
        </w:rPr>
        <w:t> </w:t>
      </w:r>
      <w:r>
        <w:rPr>
          <w:sz w:val="24"/>
        </w:rPr>
        <w:t>Regional</w:t>
      </w:r>
      <w:r>
        <w:rPr>
          <w:spacing w:val="-4"/>
          <w:sz w:val="24"/>
        </w:rPr>
        <w:t> </w:t>
      </w:r>
      <w:r>
        <w:rPr>
          <w:sz w:val="24"/>
        </w:rPr>
        <w:t>Development</w:t>
      </w:r>
      <w:r>
        <w:rPr>
          <w:spacing w:val="-2"/>
          <w:sz w:val="24"/>
        </w:rPr>
        <w:t> </w:t>
      </w:r>
      <w:r>
        <w:rPr>
          <w:sz w:val="24"/>
        </w:rPr>
        <w:t>Corporations</w:t>
      </w:r>
      <w:r>
        <w:rPr>
          <w:spacing w:val="-4"/>
          <w:sz w:val="24"/>
        </w:rPr>
        <w:t> </w:t>
      </w:r>
      <w:r>
        <w:rPr>
          <w:sz w:val="24"/>
        </w:rPr>
        <w:t>granted</w:t>
      </w:r>
      <w:r>
        <w:rPr>
          <w:spacing w:val="-4"/>
          <w:sz w:val="24"/>
        </w:rPr>
        <w:t> </w:t>
      </w:r>
      <w:r>
        <w:rPr>
          <w:sz w:val="24"/>
        </w:rPr>
        <w:t>a</w:t>
      </w:r>
      <w:r>
        <w:rPr>
          <w:spacing w:val="-3"/>
          <w:sz w:val="24"/>
        </w:rPr>
        <w:t> </w:t>
      </w:r>
      <w:r>
        <w:rPr>
          <w:sz w:val="24"/>
        </w:rPr>
        <w:t>request</w:t>
      </w:r>
      <w:r>
        <w:rPr>
          <w:spacing w:val="-4"/>
          <w:sz w:val="24"/>
        </w:rPr>
        <w:t> </w:t>
      </w:r>
      <w:r>
        <w:rPr>
          <w:sz w:val="24"/>
        </w:rPr>
        <w:t>for</w:t>
      </w:r>
      <w:r>
        <w:rPr>
          <w:spacing w:val="-5"/>
          <w:sz w:val="24"/>
        </w:rPr>
        <w:t> </w:t>
      </w:r>
      <w:r>
        <w:rPr>
          <w:sz w:val="24"/>
        </w:rPr>
        <w:t>$1,000</w:t>
      </w:r>
      <w:r>
        <w:rPr>
          <w:spacing w:val="-4"/>
          <w:sz w:val="24"/>
        </w:rPr>
        <w:t> </w:t>
      </w:r>
      <w:r>
        <w:rPr>
          <w:sz w:val="24"/>
        </w:rPr>
        <w:t>to MVWA – Title I to help with transportation barriers for Clinton County job seekers.</w:t>
      </w:r>
    </w:p>
    <w:p>
      <w:pPr>
        <w:spacing w:after="0" w:line="240" w:lineRule="auto"/>
        <w:jc w:val="left"/>
        <w:rPr>
          <w:sz w:val="24"/>
        </w:rPr>
        <w:sectPr>
          <w:footerReference w:type="default" r:id="rId10"/>
          <w:pgSz w:w="12240" w:h="15840"/>
          <w:pgMar w:footer="0" w:header="0" w:top="580" w:bottom="280" w:left="600" w:right="2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29"/>
        <w:ind w:left="3067" w:right="0" w:firstLine="0"/>
        <w:jc w:val="left"/>
        <w:rPr>
          <w:sz w:val="32"/>
        </w:rPr>
      </w:pPr>
      <w:r>
        <w:rPr/>
        <w:drawing>
          <wp:anchor distT="0" distB="0" distL="0" distR="0" allowOverlap="1" layoutInCell="1" locked="0" behindDoc="0" simplePos="0" relativeHeight="15733248">
            <wp:simplePos x="0" y="0"/>
            <wp:positionH relativeFrom="page">
              <wp:posOffset>914400</wp:posOffset>
            </wp:positionH>
            <wp:positionV relativeFrom="paragraph">
              <wp:posOffset>-724160</wp:posOffset>
            </wp:positionV>
            <wp:extent cx="1035037" cy="1085850"/>
            <wp:effectExtent l="0" t="0" r="0" b="0"/>
            <wp:wrapNone/>
            <wp:docPr id="9" name="image1.jpeg"/>
            <wp:cNvGraphicFramePr>
              <a:graphicFrameLocks noChangeAspect="1"/>
            </wp:cNvGraphicFramePr>
            <a:graphic>
              <a:graphicData uri="http://schemas.openxmlformats.org/drawingml/2006/picture">
                <pic:pic>
                  <pic:nvPicPr>
                    <pic:cNvPr id="10" name="image1.jpeg"/>
                    <pic:cNvPicPr/>
                  </pic:nvPicPr>
                  <pic:blipFill>
                    <a:blip r:embed="rId5" cstate="print"/>
                    <a:stretch>
                      <a:fillRect/>
                    </a:stretch>
                  </pic:blipFill>
                  <pic:spPr>
                    <a:xfrm>
                      <a:off x="0" y="0"/>
                      <a:ext cx="1035037" cy="1085850"/>
                    </a:xfrm>
                    <a:prstGeom prst="rect">
                      <a:avLst/>
                    </a:prstGeom>
                  </pic:spPr>
                </pic:pic>
              </a:graphicData>
            </a:graphic>
          </wp:anchor>
        </w:drawing>
      </w:r>
      <w:r>
        <w:rPr>
          <w:sz w:val="32"/>
        </w:rPr>
        <w:t>Mississippi</w:t>
      </w:r>
      <w:r>
        <w:rPr>
          <w:spacing w:val="-14"/>
          <w:sz w:val="32"/>
        </w:rPr>
        <w:t> </w:t>
      </w:r>
      <w:r>
        <w:rPr>
          <w:sz w:val="32"/>
        </w:rPr>
        <w:t>Valley</w:t>
      </w:r>
      <w:r>
        <w:rPr>
          <w:spacing w:val="-13"/>
          <w:sz w:val="32"/>
        </w:rPr>
        <w:t> </w:t>
      </w:r>
      <w:r>
        <w:rPr>
          <w:sz w:val="32"/>
        </w:rPr>
        <w:t>Workforce</w:t>
      </w:r>
      <w:r>
        <w:rPr>
          <w:spacing w:val="-14"/>
          <w:sz w:val="32"/>
        </w:rPr>
        <w:t> </w:t>
      </w:r>
      <w:r>
        <w:rPr>
          <w:sz w:val="32"/>
        </w:rPr>
        <w:t>Development</w:t>
      </w:r>
      <w:r>
        <w:rPr>
          <w:spacing w:val="-14"/>
          <w:sz w:val="32"/>
        </w:rPr>
        <w:t> </w:t>
      </w:r>
      <w:r>
        <w:rPr>
          <w:spacing w:val="-2"/>
          <w:sz w:val="32"/>
        </w:rPr>
        <w:t>Board</w:t>
      </w:r>
    </w:p>
    <w:p>
      <w:pPr>
        <w:pStyle w:val="BodyText"/>
        <w:spacing w:before="1"/>
        <w:rPr>
          <w:sz w:val="28"/>
        </w:rPr>
      </w:pPr>
      <w:r>
        <w:rPr/>
        <w:pict>
          <v:shape style="position:absolute;margin-left:72pt;margin-top:17.348545pt;width:460.5pt;height:.1pt;mso-position-horizontal-relative:page;mso-position-vertical-relative:paragraph;z-index:-15724544;mso-wrap-distance-left:0;mso-wrap-distance-right:0" id="docshape6" coordorigin="1440,347" coordsize="9210,0" path="m1440,347l10650,347e" filled="false" stroked="true" strokeweight="2pt" strokecolor="#00558b">
            <v:path arrowok="t"/>
            <v:stroke dashstyle="solid"/>
            <w10:wrap type="topAndBottom"/>
          </v:shape>
        </w:pict>
      </w:r>
    </w:p>
    <w:p>
      <w:pPr>
        <w:spacing w:line="518" w:lineRule="auto" w:before="142"/>
        <w:ind w:left="840" w:right="3277" w:firstLine="3084"/>
        <w:jc w:val="left"/>
        <w:rPr>
          <w:sz w:val="24"/>
        </w:rPr>
      </w:pPr>
      <w:r>
        <w:rPr>
          <w:b/>
          <w:sz w:val="24"/>
        </w:rPr>
        <w:t>Youth</w:t>
      </w:r>
      <w:r>
        <w:rPr>
          <w:b/>
          <w:spacing w:val="-14"/>
          <w:sz w:val="24"/>
        </w:rPr>
        <w:t> </w:t>
      </w:r>
      <w:r>
        <w:rPr>
          <w:b/>
          <w:sz w:val="24"/>
        </w:rPr>
        <w:t>Work</w:t>
      </w:r>
      <w:r>
        <w:rPr>
          <w:b/>
          <w:spacing w:val="-13"/>
          <w:sz w:val="24"/>
        </w:rPr>
        <w:t> </w:t>
      </w:r>
      <w:r>
        <w:rPr>
          <w:b/>
          <w:sz w:val="24"/>
        </w:rPr>
        <w:t>Experience</w:t>
      </w:r>
      <w:r>
        <w:rPr>
          <w:b/>
          <w:spacing w:val="-14"/>
          <w:sz w:val="24"/>
        </w:rPr>
        <w:t> </w:t>
      </w:r>
      <w:r>
        <w:rPr>
          <w:b/>
          <w:sz w:val="24"/>
        </w:rPr>
        <w:t>Policy Approved Date</w:t>
      </w:r>
      <w:r>
        <w:rPr>
          <w:sz w:val="24"/>
        </w:rPr>
        <w:t>:</w:t>
      </w:r>
      <w:r>
        <w:rPr>
          <w:spacing w:val="40"/>
          <w:sz w:val="24"/>
        </w:rPr>
        <w:t> </w:t>
      </w:r>
      <w:r>
        <w:rPr>
          <w:sz w:val="24"/>
        </w:rPr>
        <w:t>February 15, 2021</w:t>
      </w:r>
    </w:p>
    <w:p>
      <w:pPr>
        <w:spacing w:line="274" w:lineRule="exact" w:before="0"/>
        <w:ind w:left="840" w:right="0" w:firstLine="0"/>
        <w:jc w:val="left"/>
        <w:rPr>
          <w:sz w:val="24"/>
        </w:rPr>
      </w:pPr>
      <w:r>
        <w:rPr>
          <w:b/>
          <w:sz w:val="24"/>
        </w:rPr>
        <w:t>Effective</w:t>
      </w:r>
      <w:r>
        <w:rPr>
          <w:b/>
          <w:spacing w:val="-3"/>
          <w:sz w:val="24"/>
        </w:rPr>
        <w:t> </w:t>
      </w:r>
      <w:r>
        <w:rPr>
          <w:b/>
          <w:sz w:val="24"/>
        </w:rPr>
        <w:t>Date</w:t>
      </w:r>
      <w:r>
        <w:rPr>
          <w:sz w:val="24"/>
        </w:rPr>
        <w:t>:</w:t>
      </w:r>
      <w:r>
        <w:rPr>
          <w:spacing w:val="-2"/>
          <w:sz w:val="24"/>
        </w:rPr>
        <w:t> </w:t>
      </w:r>
      <w:r>
        <w:rPr>
          <w:sz w:val="24"/>
        </w:rPr>
        <w:t>January 1,</w:t>
      </w:r>
      <w:r>
        <w:rPr>
          <w:spacing w:val="-1"/>
          <w:sz w:val="24"/>
        </w:rPr>
        <w:t> </w:t>
      </w:r>
      <w:r>
        <w:rPr>
          <w:spacing w:val="-4"/>
          <w:sz w:val="24"/>
        </w:rPr>
        <w:t>2021</w:t>
      </w:r>
    </w:p>
    <w:p>
      <w:pPr>
        <w:pStyle w:val="BodyText"/>
        <w:spacing w:before="8"/>
        <w:rPr>
          <w:sz w:val="27"/>
        </w:rPr>
      </w:pPr>
    </w:p>
    <w:p>
      <w:pPr>
        <w:pStyle w:val="Heading3"/>
        <w:spacing w:before="1"/>
      </w:pPr>
      <w:r>
        <w:rPr>
          <w:spacing w:val="-2"/>
        </w:rPr>
        <w:t>Purpose</w:t>
      </w:r>
    </w:p>
    <w:p>
      <w:pPr>
        <w:pStyle w:val="BodyText"/>
        <w:spacing w:line="259" w:lineRule="auto" w:before="21"/>
        <w:ind w:left="840" w:right="1528"/>
      </w:pPr>
      <w:r>
        <w:rPr/>
        <w:t>To</w:t>
      </w:r>
      <w:r>
        <w:rPr>
          <w:spacing w:val="-3"/>
        </w:rPr>
        <w:t> </w:t>
      </w:r>
      <w:r>
        <w:rPr/>
        <w:t>provide</w:t>
      </w:r>
      <w:r>
        <w:rPr>
          <w:spacing w:val="-4"/>
        </w:rPr>
        <w:t> </w:t>
      </w:r>
      <w:r>
        <w:rPr/>
        <w:t>policy</w:t>
      </w:r>
      <w:r>
        <w:rPr>
          <w:spacing w:val="-3"/>
        </w:rPr>
        <w:t> </w:t>
      </w:r>
      <w:r>
        <w:rPr/>
        <w:t>direction</w:t>
      </w:r>
      <w:r>
        <w:rPr>
          <w:spacing w:val="-3"/>
        </w:rPr>
        <w:t> </w:t>
      </w:r>
      <w:r>
        <w:rPr/>
        <w:t>for</w:t>
      </w:r>
      <w:r>
        <w:rPr>
          <w:spacing w:val="-4"/>
        </w:rPr>
        <w:t> </w:t>
      </w:r>
      <w:r>
        <w:rPr/>
        <w:t>the</w:t>
      </w:r>
      <w:r>
        <w:rPr>
          <w:spacing w:val="-4"/>
        </w:rPr>
        <w:t> </w:t>
      </w:r>
      <w:r>
        <w:rPr/>
        <w:t>implementation</w:t>
      </w:r>
      <w:r>
        <w:rPr>
          <w:spacing w:val="-3"/>
        </w:rPr>
        <w:t> </w:t>
      </w:r>
      <w:r>
        <w:rPr/>
        <w:t>of</w:t>
      </w:r>
      <w:r>
        <w:rPr>
          <w:spacing w:val="-4"/>
        </w:rPr>
        <w:t> </w:t>
      </w:r>
      <w:r>
        <w:rPr/>
        <w:t>Work</w:t>
      </w:r>
      <w:r>
        <w:rPr>
          <w:spacing w:val="-3"/>
        </w:rPr>
        <w:t> </w:t>
      </w:r>
      <w:r>
        <w:rPr/>
        <w:t>Experiences</w:t>
      </w:r>
      <w:r>
        <w:rPr>
          <w:spacing w:val="-3"/>
        </w:rPr>
        <w:t> </w:t>
      </w:r>
      <w:r>
        <w:rPr/>
        <w:t>(WEP)</w:t>
      </w:r>
      <w:r>
        <w:rPr>
          <w:spacing w:val="-4"/>
        </w:rPr>
        <w:t> </w:t>
      </w:r>
      <w:r>
        <w:rPr/>
        <w:t>for</w:t>
      </w:r>
      <w:r>
        <w:rPr>
          <w:spacing w:val="-4"/>
        </w:rPr>
        <w:t> </w:t>
      </w:r>
      <w:r>
        <w:rPr/>
        <w:t>WIOA eligible youth in the Mississippi Valley Workforce Development Area (MVWA).</w:t>
      </w:r>
    </w:p>
    <w:p>
      <w:pPr>
        <w:pStyle w:val="BodyText"/>
        <w:rPr>
          <w:sz w:val="26"/>
        </w:rPr>
      </w:pPr>
    </w:p>
    <w:p>
      <w:pPr>
        <w:pStyle w:val="Heading3"/>
      </w:pPr>
      <w:r>
        <w:rPr>
          <w:spacing w:val="-2"/>
        </w:rPr>
        <w:t>Policy</w:t>
      </w:r>
    </w:p>
    <w:p>
      <w:pPr>
        <w:pStyle w:val="BodyText"/>
        <w:spacing w:line="259" w:lineRule="auto" w:before="22"/>
        <w:ind w:left="839" w:right="1189"/>
      </w:pPr>
      <w:r>
        <w:rPr/>
        <w:t>WIOA Youth WEP is defined in Interim 20 CFR Section 681.600 as: a planned, structured learning experience that takes place in a workplace for a limited period of time. WEP may be paid or unpaid, as appropriate. A WEP may take place in the private for-profit sector, the non- profit sector, or the public sector. Labor standards apply in any WEP where an employee/employer relationship, as defined by the Fair Labor Standards Act or applicable state law, exists. WEP provides the youth participant with opportunities for career exploration and skill development. WEP must include academic and occupational education. The educational component may occur concurrently or sequentially with the work experience. Further academic and</w:t>
      </w:r>
      <w:r>
        <w:rPr>
          <w:spacing w:val="-3"/>
        </w:rPr>
        <w:t> </w:t>
      </w:r>
      <w:r>
        <w:rPr/>
        <w:t>occupational</w:t>
      </w:r>
      <w:r>
        <w:rPr>
          <w:spacing w:val="-3"/>
        </w:rPr>
        <w:t> </w:t>
      </w:r>
      <w:r>
        <w:rPr/>
        <w:t>education</w:t>
      </w:r>
      <w:r>
        <w:rPr>
          <w:spacing w:val="-3"/>
        </w:rPr>
        <w:t> </w:t>
      </w:r>
      <w:r>
        <w:rPr/>
        <w:t>may</w:t>
      </w:r>
      <w:r>
        <w:rPr>
          <w:spacing w:val="-3"/>
        </w:rPr>
        <w:t> </w:t>
      </w:r>
      <w:r>
        <w:rPr/>
        <w:t>occur</w:t>
      </w:r>
      <w:r>
        <w:rPr>
          <w:spacing w:val="-4"/>
        </w:rPr>
        <w:t> </w:t>
      </w:r>
      <w:r>
        <w:rPr/>
        <w:t>inside</w:t>
      </w:r>
      <w:r>
        <w:rPr>
          <w:spacing w:val="-4"/>
        </w:rPr>
        <w:t> </w:t>
      </w:r>
      <w:r>
        <w:rPr/>
        <w:t>or</w:t>
      </w:r>
      <w:r>
        <w:rPr>
          <w:spacing w:val="-4"/>
        </w:rPr>
        <w:t> </w:t>
      </w:r>
      <w:r>
        <w:rPr/>
        <w:t>outside</w:t>
      </w:r>
      <w:r>
        <w:rPr>
          <w:spacing w:val="-4"/>
        </w:rPr>
        <w:t> </w:t>
      </w:r>
      <w:r>
        <w:rPr/>
        <w:t>the</w:t>
      </w:r>
      <w:r>
        <w:rPr>
          <w:spacing w:val="-4"/>
        </w:rPr>
        <w:t> </w:t>
      </w:r>
      <w:r>
        <w:rPr/>
        <w:t>work</w:t>
      </w:r>
      <w:r>
        <w:rPr>
          <w:spacing w:val="-3"/>
        </w:rPr>
        <w:t> </w:t>
      </w:r>
      <w:r>
        <w:rPr/>
        <w:t>site.</w:t>
      </w:r>
      <w:r>
        <w:rPr>
          <w:spacing w:val="-3"/>
        </w:rPr>
        <w:t> </w:t>
      </w:r>
      <w:r>
        <w:rPr/>
        <w:t>The</w:t>
      </w:r>
      <w:r>
        <w:rPr>
          <w:spacing w:val="-2"/>
        </w:rPr>
        <w:t> </w:t>
      </w:r>
      <w:r>
        <w:rPr/>
        <w:t>types</w:t>
      </w:r>
      <w:r>
        <w:rPr>
          <w:spacing w:val="-3"/>
        </w:rPr>
        <w:t> </w:t>
      </w:r>
      <w:r>
        <w:rPr/>
        <w:t>of</w:t>
      </w:r>
      <w:r>
        <w:rPr>
          <w:spacing w:val="-4"/>
        </w:rPr>
        <w:t> </w:t>
      </w:r>
      <w:r>
        <w:rPr/>
        <w:t>WEP</w:t>
      </w:r>
      <w:r>
        <w:rPr>
          <w:spacing w:val="-3"/>
        </w:rPr>
        <w:t> </w:t>
      </w:r>
      <w:r>
        <w:rPr/>
        <w:t>include: summer employment opportunities and other employment opportunities available throughout the school year; pre-apprenticeship programs; internships and job shadowing; and on-the-job</w:t>
      </w:r>
      <w:r>
        <w:rPr>
          <w:spacing w:val="40"/>
        </w:rPr>
        <w:t> </w:t>
      </w:r>
      <w:r>
        <w:rPr/>
        <w:t>training opportunities as defined in WIOA Section 3(44).</w:t>
      </w:r>
    </w:p>
    <w:p>
      <w:pPr>
        <w:pStyle w:val="BodyText"/>
        <w:spacing w:before="7"/>
        <w:rPr>
          <w:sz w:val="25"/>
        </w:rPr>
      </w:pPr>
    </w:p>
    <w:p>
      <w:pPr>
        <w:pStyle w:val="BodyText"/>
        <w:spacing w:line="259" w:lineRule="auto"/>
        <w:ind w:left="840" w:right="1222"/>
      </w:pPr>
      <w:r>
        <w:rPr/>
        <w:t>When</w:t>
      </w:r>
      <w:r>
        <w:rPr>
          <w:spacing w:val="-2"/>
        </w:rPr>
        <w:t> </w:t>
      </w:r>
      <w:r>
        <w:rPr/>
        <w:t>due</w:t>
      </w:r>
      <w:r>
        <w:rPr>
          <w:spacing w:val="-3"/>
        </w:rPr>
        <w:t> </w:t>
      </w:r>
      <w:r>
        <w:rPr/>
        <w:t>to</w:t>
      </w:r>
      <w:r>
        <w:rPr>
          <w:spacing w:val="-2"/>
        </w:rPr>
        <w:t> </w:t>
      </w:r>
      <w:r>
        <w:rPr/>
        <w:t>the</w:t>
      </w:r>
      <w:r>
        <w:rPr>
          <w:spacing w:val="-3"/>
        </w:rPr>
        <w:t> </w:t>
      </w:r>
      <w:r>
        <w:rPr/>
        <w:t>rural</w:t>
      </w:r>
      <w:r>
        <w:rPr>
          <w:spacing w:val="-2"/>
        </w:rPr>
        <w:t> </w:t>
      </w:r>
      <w:r>
        <w:rPr/>
        <w:t>nature</w:t>
      </w:r>
      <w:r>
        <w:rPr>
          <w:spacing w:val="-3"/>
        </w:rPr>
        <w:t> </w:t>
      </w:r>
      <w:r>
        <w:rPr/>
        <w:t>of</w:t>
      </w:r>
      <w:r>
        <w:rPr>
          <w:spacing w:val="-3"/>
        </w:rPr>
        <w:t> </w:t>
      </w:r>
      <w:r>
        <w:rPr/>
        <w:t>a</w:t>
      </w:r>
      <w:r>
        <w:rPr>
          <w:spacing w:val="-3"/>
        </w:rPr>
        <w:t> </w:t>
      </w:r>
      <w:r>
        <w:rPr/>
        <w:t>local</w:t>
      </w:r>
      <w:r>
        <w:rPr>
          <w:spacing w:val="-2"/>
        </w:rPr>
        <w:t> </w:t>
      </w:r>
      <w:r>
        <w:rPr/>
        <w:t>area</w:t>
      </w:r>
      <w:r>
        <w:rPr>
          <w:spacing w:val="-3"/>
        </w:rPr>
        <w:t> </w:t>
      </w:r>
      <w:r>
        <w:rPr/>
        <w:t>or</w:t>
      </w:r>
      <w:r>
        <w:rPr>
          <w:spacing w:val="-3"/>
        </w:rPr>
        <w:t> </w:t>
      </w:r>
      <w:r>
        <w:rPr/>
        <w:t>during</w:t>
      </w:r>
      <w:r>
        <w:rPr>
          <w:spacing w:val="-2"/>
        </w:rPr>
        <w:t> </w:t>
      </w:r>
      <w:r>
        <w:rPr/>
        <w:t>times</w:t>
      </w:r>
      <w:r>
        <w:rPr>
          <w:spacing w:val="-2"/>
        </w:rPr>
        <w:t> </w:t>
      </w:r>
      <w:r>
        <w:rPr/>
        <w:t>of</w:t>
      </w:r>
      <w:r>
        <w:rPr>
          <w:spacing w:val="-3"/>
        </w:rPr>
        <w:t> </w:t>
      </w:r>
      <w:r>
        <w:rPr/>
        <w:t>a</w:t>
      </w:r>
      <w:r>
        <w:rPr>
          <w:spacing w:val="-3"/>
        </w:rPr>
        <w:t> </w:t>
      </w:r>
      <w:r>
        <w:rPr/>
        <w:t>pandemic</w:t>
      </w:r>
      <w:r>
        <w:rPr>
          <w:spacing w:val="-3"/>
        </w:rPr>
        <w:t> </w:t>
      </w:r>
      <w:r>
        <w:rPr/>
        <w:t>(such</w:t>
      </w:r>
      <w:r>
        <w:rPr>
          <w:spacing w:val="-2"/>
        </w:rPr>
        <w:t> </w:t>
      </w:r>
      <w:r>
        <w:rPr/>
        <w:t>as</w:t>
      </w:r>
      <w:r>
        <w:rPr>
          <w:spacing w:val="-2"/>
        </w:rPr>
        <w:t> </w:t>
      </w:r>
      <w:r>
        <w:rPr/>
        <w:t>COVID-19), if it is not possible to provide WEP on a work site, it may be acceptable to provide remote or virtual WEP’s for</w:t>
      </w:r>
      <w:r>
        <w:rPr>
          <w:spacing w:val="-1"/>
        </w:rPr>
        <w:t> </w:t>
      </w:r>
      <w:r>
        <w:rPr/>
        <w:t>youth. Virtual or</w:t>
      </w:r>
      <w:r>
        <w:rPr>
          <w:spacing w:val="-1"/>
        </w:rPr>
        <w:t> </w:t>
      </w:r>
      <w:r>
        <w:rPr/>
        <w:t>remote</w:t>
      </w:r>
      <w:r>
        <w:rPr>
          <w:spacing w:val="-1"/>
        </w:rPr>
        <w:t> </w:t>
      </w:r>
      <w:r>
        <w:rPr/>
        <w:t>work experiences must have</w:t>
      </w:r>
      <w:r>
        <w:rPr>
          <w:spacing w:val="-1"/>
        </w:rPr>
        <w:t> </w:t>
      </w:r>
      <w:r>
        <w:rPr/>
        <w:t>prior</w:t>
      </w:r>
      <w:r>
        <w:rPr>
          <w:spacing w:val="-1"/>
        </w:rPr>
        <w:t> </w:t>
      </w:r>
      <w:r>
        <w:rPr/>
        <w:t>approval from the MVWDB executive director and the Youth Committee chair. A waiver must be submitted with justification for providing a virtual or remote work experience.</w:t>
      </w:r>
    </w:p>
    <w:p>
      <w:pPr>
        <w:pStyle w:val="BodyText"/>
        <w:spacing w:before="8"/>
        <w:rPr>
          <w:sz w:val="25"/>
        </w:rPr>
      </w:pPr>
    </w:p>
    <w:p>
      <w:pPr>
        <w:pStyle w:val="BodyText"/>
        <w:spacing w:line="259" w:lineRule="auto"/>
        <w:ind w:left="839" w:right="1190"/>
      </w:pPr>
      <w:r>
        <w:rPr/>
        <w:t>WEP should be used for individuals who have limited work experience or have been out of the labor</w:t>
      </w:r>
      <w:r>
        <w:rPr>
          <w:spacing w:val="-3"/>
        </w:rPr>
        <w:t> </w:t>
      </w:r>
      <w:r>
        <w:rPr/>
        <w:t>force</w:t>
      </w:r>
      <w:r>
        <w:rPr>
          <w:spacing w:val="-3"/>
        </w:rPr>
        <w:t> </w:t>
      </w:r>
      <w:r>
        <w:rPr/>
        <w:t>for</w:t>
      </w:r>
      <w:r>
        <w:rPr>
          <w:spacing w:val="-1"/>
        </w:rPr>
        <w:t> </w:t>
      </w:r>
      <w:r>
        <w:rPr/>
        <w:t>an</w:t>
      </w:r>
      <w:r>
        <w:rPr>
          <w:spacing w:val="-2"/>
        </w:rPr>
        <w:t> </w:t>
      </w:r>
      <w:r>
        <w:rPr/>
        <w:t>extended</w:t>
      </w:r>
      <w:r>
        <w:rPr>
          <w:spacing w:val="-2"/>
        </w:rPr>
        <w:t> </w:t>
      </w:r>
      <w:r>
        <w:rPr/>
        <w:t>period</w:t>
      </w:r>
      <w:r>
        <w:rPr>
          <w:spacing w:val="-2"/>
        </w:rPr>
        <w:t> </w:t>
      </w:r>
      <w:r>
        <w:rPr/>
        <w:t>of</w:t>
      </w:r>
      <w:r>
        <w:rPr>
          <w:spacing w:val="-3"/>
        </w:rPr>
        <w:t> </w:t>
      </w:r>
      <w:r>
        <w:rPr/>
        <w:t>time</w:t>
      </w:r>
      <w:r>
        <w:rPr>
          <w:spacing w:val="-3"/>
        </w:rPr>
        <w:t> </w:t>
      </w:r>
      <w:r>
        <w:rPr/>
        <w:t>including,</w:t>
      </w:r>
      <w:r>
        <w:rPr>
          <w:spacing w:val="-2"/>
        </w:rPr>
        <w:t> </w:t>
      </w:r>
      <w:r>
        <w:rPr/>
        <w:t>but</w:t>
      </w:r>
      <w:r>
        <w:rPr>
          <w:spacing w:val="-2"/>
        </w:rPr>
        <w:t> </w:t>
      </w:r>
      <w:r>
        <w:rPr/>
        <w:t>not</w:t>
      </w:r>
      <w:r>
        <w:rPr>
          <w:spacing w:val="-2"/>
        </w:rPr>
        <w:t> </w:t>
      </w:r>
      <w:r>
        <w:rPr/>
        <w:t>limited</w:t>
      </w:r>
      <w:r>
        <w:rPr>
          <w:spacing w:val="-2"/>
        </w:rPr>
        <w:t> </w:t>
      </w:r>
      <w:r>
        <w:rPr/>
        <w:t>to,</w:t>
      </w:r>
      <w:r>
        <w:rPr>
          <w:spacing w:val="-2"/>
        </w:rPr>
        <w:t> </w:t>
      </w:r>
      <w:r>
        <w:rPr/>
        <w:t>students,</w:t>
      </w:r>
      <w:r>
        <w:rPr>
          <w:spacing w:val="-2"/>
        </w:rPr>
        <w:t> </w:t>
      </w:r>
      <w:r>
        <w:rPr/>
        <w:t>school</w:t>
      </w:r>
      <w:r>
        <w:rPr>
          <w:spacing w:val="-2"/>
        </w:rPr>
        <w:t> </w:t>
      </w:r>
      <w:r>
        <w:rPr/>
        <w:t>dropouts and individuals with disabilities. WEP must be limited to career exploration and persons who need assistance to become accustomed to basic work requirements, including basic work skills, in</w:t>
      </w:r>
      <w:r>
        <w:rPr>
          <w:spacing w:val="-2"/>
        </w:rPr>
        <w:t> </w:t>
      </w:r>
      <w:r>
        <w:rPr/>
        <w:t>order</w:t>
      </w:r>
      <w:r>
        <w:rPr>
          <w:spacing w:val="-3"/>
        </w:rPr>
        <w:t> </w:t>
      </w:r>
      <w:r>
        <w:rPr/>
        <w:t>to</w:t>
      </w:r>
      <w:r>
        <w:rPr>
          <w:spacing w:val="-2"/>
        </w:rPr>
        <w:t> </w:t>
      </w:r>
      <w:r>
        <w:rPr/>
        <w:t>successfully</w:t>
      </w:r>
      <w:r>
        <w:rPr>
          <w:spacing w:val="-2"/>
        </w:rPr>
        <w:t> </w:t>
      </w:r>
      <w:r>
        <w:rPr/>
        <w:t>compete</w:t>
      </w:r>
      <w:r>
        <w:rPr>
          <w:spacing w:val="-3"/>
        </w:rPr>
        <w:t> </w:t>
      </w:r>
      <w:r>
        <w:rPr/>
        <w:t>in</w:t>
      </w:r>
      <w:r>
        <w:rPr>
          <w:spacing w:val="-2"/>
        </w:rPr>
        <w:t> </w:t>
      </w:r>
      <w:r>
        <w:rPr/>
        <w:t>the</w:t>
      </w:r>
      <w:r>
        <w:rPr>
          <w:spacing w:val="-3"/>
        </w:rPr>
        <w:t> </w:t>
      </w:r>
      <w:r>
        <w:rPr/>
        <w:t>labor</w:t>
      </w:r>
      <w:r>
        <w:rPr>
          <w:spacing w:val="-3"/>
        </w:rPr>
        <w:t> </w:t>
      </w:r>
      <w:r>
        <w:rPr/>
        <w:t>market.</w:t>
      </w:r>
      <w:r>
        <w:rPr>
          <w:spacing w:val="40"/>
        </w:rPr>
        <w:t> </w:t>
      </w:r>
      <w:r>
        <w:rPr/>
        <w:t>A</w:t>
      </w:r>
      <w:r>
        <w:rPr>
          <w:spacing w:val="-3"/>
        </w:rPr>
        <w:t> </w:t>
      </w:r>
      <w:r>
        <w:rPr/>
        <w:t>WEP</w:t>
      </w:r>
      <w:r>
        <w:rPr>
          <w:spacing w:val="-2"/>
        </w:rPr>
        <w:t> </w:t>
      </w:r>
      <w:r>
        <w:rPr/>
        <w:t>must</w:t>
      </w:r>
      <w:r>
        <w:rPr>
          <w:spacing w:val="-2"/>
        </w:rPr>
        <w:t> </w:t>
      </w:r>
      <w:r>
        <w:rPr/>
        <w:t>not</w:t>
      </w:r>
      <w:r>
        <w:rPr>
          <w:spacing w:val="-2"/>
        </w:rPr>
        <w:t> </w:t>
      </w:r>
      <w:r>
        <w:rPr/>
        <w:t>be</w:t>
      </w:r>
      <w:r>
        <w:rPr>
          <w:spacing w:val="-3"/>
        </w:rPr>
        <w:t> </w:t>
      </w:r>
      <w:r>
        <w:rPr/>
        <w:t>used</w:t>
      </w:r>
      <w:r>
        <w:rPr>
          <w:spacing w:val="-2"/>
        </w:rPr>
        <w:t> </w:t>
      </w:r>
      <w:r>
        <w:rPr/>
        <w:t>as</w:t>
      </w:r>
      <w:r>
        <w:rPr>
          <w:spacing w:val="-2"/>
        </w:rPr>
        <w:t> </w:t>
      </w:r>
      <w:r>
        <w:rPr/>
        <w:t>a</w:t>
      </w:r>
      <w:r>
        <w:rPr>
          <w:spacing w:val="-3"/>
        </w:rPr>
        <w:t> </w:t>
      </w:r>
      <w:r>
        <w:rPr/>
        <w:t>substitute</w:t>
      </w:r>
      <w:r>
        <w:rPr>
          <w:spacing w:val="-3"/>
        </w:rPr>
        <w:t> </w:t>
      </w:r>
      <w:r>
        <w:rPr/>
        <w:t>for Public Service Employment (community service) activities as a result of court-adjudication.</w:t>
      </w:r>
    </w:p>
    <w:p>
      <w:pPr>
        <w:pStyle w:val="BodyText"/>
        <w:spacing w:line="276" w:lineRule="exact"/>
        <w:ind w:left="840"/>
      </w:pPr>
      <w:r>
        <w:rPr/>
        <w:t>WEP</w:t>
      </w:r>
      <w:r>
        <w:rPr>
          <w:spacing w:val="-1"/>
        </w:rPr>
        <w:t> </w:t>
      </w:r>
      <w:r>
        <w:rPr/>
        <w:t>may</w:t>
      </w:r>
      <w:r>
        <w:rPr>
          <w:spacing w:val="-1"/>
        </w:rPr>
        <w:t> </w:t>
      </w:r>
      <w:r>
        <w:rPr/>
        <w:t>be</w:t>
      </w:r>
      <w:r>
        <w:rPr>
          <w:spacing w:val="-2"/>
        </w:rPr>
        <w:t> </w:t>
      </w:r>
      <w:r>
        <w:rPr/>
        <w:t>used</w:t>
      </w:r>
      <w:r>
        <w:rPr>
          <w:spacing w:val="-1"/>
        </w:rPr>
        <w:t> </w:t>
      </w:r>
      <w:r>
        <w:rPr/>
        <w:t>to </w:t>
      </w:r>
      <w:r>
        <w:rPr>
          <w:spacing w:val="-2"/>
        </w:rPr>
        <w:t>provide:</w:t>
      </w:r>
    </w:p>
    <w:p>
      <w:pPr>
        <w:pStyle w:val="ListParagraph"/>
        <w:numPr>
          <w:ilvl w:val="2"/>
          <w:numId w:val="1"/>
        </w:numPr>
        <w:tabs>
          <w:tab w:pos="1559" w:val="left" w:leader="none"/>
          <w:tab w:pos="1560" w:val="left" w:leader="none"/>
        </w:tabs>
        <w:spacing w:line="240" w:lineRule="auto" w:before="40" w:after="0"/>
        <w:ind w:left="1560" w:right="0" w:hanging="360"/>
        <w:jc w:val="left"/>
        <w:rPr>
          <w:sz w:val="24"/>
        </w:rPr>
      </w:pPr>
      <w:r>
        <w:rPr>
          <w:sz w:val="24"/>
        </w:rPr>
        <w:t>Instructions</w:t>
      </w:r>
      <w:r>
        <w:rPr>
          <w:spacing w:val="-4"/>
          <w:sz w:val="24"/>
        </w:rPr>
        <w:t> </w:t>
      </w:r>
      <w:r>
        <w:rPr>
          <w:sz w:val="24"/>
        </w:rPr>
        <w:t>concerning</w:t>
      </w:r>
      <w:r>
        <w:rPr>
          <w:spacing w:val="-2"/>
          <w:sz w:val="24"/>
        </w:rPr>
        <w:t> </w:t>
      </w:r>
      <w:r>
        <w:rPr>
          <w:sz w:val="24"/>
        </w:rPr>
        <w:t>work</w:t>
      </w:r>
      <w:r>
        <w:rPr>
          <w:spacing w:val="-1"/>
          <w:sz w:val="24"/>
        </w:rPr>
        <w:t> </w:t>
      </w:r>
      <w:r>
        <w:rPr>
          <w:sz w:val="24"/>
        </w:rPr>
        <w:t>habits</w:t>
      </w:r>
      <w:r>
        <w:rPr>
          <w:spacing w:val="-2"/>
          <w:sz w:val="24"/>
        </w:rPr>
        <w:t> </w:t>
      </w:r>
      <w:r>
        <w:rPr>
          <w:sz w:val="24"/>
        </w:rPr>
        <w:t>and</w:t>
      </w:r>
      <w:r>
        <w:rPr>
          <w:spacing w:val="-2"/>
          <w:sz w:val="24"/>
        </w:rPr>
        <w:t> </w:t>
      </w:r>
      <w:r>
        <w:rPr>
          <w:sz w:val="24"/>
        </w:rPr>
        <w:t>employer</w:t>
      </w:r>
      <w:r>
        <w:rPr>
          <w:spacing w:val="-2"/>
          <w:sz w:val="24"/>
        </w:rPr>
        <w:t> </w:t>
      </w:r>
      <w:r>
        <w:rPr>
          <w:sz w:val="24"/>
        </w:rPr>
        <w:t>and</w:t>
      </w:r>
      <w:r>
        <w:rPr>
          <w:spacing w:val="-2"/>
          <w:sz w:val="24"/>
        </w:rPr>
        <w:t> </w:t>
      </w:r>
      <w:r>
        <w:rPr>
          <w:sz w:val="24"/>
        </w:rPr>
        <w:t>employee </w:t>
      </w:r>
      <w:r>
        <w:rPr>
          <w:spacing w:val="-2"/>
          <w:sz w:val="24"/>
        </w:rPr>
        <w:t>relationships</w:t>
      </w:r>
    </w:p>
    <w:p>
      <w:pPr>
        <w:pStyle w:val="ListParagraph"/>
        <w:numPr>
          <w:ilvl w:val="2"/>
          <w:numId w:val="1"/>
        </w:numPr>
        <w:tabs>
          <w:tab w:pos="1559" w:val="left" w:leader="none"/>
          <w:tab w:pos="1560" w:val="left" w:leader="none"/>
        </w:tabs>
        <w:spacing w:line="240" w:lineRule="auto" w:before="37" w:after="0"/>
        <w:ind w:left="1560" w:right="0" w:hanging="360"/>
        <w:jc w:val="left"/>
        <w:rPr>
          <w:sz w:val="24"/>
        </w:rPr>
      </w:pPr>
      <w:r>
        <w:rPr>
          <w:sz w:val="24"/>
        </w:rPr>
        <w:t>An</w:t>
      </w:r>
      <w:r>
        <w:rPr>
          <w:spacing w:val="-2"/>
          <w:sz w:val="24"/>
        </w:rPr>
        <w:t> </w:t>
      </w:r>
      <w:r>
        <w:rPr>
          <w:sz w:val="24"/>
        </w:rPr>
        <w:t>improved</w:t>
      </w:r>
      <w:r>
        <w:rPr>
          <w:spacing w:val="-1"/>
          <w:sz w:val="24"/>
        </w:rPr>
        <w:t> </w:t>
      </w:r>
      <w:r>
        <w:rPr>
          <w:sz w:val="24"/>
        </w:rPr>
        <w:t>work</w:t>
      </w:r>
      <w:r>
        <w:rPr>
          <w:spacing w:val="-1"/>
          <w:sz w:val="24"/>
        </w:rPr>
        <w:t> </w:t>
      </w:r>
      <w:r>
        <w:rPr>
          <w:sz w:val="24"/>
        </w:rPr>
        <w:t>history</w:t>
      </w:r>
      <w:r>
        <w:rPr>
          <w:spacing w:val="-1"/>
          <w:sz w:val="24"/>
        </w:rPr>
        <w:t> </w:t>
      </w:r>
      <w:r>
        <w:rPr>
          <w:sz w:val="24"/>
        </w:rPr>
        <w:t>and</w:t>
      </w:r>
      <w:r>
        <w:rPr>
          <w:spacing w:val="-1"/>
          <w:sz w:val="24"/>
        </w:rPr>
        <w:t> </w:t>
      </w:r>
      <w:r>
        <w:rPr>
          <w:sz w:val="24"/>
        </w:rPr>
        <w:t>work</w:t>
      </w:r>
      <w:r>
        <w:rPr>
          <w:spacing w:val="-1"/>
          <w:sz w:val="24"/>
        </w:rPr>
        <w:t> </w:t>
      </w:r>
      <w:r>
        <w:rPr>
          <w:spacing w:val="-2"/>
          <w:sz w:val="24"/>
        </w:rPr>
        <w:t>references</w:t>
      </w:r>
    </w:p>
    <w:p>
      <w:pPr>
        <w:pStyle w:val="BodyText"/>
        <w:spacing w:before="10"/>
        <w:rPr>
          <w:sz w:val="17"/>
        </w:rPr>
      </w:pPr>
    </w:p>
    <w:p>
      <w:pPr>
        <w:tabs>
          <w:tab w:pos="9213" w:val="left" w:leader="none"/>
        </w:tabs>
        <w:spacing w:before="59"/>
        <w:ind w:left="840" w:right="0" w:firstLine="0"/>
        <w:jc w:val="left"/>
        <w:rPr>
          <w:rFonts w:ascii="Arial"/>
          <w:b/>
          <w:sz w:val="22"/>
        </w:rPr>
      </w:pPr>
      <w:r>
        <w:rPr>
          <w:rFonts w:ascii="Arial"/>
          <w:w w:val="90"/>
          <w:sz w:val="22"/>
        </w:rPr>
        <w:t>Mississippi</w:t>
      </w:r>
      <w:r>
        <w:rPr>
          <w:rFonts w:ascii="Arial"/>
          <w:spacing w:val="4"/>
          <w:sz w:val="22"/>
        </w:rPr>
        <w:t> </w:t>
      </w:r>
      <w:r>
        <w:rPr>
          <w:rFonts w:ascii="Arial"/>
          <w:w w:val="90"/>
          <w:sz w:val="22"/>
        </w:rPr>
        <w:t>Valley</w:t>
      </w:r>
      <w:r>
        <w:rPr>
          <w:rFonts w:ascii="Arial"/>
          <w:spacing w:val="4"/>
          <w:sz w:val="22"/>
        </w:rPr>
        <w:t> </w:t>
      </w:r>
      <w:r>
        <w:rPr>
          <w:rFonts w:ascii="Arial"/>
          <w:w w:val="90"/>
          <w:sz w:val="22"/>
        </w:rPr>
        <w:t>Workforce</w:t>
      </w:r>
      <w:r>
        <w:rPr>
          <w:rFonts w:ascii="Arial"/>
          <w:spacing w:val="6"/>
          <w:sz w:val="22"/>
        </w:rPr>
        <w:t> </w:t>
      </w:r>
      <w:r>
        <w:rPr>
          <w:rFonts w:ascii="Arial"/>
          <w:w w:val="90"/>
          <w:sz w:val="22"/>
        </w:rPr>
        <w:t>Development</w:t>
      </w:r>
      <w:r>
        <w:rPr>
          <w:rFonts w:ascii="Arial"/>
          <w:spacing w:val="3"/>
          <w:sz w:val="22"/>
        </w:rPr>
        <w:t> </w:t>
      </w:r>
      <w:r>
        <w:rPr>
          <w:rFonts w:ascii="Arial"/>
          <w:spacing w:val="-2"/>
          <w:w w:val="90"/>
          <w:sz w:val="22"/>
        </w:rPr>
        <w:t>Board</w:t>
      </w:r>
      <w:r>
        <w:rPr>
          <w:rFonts w:ascii="Arial"/>
          <w:sz w:val="22"/>
        </w:rPr>
        <w:tab/>
      </w:r>
      <w:r>
        <w:rPr>
          <w:rFonts w:ascii="Arial"/>
          <w:w w:val="85"/>
          <w:sz w:val="22"/>
        </w:rPr>
        <w:t>Page</w:t>
      </w:r>
      <w:r>
        <w:rPr>
          <w:rFonts w:ascii="Arial"/>
          <w:spacing w:val="-4"/>
          <w:sz w:val="22"/>
        </w:rPr>
        <w:t> </w:t>
      </w:r>
      <w:r>
        <w:rPr>
          <w:rFonts w:ascii="Arial"/>
          <w:b/>
          <w:w w:val="85"/>
          <w:sz w:val="22"/>
        </w:rPr>
        <w:t>1</w:t>
      </w:r>
      <w:r>
        <w:rPr>
          <w:rFonts w:ascii="Arial"/>
          <w:b/>
          <w:spacing w:val="-4"/>
          <w:sz w:val="22"/>
        </w:rPr>
        <w:t> </w:t>
      </w:r>
      <w:r>
        <w:rPr>
          <w:rFonts w:ascii="Arial"/>
          <w:w w:val="85"/>
          <w:sz w:val="22"/>
        </w:rPr>
        <w:t>of</w:t>
      </w:r>
      <w:r>
        <w:rPr>
          <w:rFonts w:ascii="Arial"/>
          <w:spacing w:val="-4"/>
          <w:sz w:val="22"/>
        </w:rPr>
        <w:t> </w:t>
      </w:r>
      <w:r>
        <w:rPr>
          <w:rFonts w:ascii="Arial"/>
          <w:b/>
          <w:spacing w:val="-10"/>
          <w:w w:val="85"/>
          <w:sz w:val="22"/>
        </w:rPr>
        <w:t>5</w:t>
      </w:r>
    </w:p>
    <w:p>
      <w:pPr>
        <w:spacing w:after="0"/>
        <w:jc w:val="left"/>
        <w:rPr>
          <w:rFonts w:ascii="Arial"/>
          <w:sz w:val="22"/>
        </w:rPr>
        <w:sectPr>
          <w:footerReference w:type="default" r:id="rId12"/>
          <w:pgSz w:w="12240" w:h="15840"/>
          <w:pgMar w:footer="0" w:header="0" w:top="580" w:bottom="280" w:left="600" w:right="280"/>
        </w:sectPr>
      </w:pPr>
    </w:p>
    <w:p>
      <w:pPr>
        <w:pStyle w:val="ListParagraph"/>
        <w:numPr>
          <w:ilvl w:val="2"/>
          <w:numId w:val="1"/>
        </w:numPr>
        <w:tabs>
          <w:tab w:pos="1559" w:val="left" w:leader="none"/>
          <w:tab w:pos="1560" w:val="left" w:leader="none"/>
        </w:tabs>
        <w:spacing w:line="240" w:lineRule="auto" w:before="97" w:after="0"/>
        <w:ind w:left="1560" w:right="0" w:hanging="360"/>
        <w:jc w:val="left"/>
        <w:rPr>
          <w:sz w:val="24"/>
        </w:rPr>
      </w:pPr>
      <w:r>
        <w:rPr>
          <w:sz w:val="24"/>
        </w:rPr>
        <w:t>An</w:t>
      </w:r>
      <w:r>
        <w:rPr>
          <w:spacing w:val="-4"/>
          <w:sz w:val="24"/>
        </w:rPr>
        <w:t> </w:t>
      </w:r>
      <w:r>
        <w:rPr>
          <w:sz w:val="24"/>
        </w:rPr>
        <w:t>opportunity</w:t>
      </w:r>
      <w:r>
        <w:rPr>
          <w:spacing w:val="-1"/>
          <w:sz w:val="24"/>
        </w:rPr>
        <w:t> </w:t>
      </w:r>
      <w:r>
        <w:rPr>
          <w:sz w:val="24"/>
        </w:rPr>
        <w:t>to</w:t>
      </w:r>
      <w:r>
        <w:rPr>
          <w:spacing w:val="-1"/>
          <w:sz w:val="24"/>
        </w:rPr>
        <w:t> </w:t>
      </w:r>
      <w:r>
        <w:rPr>
          <w:sz w:val="24"/>
        </w:rPr>
        <w:t>actively</w:t>
      </w:r>
      <w:r>
        <w:rPr>
          <w:spacing w:val="-2"/>
          <w:sz w:val="24"/>
        </w:rPr>
        <w:t> </w:t>
      </w:r>
      <w:r>
        <w:rPr>
          <w:sz w:val="24"/>
        </w:rPr>
        <w:t>participate</w:t>
      </w:r>
      <w:r>
        <w:rPr>
          <w:spacing w:val="-2"/>
          <w:sz w:val="24"/>
        </w:rPr>
        <w:t> </w:t>
      </w:r>
      <w:r>
        <w:rPr>
          <w:sz w:val="24"/>
        </w:rPr>
        <w:t>in</w:t>
      </w:r>
      <w:r>
        <w:rPr>
          <w:spacing w:val="-1"/>
          <w:sz w:val="24"/>
        </w:rPr>
        <w:t> </w:t>
      </w:r>
      <w:r>
        <w:rPr>
          <w:sz w:val="24"/>
        </w:rPr>
        <w:t>a</w:t>
      </w:r>
      <w:r>
        <w:rPr>
          <w:spacing w:val="-2"/>
          <w:sz w:val="24"/>
        </w:rPr>
        <w:t> </w:t>
      </w:r>
      <w:r>
        <w:rPr>
          <w:sz w:val="24"/>
        </w:rPr>
        <w:t>specific </w:t>
      </w:r>
      <w:r>
        <w:rPr>
          <w:spacing w:val="-2"/>
          <w:sz w:val="24"/>
        </w:rPr>
        <w:t>field</w:t>
      </w:r>
    </w:p>
    <w:p>
      <w:pPr>
        <w:pStyle w:val="BodyText"/>
        <w:spacing w:before="6"/>
        <w:rPr>
          <w:sz w:val="27"/>
        </w:rPr>
      </w:pPr>
    </w:p>
    <w:p>
      <w:pPr>
        <w:pStyle w:val="BodyText"/>
        <w:spacing w:line="259" w:lineRule="auto"/>
        <w:ind w:left="840" w:right="1222"/>
      </w:pPr>
      <w:r>
        <w:rPr/>
        <w:t>WEP</w:t>
      </w:r>
      <w:r>
        <w:rPr>
          <w:spacing w:val="-4"/>
        </w:rPr>
        <w:t> </w:t>
      </w:r>
      <w:r>
        <w:rPr/>
        <w:t>employers</w:t>
      </w:r>
      <w:r>
        <w:rPr>
          <w:spacing w:val="-4"/>
        </w:rPr>
        <w:t> </w:t>
      </w:r>
      <w:r>
        <w:rPr/>
        <w:t>provide</w:t>
      </w:r>
      <w:r>
        <w:rPr>
          <w:spacing w:val="-3"/>
        </w:rPr>
        <w:t> </w:t>
      </w:r>
      <w:r>
        <w:rPr/>
        <w:t>a</w:t>
      </w:r>
      <w:r>
        <w:rPr>
          <w:spacing w:val="-4"/>
        </w:rPr>
        <w:t> </w:t>
      </w:r>
      <w:r>
        <w:rPr/>
        <w:t>participant</w:t>
      </w:r>
      <w:r>
        <w:rPr>
          <w:spacing w:val="-4"/>
        </w:rPr>
        <w:t> </w:t>
      </w:r>
      <w:r>
        <w:rPr/>
        <w:t>with</w:t>
      </w:r>
      <w:r>
        <w:rPr>
          <w:spacing w:val="-4"/>
        </w:rPr>
        <w:t> </w:t>
      </w:r>
      <w:r>
        <w:rPr/>
        <w:t>the</w:t>
      </w:r>
      <w:r>
        <w:rPr>
          <w:spacing w:val="-4"/>
        </w:rPr>
        <w:t> </w:t>
      </w:r>
      <w:r>
        <w:rPr/>
        <w:t>employability</w:t>
      </w:r>
      <w:r>
        <w:rPr>
          <w:spacing w:val="-4"/>
        </w:rPr>
        <w:t> </w:t>
      </w:r>
      <w:r>
        <w:rPr/>
        <w:t>skills</w:t>
      </w:r>
      <w:r>
        <w:rPr>
          <w:spacing w:val="-4"/>
        </w:rPr>
        <w:t> </w:t>
      </w:r>
      <w:r>
        <w:rPr/>
        <w:t>and</w:t>
      </w:r>
      <w:r>
        <w:rPr>
          <w:spacing w:val="-4"/>
        </w:rPr>
        <w:t> </w:t>
      </w:r>
      <w:r>
        <w:rPr/>
        <w:t>knowledge</w:t>
      </w:r>
      <w:r>
        <w:rPr>
          <w:spacing w:val="-4"/>
        </w:rPr>
        <w:t> </w:t>
      </w:r>
      <w:r>
        <w:rPr/>
        <w:t>of</w:t>
      </w:r>
      <w:r>
        <w:rPr>
          <w:spacing w:val="-4"/>
        </w:rPr>
        <w:t> </w:t>
      </w:r>
      <w:r>
        <w:rPr/>
        <w:t>employer expectations</w:t>
      </w:r>
      <w:r>
        <w:rPr>
          <w:spacing w:val="-1"/>
        </w:rPr>
        <w:t> </w:t>
      </w:r>
      <w:r>
        <w:rPr/>
        <w:t>required</w:t>
      </w:r>
      <w:r>
        <w:rPr>
          <w:spacing w:val="-1"/>
        </w:rPr>
        <w:t> </w:t>
      </w:r>
      <w:r>
        <w:rPr/>
        <w:t>for unsubsidized</w:t>
      </w:r>
      <w:r>
        <w:rPr>
          <w:spacing w:val="-1"/>
        </w:rPr>
        <w:t> </w:t>
      </w:r>
      <w:r>
        <w:rPr/>
        <w:t>employment,</w:t>
      </w:r>
      <w:r>
        <w:rPr>
          <w:spacing w:val="-1"/>
        </w:rPr>
        <w:t> </w:t>
      </w:r>
      <w:r>
        <w:rPr/>
        <w:t>as</w:t>
      </w:r>
      <w:r>
        <w:rPr>
          <w:spacing w:val="-1"/>
        </w:rPr>
        <w:t> </w:t>
      </w:r>
      <w:r>
        <w:rPr/>
        <w:t>well</w:t>
      </w:r>
      <w:r>
        <w:rPr>
          <w:spacing w:val="-1"/>
        </w:rPr>
        <w:t> </w:t>
      </w:r>
      <w:r>
        <w:rPr/>
        <w:t>as</w:t>
      </w:r>
      <w:r>
        <w:rPr>
          <w:spacing w:val="-1"/>
        </w:rPr>
        <w:t> </w:t>
      </w:r>
      <w:r>
        <w:rPr/>
        <w:t>the</w:t>
      </w:r>
      <w:r>
        <w:rPr>
          <w:spacing w:val="-2"/>
        </w:rPr>
        <w:t> </w:t>
      </w:r>
      <w:r>
        <w:rPr/>
        <w:t>specific skills</w:t>
      </w:r>
      <w:r>
        <w:rPr>
          <w:spacing w:val="-1"/>
        </w:rPr>
        <w:t> </w:t>
      </w:r>
      <w:r>
        <w:rPr/>
        <w:t>or</w:t>
      </w:r>
      <w:r>
        <w:rPr>
          <w:spacing w:val="-2"/>
        </w:rPr>
        <w:t> </w:t>
      </w:r>
      <w:r>
        <w:rPr/>
        <w:t>knowledge needed to perform the daily duties and tasks of a specific career. Each measurable skill to be learned is listed in the WEP Agreement under Participant Training Plan when applicable.</w:t>
      </w:r>
    </w:p>
    <w:p>
      <w:pPr>
        <w:pStyle w:val="BodyText"/>
        <w:spacing w:before="11"/>
        <w:rPr>
          <w:sz w:val="25"/>
        </w:rPr>
      </w:pPr>
    </w:p>
    <w:p>
      <w:pPr>
        <w:pStyle w:val="BodyText"/>
        <w:spacing w:line="259" w:lineRule="auto"/>
        <w:ind w:left="840" w:right="1222"/>
      </w:pPr>
      <w:r>
        <w:rPr/>
        <w:t>The type and length of WEP training should be based on an objective assessment and service strategy</w:t>
      </w:r>
      <w:r>
        <w:rPr>
          <w:spacing w:val="-4"/>
        </w:rPr>
        <w:t> </w:t>
      </w:r>
      <w:r>
        <w:rPr/>
        <w:t>identified</w:t>
      </w:r>
      <w:r>
        <w:rPr>
          <w:spacing w:val="-4"/>
        </w:rPr>
        <w:t> </w:t>
      </w:r>
      <w:r>
        <w:rPr/>
        <w:t>in</w:t>
      </w:r>
      <w:r>
        <w:rPr>
          <w:spacing w:val="-4"/>
        </w:rPr>
        <w:t> </w:t>
      </w:r>
      <w:r>
        <w:rPr/>
        <w:t>the</w:t>
      </w:r>
      <w:r>
        <w:rPr>
          <w:spacing w:val="-3"/>
        </w:rPr>
        <w:t> </w:t>
      </w:r>
      <w:r>
        <w:rPr/>
        <w:t>youth’s</w:t>
      </w:r>
      <w:r>
        <w:rPr>
          <w:spacing w:val="-4"/>
        </w:rPr>
        <w:t> </w:t>
      </w:r>
      <w:r>
        <w:rPr/>
        <w:t>Individual</w:t>
      </w:r>
      <w:r>
        <w:rPr>
          <w:spacing w:val="-4"/>
        </w:rPr>
        <w:t> </w:t>
      </w:r>
      <w:r>
        <w:rPr/>
        <w:t>Service</w:t>
      </w:r>
      <w:r>
        <w:rPr>
          <w:spacing w:val="-5"/>
        </w:rPr>
        <w:t> </w:t>
      </w:r>
      <w:r>
        <w:rPr/>
        <w:t>Strategy</w:t>
      </w:r>
      <w:r>
        <w:rPr>
          <w:spacing w:val="-4"/>
        </w:rPr>
        <w:t> </w:t>
      </w:r>
      <w:r>
        <w:rPr/>
        <w:t>(ISS)</w:t>
      </w:r>
      <w:r>
        <w:rPr>
          <w:spacing w:val="-5"/>
        </w:rPr>
        <w:t> </w:t>
      </w:r>
      <w:r>
        <w:rPr/>
        <w:t>(i.e.,</w:t>
      </w:r>
      <w:r>
        <w:rPr>
          <w:spacing w:val="-4"/>
        </w:rPr>
        <w:t> </w:t>
      </w:r>
      <w:r>
        <w:rPr/>
        <w:t>youth</w:t>
      </w:r>
      <w:r>
        <w:rPr>
          <w:spacing w:val="-4"/>
        </w:rPr>
        <w:t> </w:t>
      </w:r>
      <w:r>
        <w:rPr/>
        <w:t>exploring</w:t>
      </w:r>
      <w:r>
        <w:rPr>
          <w:spacing w:val="-4"/>
        </w:rPr>
        <w:t> </w:t>
      </w:r>
      <w:r>
        <w:rPr/>
        <w:t>careers may be interested in shorter WEP than youth needing to learn good work habits).</w:t>
      </w:r>
      <w:r>
        <w:rPr>
          <w:spacing w:val="40"/>
        </w:rPr>
        <w:t> </w:t>
      </w:r>
      <w:r>
        <w:rPr/>
        <w:t>WEP’s must be based on the identified needs of the individual youth but is not required to be tied to the youth’s individual career or employment goal.</w:t>
      </w:r>
    </w:p>
    <w:p>
      <w:pPr>
        <w:pStyle w:val="BodyText"/>
        <w:spacing w:before="8"/>
        <w:rPr>
          <w:sz w:val="25"/>
        </w:rPr>
      </w:pPr>
    </w:p>
    <w:p>
      <w:pPr>
        <w:pStyle w:val="Heading3"/>
      </w:pPr>
      <w:r>
        <w:rPr/>
        <w:t>Types</w:t>
      </w:r>
      <w:r>
        <w:rPr>
          <w:spacing w:val="-1"/>
        </w:rPr>
        <w:t> </w:t>
      </w:r>
      <w:r>
        <w:rPr/>
        <w:t>of</w:t>
      </w:r>
      <w:r>
        <w:rPr>
          <w:spacing w:val="-2"/>
        </w:rPr>
        <w:t> </w:t>
      </w:r>
      <w:r>
        <w:rPr/>
        <w:t>Work</w:t>
      </w:r>
      <w:r>
        <w:rPr>
          <w:spacing w:val="1"/>
        </w:rPr>
        <w:t> </w:t>
      </w:r>
      <w:r>
        <w:rPr>
          <w:spacing w:val="-2"/>
        </w:rPr>
        <w:t>Experience</w:t>
      </w:r>
    </w:p>
    <w:p>
      <w:pPr>
        <w:pStyle w:val="BodyText"/>
        <w:spacing w:before="24"/>
        <w:ind w:left="840"/>
      </w:pPr>
      <w:r>
        <w:rPr/>
        <w:t>WEP’s</w:t>
      </w:r>
      <w:r>
        <w:rPr>
          <w:spacing w:val="-1"/>
        </w:rPr>
        <w:t> </w:t>
      </w:r>
      <w:r>
        <w:rPr/>
        <w:t>may</w:t>
      </w:r>
      <w:r>
        <w:rPr>
          <w:spacing w:val="-2"/>
        </w:rPr>
        <w:t> </w:t>
      </w:r>
      <w:r>
        <w:rPr/>
        <w:t>include</w:t>
      </w:r>
      <w:r>
        <w:rPr>
          <w:spacing w:val="-1"/>
        </w:rPr>
        <w:t> </w:t>
      </w:r>
      <w:r>
        <w:rPr/>
        <w:t>the</w:t>
      </w:r>
      <w:r>
        <w:rPr>
          <w:spacing w:val="-2"/>
        </w:rPr>
        <w:t> </w:t>
      </w:r>
      <w:r>
        <w:rPr/>
        <w:t>following</w:t>
      </w:r>
      <w:r>
        <w:rPr>
          <w:spacing w:val="-1"/>
        </w:rPr>
        <w:t> </w:t>
      </w:r>
      <w:r>
        <w:rPr>
          <w:spacing w:val="-2"/>
        </w:rPr>
        <w:t>types:</w:t>
      </w:r>
    </w:p>
    <w:p>
      <w:pPr>
        <w:pStyle w:val="ListParagraph"/>
        <w:numPr>
          <w:ilvl w:val="2"/>
          <w:numId w:val="1"/>
        </w:numPr>
        <w:tabs>
          <w:tab w:pos="1559" w:val="left" w:leader="none"/>
          <w:tab w:pos="1560" w:val="left" w:leader="none"/>
        </w:tabs>
        <w:spacing w:line="256" w:lineRule="auto" w:before="40" w:after="0"/>
        <w:ind w:left="1560" w:right="1865" w:hanging="360"/>
        <w:jc w:val="left"/>
        <w:rPr>
          <w:sz w:val="24"/>
        </w:rPr>
      </w:pPr>
      <w:r>
        <w:rPr>
          <w:sz w:val="24"/>
        </w:rPr>
        <w:t>Summer</w:t>
      </w:r>
      <w:r>
        <w:rPr>
          <w:spacing w:val="-6"/>
          <w:sz w:val="24"/>
        </w:rPr>
        <w:t> </w:t>
      </w:r>
      <w:r>
        <w:rPr>
          <w:sz w:val="24"/>
        </w:rPr>
        <w:t>employment</w:t>
      </w:r>
      <w:r>
        <w:rPr>
          <w:spacing w:val="-5"/>
          <w:sz w:val="24"/>
        </w:rPr>
        <w:t> </w:t>
      </w:r>
      <w:r>
        <w:rPr>
          <w:sz w:val="24"/>
        </w:rPr>
        <w:t>opportunities,</w:t>
      </w:r>
      <w:r>
        <w:rPr>
          <w:spacing w:val="-5"/>
          <w:sz w:val="24"/>
        </w:rPr>
        <w:t> </w:t>
      </w:r>
      <w:r>
        <w:rPr>
          <w:sz w:val="24"/>
        </w:rPr>
        <w:t>and</w:t>
      </w:r>
      <w:r>
        <w:rPr>
          <w:spacing w:val="-5"/>
          <w:sz w:val="24"/>
        </w:rPr>
        <w:t> </w:t>
      </w:r>
      <w:r>
        <w:rPr>
          <w:sz w:val="24"/>
        </w:rPr>
        <w:t>other</w:t>
      </w:r>
      <w:r>
        <w:rPr>
          <w:spacing w:val="-6"/>
          <w:sz w:val="24"/>
        </w:rPr>
        <w:t> </w:t>
      </w:r>
      <w:r>
        <w:rPr>
          <w:sz w:val="24"/>
        </w:rPr>
        <w:t>employment</w:t>
      </w:r>
      <w:r>
        <w:rPr>
          <w:spacing w:val="-5"/>
          <w:sz w:val="24"/>
        </w:rPr>
        <w:t> </w:t>
      </w:r>
      <w:r>
        <w:rPr>
          <w:sz w:val="24"/>
        </w:rPr>
        <w:t>opportunities</w:t>
      </w:r>
      <w:r>
        <w:rPr>
          <w:spacing w:val="-5"/>
          <w:sz w:val="24"/>
        </w:rPr>
        <w:t> </w:t>
      </w:r>
      <w:r>
        <w:rPr>
          <w:sz w:val="24"/>
        </w:rPr>
        <w:t>available throughout the school year;</w:t>
      </w:r>
    </w:p>
    <w:p>
      <w:pPr>
        <w:pStyle w:val="ListParagraph"/>
        <w:numPr>
          <w:ilvl w:val="2"/>
          <w:numId w:val="1"/>
        </w:numPr>
        <w:tabs>
          <w:tab w:pos="1559" w:val="left" w:leader="none"/>
          <w:tab w:pos="1560" w:val="left" w:leader="none"/>
        </w:tabs>
        <w:spacing w:line="240" w:lineRule="auto" w:before="20" w:after="0"/>
        <w:ind w:left="1560" w:right="0" w:hanging="360"/>
        <w:jc w:val="left"/>
        <w:rPr>
          <w:sz w:val="24"/>
        </w:rPr>
      </w:pPr>
      <w:r>
        <w:rPr>
          <w:sz w:val="24"/>
        </w:rPr>
        <w:t>Pre-apprenticeship</w:t>
      </w:r>
      <w:r>
        <w:rPr>
          <w:spacing w:val="-6"/>
          <w:sz w:val="24"/>
        </w:rPr>
        <w:t> </w:t>
      </w:r>
      <w:r>
        <w:rPr>
          <w:spacing w:val="-2"/>
          <w:sz w:val="24"/>
        </w:rPr>
        <w:t>programs;</w:t>
      </w:r>
    </w:p>
    <w:p>
      <w:pPr>
        <w:pStyle w:val="ListParagraph"/>
        <w:numPr>
          <w:ilvl w:val="2"/>
          <w:numId w:val="1"/>
        </w:numPr>
        <w:tabs>
          <w:tab w:pos="1559" w:val="left" w:leader="none"/>
          <w:tab w:pos="1560" w:val="left" w:leader="none"/>
        </w:tabs>
        <w:spacing w:line="240" w:lineRule="auto" w:before="37" w:after="0"/>
        <w:ind w:left="1560" w:right="0" w:hanging="360"/>
        <w:jc w:val="left"/>
        <w:rPr>
          <w:sz w:val="24"/>
        </w:rPr>
      </w:pPr>
      <w:r>
        <w:rPr>
          <w:sz w:val="24"/>
        </w:rPr>
        <w:t>Internships</w:t>
      </w:r>
      <w:r>
        <w:rPr>
          <w:spacing w:val="-2"/>
          <w:sz w:val="24"/>
        </w:rPr>
        <w:t> </w:t>
      </w:r>
      <w:r>
        <w:rPr>
          <w:sz w:val="24"/>
        </w:rPr>
        <w:t>and</w:t>
      </w:r>
      <w:r>
        <w:rPr>
          <w:spacing w:val="-1"/>
          <w:sz w:val="24"/>
        </w:rPr>
        <w:t> </w:t>
      </w:r>
      <w:r>
        <w:rPr>
          <w:sz w:val="24"/>
        </w:rPr>
        <w:t>job</w:t>
      </w:r>
      <w:r>
        <w:rPr>
          <w:spacing w:val="-1"/>
          <w:sz w:val="24"/>
        </w:rPr>
        <w:t> </w:t>
      </w:r>
      <w:r>
        <w:rPr>
          <w:sz w:val="24"/>
        </w:rPr>
        <w:t>shadowing;</w:t>
      </w:r>
      <w:r>
        <w:rPr>
          <w:spacing w:val="-1"/>
          <w:sz w:val="24"/>
        </w:rPr>
        <w:t> </w:t>
      </w:r>
      <w:r>
        <w:rPr>
          <w:spacing w:val="-5"/>
          <w:sz w:val="24"/>
        </w:rPr>
        <w:t>and</w:t>
      </w:r>
    </w:p>
    <w:p>
      <w:pPr>
        <w:pStyle w:val="ListParagraph"/>
        <w:numPr>
          <w:ilvl w:val="2"/>
          <w:numId w:val="1"/>
        </w:numPr>
        <w:tabs>
          <w:tab w:pos="1559" w:val="left" w:leader="none"/>
          <w:tab w:pos="1560" w:val="left" w:leader="none"/>
        </w:tabs>
        <w:spacing w:line="240" w:lineRule="auto" w:before="40" w:after="0"/>
        <w:ind w:left="1560" w:right="0" w:hanging="360"/>
        <w:jc w:val="left"/>
        <w:rPr>
          <w:sz w:val="24"/>
        </w:rPr>
      </w:pPr>
      <w:r>
        <w:rPr>
          <w:sz w:val="24"/>
        </w:rPr>
        <w:t>On-the-job</w:t>
      </w:r>
      <w:r>
        <w:rPr>
          <w:spacing w:val="-4"/>
          <w:sz w:val="24"/>
        </w:rPr>
        <w:t> </w:t>
      </w:r>
      <w:r>
        <w:rPr>
          <w:sz w:val="24"/>
        </w:rPr>
        <w:t>training</w:t>
      </w:r>
      <w:r>
        <w:rPr>
          <w:spacing w:val="-1"/>
          <w:sz w:val="24"/>
        </w:rPr>
        <w:t> </w:t>
      </w:r>
      <w:r>
        <w:rPr>
          <w:sz w:val="24"/>
        </w:rPr>
        <w:t>opportunities</w:t>
      </w:r>
      <w:r>
        <w:rPr>
          <w:spacing w:val="-2"/>
          <w:sz w:val="24"/>
        </w:rPr>
        <w:t> </w:t>
      </w:r>
      <w:r>
        <w:rPr>
          <w:sz w:val="24"/>
        </w:rPr>
        <w:t>(Procedures</w:t>
      </w:r>
      <w:r>
        <w:rPr>
          <w:spacing w:val="-1"/>
          <w:sz w:val="24"/>
        </w:rPr>
        <w:t> </w:t>
      </w:r>
      <w:r>
        <w:rPr>
          <w:sz w:val="24"/>
        </w:rPr>
        <w:t>outlined</w:t>
      </w:r>
      <w:r>
        <w:rPr>
          <w:spacing w:val="-2"/>
          <w:sz w:val="24"/>
        </w:rPr>
        <w:t> </w:t>
      </w:r>
      <w:r>
        <w:rPr>
          <w:sz w:val="24"/>
        </w:rPr>
        <w:t>in</w:t>
      </w:r>
      <w:r>
        <w:rPr>
          <w:spacing w:val="-1"/>
          <w:sz w:val="24"/>
        </w:rPr>
        <w:t> </w:t>
      </w:r>
      <w:r>
        <w:rPr>
          <w:sz w:val="24"/>
        </w:rPr>
        <w:t>the</w:t>
      </w:r>
      <w:r>
        <w:rPr>
          <w:spacing w:val="-3"/>
          <w:sz w:val="24"/>
        </w:rPr>
        <w:t> </w:t>
      </w:r>
      <w:r>
        <w:rPr>
          <w:sz w:val="24"/>
        </w:rPr>
        <w:t>MVWDB</w:t>
      </w:r>
      <w:r>
        <w:rPr>
          <w:spacing w:val="-1"/>
          <w:sz w:val="24"/>
        </w:rPr>
        <w:t> </w:t>
      </w:r>
      <w:r>
        <w:rPr>
          <w:sz w:val="24"/>
        </w:rPr>
        <w:t>OJT</w:t>
      </w:r>
      <w:r>
        <w:rPr>
          <w:spacing w:val="-2"/>
          <w:sz w:val="24"/>
        </w:rPr>
        <w:t> Policy)</w:t>
      </w:r>
    </w:p>
    <w:p>
      <w:pPr>
        <w:pStyle w:val="BodyText"/>
        <w:spacing w:before="6"/>
        <w:rPr>
          <w:sz w:val="27"/>
        </w:rPr>
      </w:pPr>
    </w:p>
    <w:p>
      <w:pPr>
        <w:pStyle w:val="Heading3"/>
        <w:spacing w:before="1"/>
      </w:pPr>
      <w:r>
        <w:rPr/>
        <w:t>WIOA</w:t>
      </w:r>
      <w:r>
        <w:rPr>
          <w:spacing w:val="-3"/>
        </w:rPr>
        <w:t> </w:t>
      </w:r>
      <w:r>
        <w:rPr/>
        <w:t>Expenditure</w:t>
      </w:r>
      <w:r>
        <w:rPr>
          <w:spacing w:val="-2"/>
        </w:rPr>
        <w:t> Requirements</w:t>
      </w:r>
    </w:p>
    <w:p>
      <w:pPr>
        <w:pStyle w:val="BodyText"/>
        <w:spacing w:before="21"/>
        <w:ind w:left="840"/>
      </w:pPr>
      <w:r>
        <w:rPr/>
        <w:t>WIOA</w:t>
      </w:r>
      <w:r>
        <w:rPr>
          <w:spacing w:val="-5"/>
        </w:rPr>
        <w:t> </w:t>
      </w:r>
      <w:r>
        <w:rPr/>
        <w:t>prioritizes</w:t>
      </w:r>
      <w:r>
        <w:rPr>
          <w:spacing w:val="-1"/>
        </w:rPr>
        <w:t> </w:t>
      </w:r>
      <w:r>
        <w:rPr/>
        <w:t>WEP’s with</w:t>
      </w:r>
      <w:r>
        <w:rPr>
          <w:spacing w:val="-1"/>
        </w:rPr>
        <w:t> </w:t>
      </w:r>
      <w:r>
        <w:rPr/>
        <w:t>the</w:t>
      </w:r>
      <w:r>
        <w:rPr>
          <w:spacing w:val="-2"/>
        </w:rPr>
        <w:t> </w:t>
      </w:r>
      <w:r>
        <w:rPr/>
        <w:t>requirement</w:t>
      </w:r>
      <w:r>
        <w:rPr>
          <w:spacing w:val="-2"/>
        </w:rPr>
        <w:t> </w:t>
      </w:r>
      <w:r>
        <w:rPr/>
        <w:t>that</w:t>
      </w:r>
      <w:r>
        <w:rPr>
          <w:spacing w:val="-1"/>
        </w:rPr>
        <w:t> </w:t>
      </w:r>
      <w:r>
        <w:rPr/>
        <w:t>local</w:t>
      </w:r>
      <w:r>
        <w:rPr>
          <w:spacing w:val="-1"/>
        </w:rPr>
        <w:t> </w:t>
      </w:r>
      <w:r>
        <w:rPr/>
        <w:t>areas</w:t>
      </w:r>
      <w:r>
        <w:rPr>
          <w:spacing w:val="-3"/>
        </w:rPr>
        <w:t> </w:t>
      </w:r>
      <w:r>
        <w:rPr/>
        <w:t>must</w:t>
      </w:r>
      <w:r>
        <w:rPr>
          <w:spacing w:val="-1"/>
        </w:rPr>
        <w:t> </w:t>
      </w:r>
      <w:r>
        <w:rPr/>
        <w:t>spend</w:t>
      </w:r>
      <w:r>
        <w:rPr>
          <w:spacing w:val="-1"/>
        </w:rPr>
        <w:t> </w:t>
      </w:r>
      <w:r>
        <w:rPr/>
        <w:t>a</w:t>
      </w:r>
      <w:r>
        <w:rPr>
          <w:spacing w:val="-3"/>
        </w:rPr>
        <w:t> </w:t>
      </w:r>
      <w:r>
        <w:rPr/>
        <w:t>minimum</w:t>
      </w:r>
      <w:r>
        <w:rPr>
          <w:spacing w:val="-1"/>
        </w:rPr>
        <w:t> </w:t>
      </w:r>
      <w:r>
        <w:rPr/>
        <w:t>of</w:t>
      </w:r>
      <w:r>
        <w:rPr>
          <w:spacing w:val="-2"/>
        </w:rPr>
        <w:t> twenty</w:t>
      </w:r>
    </w:p>
    <w:p>
      <w:pPr>
        <w:pStyle w:val="ListParagraph"/>
        <w:numPr>
          <w:ilvl w:val="0"/>
          <w:numId w:val="2"/>
        </w:numPr>
        <w:tabs>
          <w:tab w:pos="1299" w:val="left" w:leader="none"/>
        </w:tabs>
        <w:spacing w:line="259" w:lineRule="auto" w:before="22" w:after="0"/>
        <w:ind w:left="839" w:right="1163" w:firstLine="0"/>
        <w:jc w:val="left"/>
        <w:rPr>
          <w:sz w:val="24"/>
        </w:rPr>
      </w:pPr>
      <w:r>
        <w:rPr>
          <w:sz w:val="24"/>
        </w:rPr>
        <w:t>percent of local area funds on WIOA youth WEP’s. WIOA youth program funds spent on paid</w:t>
      </w:r>
      <w:r>
        <w:rPr>
          <w:spacing w:val="-3"/>
          <w:sz w:val="24"/>
        </w:rPr>
        <w:t> </w:t>
      </w:r>
      <w:r>
        <w:rPr>
          <w:sz w:val="24"/>
        </w:rPr>
        <w:t>and</w:t>
      </w:r>
      <w:r>
        <w:rPr>
          <w:spacing w:val="-3"/>
          <w:sz w:val="24"/>
        </w:rPr>
        <w:t> </w:t>
      </w:r>
      <w:r>
        <w:rPr>
          <w:sz w:val="24"/>
        </w:rPr>
        <w:t>unpaid</w:t>
      </w:r>
      <w:r>
        <w:rPr>
          <w:spacing w:val="-3"/>
          <w:sz w:val="24"/>
        </w:rPr>
        <w:t> </w:t>
      </w:r>
      <w:r>
        <w:rPr>
          <w:sz w:val="24"/>
        </w:rPr>
        <w:t>WEP’s,</w:t>
      </w:r>
      <w:r>
        <w:rPr>
          <w:spacing w:val="-1"/>
          <w:sz w:val="24"/>
        </w:rPr>
        <w:t> </w:t>
      </w:r>
      <w:r>
        <w:rPr>
          <w:sz w:val="24"/>
        </w:rPr>
        <w:t>including</w:t>
      </w:r>
      <w:r>
        <w:rPr>
          <w:spacing w:val="-3"/>
          <w:sz w:val="24"/>
        </w:rPr>
        <w:t> </w:t>
      </w:r>
      <w:r>
        <w:rPr>
          <w:sz w:val="24"/>
        </w:rPr>
        <w:t>wages</w:t>
      </w:r>
      <w:r>
        <w:rPr>
          <w:spacing w:val="-3"/>
          <w:sz w:val="24"/>
        </w:rPr>
        <w:t> </w:t>
      </w:r>
      <w:r>
        <w:rPr>
          <w:sz w:val="24"/>
        </w:rPr>
        <w:t>and</w:t>
      </w:r>
      <w:r>
        <w:rPr>
          <w:spacing w:val="-3"/>
          <w:sz w:val="24"/>
        </w:rPr>
        <w:t> </w:t>
      </w:r>
      <w:r>
        <w:rPr>
          <w:sz w:val="24"/>
        </w:rPr>
        <w:t>staff</w:t>
      </w:r>
      <w:r>
        <w:rPr>
          <w:spacing w:val="-4"/>
          <w:sz w:val="24"/>
        </w:rPr>
        <w:t> </w:t>
      </w:r>
      <w:r>
        <w:rPr>
          <w:sz w:val="24"/>
        </w:rPr>
        <w:t>costs</w:t>
      </w:r>
      <w:r>
        <w:rPr>
          <w:spacing w:val="-3"/>
          <w:sz w:val="24"/>
        </w:rPr>
        <w:t> </w:t>
      </w:r>
      <w:r>
        <w:rPr>
          <w:sz w:val="24"/>
        </w:rPr>
        <w:t>must</w:t>
      </w:r>
      <w:r>
        <w:rPr>
          <w:spacing w:val="-3"/>
          <w:sz w:val="24"/>
        </w:rPr>
        <w:t> </w:t>
      </w:r>
      <w:r>
        <w:rPr>
          <w:sz w:val="24"/>
        </w:rPr>
        <w:t>be</w:t>
      </w:r>
      <w:r>
        <w:rPr>
          <w:spacing w:val="-4"/>
          <w:sz w:val="24"/>
        </w:rPr>
        <w:t> </w:t>
      </w:r>
      <w:r>
        <w:rPr>
          <w:sz w:val="24"/>
        </w:rPr>
        <w:t>tracked</w:t>
      </w:r>
      <w:r>
        <w:rPr>
          <w:spacing w:val="-1"/>
          <w:sz w:val="24"/>
        </w:rPr>
        <w:t> </w:t>
      </w:r>
      <w:r>
        <w:rPr>
          <w:sz w:val="24"/>
        </w:rPr>
        <w:t>and</w:t>
      </w:r>
      <w:r>
        <w:rPr>
          <w:spacing w:val="-3"/>
          <w:sz w:val="24"/>
        </w:rPr>
        <w:t> </w:t>
      </w:r>
      <w:r>
        <w:rPr>
          <w:sz w:val="24"/>
        </w:rPr>
        <w:t>reported</w:t>
      </w:r>
      <w:r>
        <w:rPr>
          <w:spacing w:val="-3"/>
          <w:sz w:val="24"/>
        </w:rPr>
        <w:t> </w:t>
      </w:r>
      <w:r>
        <w:rPr>
          <w:sz w:val="24"/>
        </w:rPr>
        <w:t>monthly</w:t>
      </w:r>
      <w:r>
        <w:rPr>
          <w:spacing w:val="-3"/>
          <w:sz w:val="24"/>
        </w:rPr>
        <w:t> </w:t>
      </w:r>
      <w:r>
        <w:rPr>
          <w:sz w:val="24"/>
        </w:rPr>
        <w:t>as part of the local WIOA youth financial reporting. Allowable expenditures include:</w:t>
      </w:r>
    </w:p>
    <w:p>
      <w:pPr>
        <w:pStyle w:val="ListParagraph"/>
        <w:numPr>
          <w:ilvl w:val="1"/>
          <w:numId w:val="2"/>
        </w:numPr>
        <w:tabs>
          <w:tab w:pos="1559" w:val="left" w:leader="none"/>
          <w:tab w:pos="1560" w:val="left" w:leader="none"/>
        </w:tabs>
        <w:spacing w:line="240" w:lineRule="auto" w:before="17" w:after="0"/>
        <w:ind w:left="1560" w:right="0" w:hanging="361"/>
        <w:jc w:val="left"/>
        <w:rPr>
          <w:sz w:val="24"/>
        </w:rPr>
      </w:pPr>
      <w:r>
        <w:rPr>
          <w:sz w:val="24"/>
        </w:rPr>
        <w:t>Wages/stipends</w:t>
      </w:r>
      <w:r>
        <w:rPr>
          <w:spacing w:val="-4"/>
          <w:sz w:val="24"/>
        </w:rPr>
        <w:t> </w:t>
      </w:r>
      <w:r>
        <w:rPr>
          <w:sz w:val="24"/>
        </w:rPr>
        <w:t>paid</w:t>
      </w:r>
      <w:r>
        <w:rPr>
          <w:spacing w:val="-2"/>
          <w:sz w:val="24"/>
        </w:rPr>
        <w:t> </w:t>
      </w:r>
      <w:r>
        <w:rPr>
          <w:sz w:val="24"/>
        </w:rPr>
        <w:t>for</w:t>
      </w:r>
      <w:r>
        <w:rPr>
          <w:spacing w:val="-1"/>
          <w:sz w:val="24"/>
        </w:rPr>
        <w:t> </w:t>
      </w:r>
      <w:r>
        <w:rPr>
          <w:sz w:val="24"/>
        </w:rPr>
        <w:t>participation</w:t>
      </w:r>
      <w:r>
        <w:rPr>
          <w:spacing w:val="-1"/>
          <w:sz w:val="24"/>
        </w:rPr>
        <w:t> </w:t>
      </w:r>
      <w:r>
        <w:rPr>
          <w:sz w:val="24"/>
        </w:rPr>
        <w:t>in</w:t>
      </w:r>
      <w:r>
        <w:rPr>
          <w:spacing w:val="-2"/>
          <w:sz w:val="24"/>
        </w:rPr>
        <w:t> </w:t>
      </w:r>
      <w:r>
        <w:rPr>
          <w:sz w:val="24"/>
        </w:rPr>
        <w:t>a</w:t>
      </w:r>
      <w:r>
        <w:rPr>
          <w:spacing w:val="-2"/>
          <w:sz w:val="24"/>
        </w:rPr>
        <w:t> </w:t>
      </w:r>
      <w:r>
        <w:rPr>
          <w:spacing w:val="-4"/>
          <w:sz w:val="24"/>
        </w:rPr>
        <w:t>WEP;</w:t>
      </w:r>
    </w:p>
    <w:p>
      <w:pPr>
        <w:pStyle w:val="ListParagraph"/>
        <w:numPr>
          <w:ilvl w:val="1"/>
          <w:numId w:val="2"/>
        </w:numPr>
        <w:tabs>
          <w:tab w:pos="1559" w:val="left" w:leader="none"/>
          <w:tab w:pos="1560" w:val="left" w:leader="none"/>
        </w:tabs>
        <w:spacing w:line="256" w:lineRule="auto" w:before="39" w:after="0"/>
        <w:ind w:left="1559" w:right="1230" w:hanging="360"/>
        <w:jc w:val="left"/>
        <w:rPr>
          <w:sz w:val="24"/>
        </w:rPr>
      </w:pPr>
      <w:r>
        <w:rPr>
          <w:sz w:val="24"/>
        </w:rPr>
        <w:t>Staff</w:t>
      </w:r>
      <w:r>
        <w:rPr>
          <w:spacing w:val="-4"/>
          <w:sz w:val="24"/>
        </w:rPr>
        <w:t> </w:t>
      </w:r>
      <w:r>
        <w:rPr>
          <w:sz w:val="24"/>
        </w:rPr>
        <w:t>time</w:t>
      </w:r>
      <w:r>
        <w:rPr>
          <w:spacing w:val="-4"/>
          <w:sz w:val="24"/>
        </w:rPr>
        <w:t> </w:t>
      </w:r>
      <w:r>
        <w:rPr>
          <w:sz w:val="24"/>
        </w:rPr>
        <w:t>working</w:t>
      </w:r>
      <w:r>
        <w:rPr>
          <w:spacing w:val="-3"/>
          <w:sz w:val="24"/>
        </w:rPr>
        <w:t> </w:t>
      </w:r>
      <w:r>
        <w:rPr>
          <w:sz w:val="24"/>
        </w:rPr>
        <w:t>to</w:t>
      </w:r>
      <w:r>
        <w:rPr>
          <w:spacing w:val="-3"/>
          <w:sz w:val="24"/>
        </w:rPr>
        <w:t> </w:t>
      </w:r>
      <w:r>
        <w:rPr>
          <w:sz w:val="24"/>
        </w:rPr>
        <w:t>identify</w:t>
      </w:r>
      <w:r>
        <w:rPr>
          <w:spacing w:val="-3"/>
          <w:sz w:val="24"/>
        </w:rPr>
        <w:t> </w:t>
      </w:r>
      <w:r>
        <w:rPr>
          <w:sz w:val="24"/>
        </w:rPr>
        <w:t>and</w:t>
      </w:r>
      <w:r>
        <w:rPr>
          <w:spacing w:val="-3"/>
          <w:sz w:val="24"/>
        </w:rPr>
        <w:t> </w:t>
      </w:r>
      <w:r>
        <w:rPr>
          <w:sz w:val="24"/>
        </w:rPr>
        <w:t>develop</w:t>
      </w:r>
      <w:r>
        <w:rPr>
          <w:spacing w:val="-3"/>
          <w:sz w:val="24"/>
        </w:rPr>
        <w:t> </w:t>
      </w:r>
      <w:r>
        <w:rPr>
          <w:sz w:val="24"/>
        </w:rPr>
        <w:t>a</w:t>
      </w:r>
      <w:r>
        <w:rPr>
          <w:spacing w:val="-2"/>
          <w:sz w:val="24"/>
        </w:rPr>
        <w:t> </w:t>
      </w:r>
      <w:r>
        <w:rPr>
          <w:sz w:val="24"/>
        </w:rPr>
        <w:t>WEP</w:t>
      </w:r>
      <w:r>
        <w:rPr>
          <w:spacing w:val="-3"/>
          <w:sz w:val="24"/>
        </w:rPr>
        <w:t> </w:t>
      </w:r>
      <w:r>
        <w:rPr>
          <w:sz w:val="24"/>
        </w:rPr>
        <w:t>opportunity,</w:t>
      </w:r>
      <w:r>
        <w:rPr>
          <w:spacing w:val="-3"/>
          <w:sz w:val="24"/>
        </w:rPr>
        <w:t> </w:t>
      </w:r>
      <w:r>
        <w:rPr>
          <w:sz w:val="24"/>
        </w:rPr>
        <w:t>including</w:t>
      </w:r>
      <w:r>
        <w:rPr>
          <w:spacing w:val="-3"/>
          <w:sz w:val="24"/>
        </w:rPr>
        <w:t> </w:t>
      </w:r>
      <w:r>
        <w:rPr>
          <w:sz w:val="24"/>
        </w:rPr>
        <w:t>staff</w:t>
      </w:r>
      <w:r>
        <w:rPr>
          <w:spacing w:val="-4"/>
          <w:sz w:val="24"/>
        </w:rPr>
        <w:t> </w:t>
      </w:r>
      <w:r>
        <w:rPr>
          <w:sz w:val="24"/>
        </w:rPr>
        <w:t>time</w:t>
      </w:r>
      <w:r>
        <w:rPr>
          <w:spacing w:val="-4"/>
          <w:sz w:val="24"/>
        </w:rPr>
        <w:t> </w:t>
      </w:r>
      <w:r>
        <w:rPr>
          <w:sz w:val="24"/>
        </w:rPr>
        <w:t>spent working with employers to identify and develop the WEP;</w:t>
      </w:r>
    </w:p>
    <w:p>
      <w:pPr>
        <w:pStyle w:val="ListParagraph"/>
        <w:numPr>
          <w:ilvl w:val="1"/>
          <w:numId w:val="2"/>
        </w:numPr>
        <w:tabs>
          <w:tab w:pos="1559" w:val="left" w:leader="none"/>
          <w:tab w:pos="1560" w:val="left" w:leader="none"/>
        </w:tabs>
        <w:spacing w:line="256" w:lineRule="auto" w:before="21" w:after="0"/>
        <w:ind w:left="1559" w:right="1160" w:hanging="360"/>
        <w:jc w:val="left"/>
        <w:rPr>
          <w:sz w:val="24"/>
        </w:rPr>
      </w:pPr>
      <w:r>
        <w:rPr>
          <w:sz w:val="24"/>
        </w:rPr>
        <w:t>Staff</w:t>
      </w:r>
      <w:r>
        <w:rPr>
          <w:spacing w:val="-4"/>
          <w:sz w:val="24"/>
        </w:rPr>
        <w:t> </w:t>
      </w:r>
      <w:r>
        <w:rPr>
          <w:sz w:val="24"/>
        </w:rPr>
        <w:t>time</w:t>
      </w:r>
      <w:r>
        <w:rPr>
          <w:spacing w:val="-4"/>
          <w:sz w:val="24"/>
        </w:rPr>
        <w:t> </w:t>
      </w:r>
      <w:r>
        <w:rPr>
          <w:sz w:val="24"/>
        </w:rPr>
        <w:t>working</w:t>
      </w:r>
      <w:r>
        <w:rPr>
          <w:spacing w:val="-3"/>
          <w:sz w:val="24"/>
        </w:rPr>
        <w:t> </w:t>
      </w:r>
      <w:r>
        <w:rPr>
          <w:sz w:val="24"/>
        </w:rPr>
        <w:t>with</w:t>
      </w:r>
      <w:r>
        <w:rPr>
          <w:spacing w:val="-3"/>
          <w:sz w:val="24"/>
        </w:rPr>
        <w:t> </w:t>
      </w:r>
      <w:r>
        <w:rPr>
          <w:sz w:val="24"/>
        </w:rPr>
        <w:t>employers</w:t>
      </w:r>
      <w:r>
        <w:rPr>
          <w:spacing w:val="-3"/>
          <w:sz w:val="24"/>
        </w:rPr>
        <w:t> </w:t>
      </w:r>
      <w:r>
        <w:rPr>
          <w:sz w:val="24"/>
        </w:rPr>
        <w:t>to</w:t>
      </w:r>
      <w:r>
        <w:rPr>
          <w:spacing w:val="-3"/>
          <w:sz w:val="24"/>
        </w:rPr>
        <w:t> </w:t>
      </w:r>
      <w:r>
        <w:rPr>
          <w:sz w:val="24"/>
        </w:rPr>
        <w:t>ensure</w:t>
      </w:r>
      <w:r>
        <w:rPr>
          <w:spacing w:val="-2"/>
          <w:sz w:val="24"/>
        </w:rPr>
        <w:t> </w:t>
      </w:r>
      <w:r>
        <w:rPr>
          <w:sz w:val="24"/>
        </w:rPr>
        <w:t>a</w:t>
      </w:r>
      <w:r>
        <w:rPr>
          <w:spacing w:val="-4"/>
          <w:sz w:val="24"/>
        </w:rPr>
        <w:t> </w:t>
      </w:r>
      <w:r>
        <w:rPr>
          <w:sz w:val="24"/>
        </w:rPr>
        <w:t>successful</w:t>
      </w:r>
      <w:r>
        <w:rPr>
          <w:spacing w:val="-3"/>
          <w:sz w:val="24"/>
        </w:rPr>
        <w:t> </w:t>
      </w:r>
      <w:r>
        <w:rPr>
          <w:sz w:val="24"/>
        </w:rPr>
        <w:t>WEP,</w:t>
      </w:r>
      <w:r>
        <w:rPr>
          <w:spacing w:val="-3"/>
          <w:sz w:val="24"/>
        </w:rPr>
        <w:t> </w:t>
      </w:r>
      <w:r>
        <w:rPr>
          <w:sz w:val="24"/>
        </w:rPr>
        <w:t>including</w:t>
      </w:r>
      <w:r>
        <w:rPr>
          <w:spacing w:val="-3"/>
          <w:sz w:val="24"/>
        </w:rPr>
        <w:t> </w:t>
      </w:r>
      <w:r>
        <w:rPr>
          <w:sz w:val="24"/>
        </w:rPr>
        <w:t>staff</w:t>
      </w:r>
      <w:r>
        <w:rPr>
          <w:spacing w:val="-4"/>
          <w:sz w:val="24"/>
        </w:rPr>
        <w:t> </w:t>
      </w:r>
      <w:r>
        <w:rPr>
          <w:sz w:val="24"/>
        </w:rPr>
        <w:t>time</w:t>
      </w:r>
      <w:r>
        <w:rPr>
          <w:spacing w:val="-4"/>
          <w:sz w:val="24"/>
        </w:rPr>
        <w:t> </w:t>
      </w:r>
      <w:r>
        <w:rPr>
          <w:sz w:val="24"/>
        </w:rPr>
        <w:t>spent managing the WEP;</w:t>
      </w:r>
    </w:p>
    <w:p>
      <w:pPr>
        <w:pStyle w:val="ListParagraph"/>
        <w:numPr>
          <w:ilvl w:val="1"/>
          <w:numId w:val="2"/>
        </w:numPr>
        <w:tabs>
          <w:tab w:pos="1559" w:val="left" w:leader="none"/>
          <w:tab w:pos="1560" w:val="left" w:leader="none"/>
        </w:tabs>
        <w:spacing w:line="240" w:lineRule="auto" w:before="20" w:after="0"/>
        <w:ind w:left="1560" w:right="0" w:hanging="361"/>
        <w:jc w:val="left"/>
        <w:rPr>
          <w:sz w:val="24"/>
        </w:rPr>
      </w:pPr>
      <w:r>
        <w:rPr>
          <w:sz w:val="24"/>
        </w:rPr>
        <w:t>Staff</w:t>
      </w:r>
      <w:r>
        <w:rPr>
          <w:spacing w:val="-2"/>
          <w:sz w:val="24"/>
        </w:rPr>
        <w:t> </w:t>
      </w:r>
      <w:r>
        <w:rPr>
          <w:sz w:val="24"/>
        </w:rPr>
        <w:t>time</w:t>
      </w:r>
      <w:r>
        <w:rPr>
          <w:spacing w:val="-2"/>
          <w:sz w:val="24"/>
        </w:rPr>
        <w:t> </w:t>
      </w:r>
      <w:r>
        <w:rPr>
          <w:sz w:val="24"/>
        </w:rPr>
        <w:t>spent</w:t>
      </w:r>
      <w:r>
        <w:rPr>
          <w:spacing w:val="-1"/>
          <w:sz w:val="24"/>
        </w:rPr>
        <w:t> </w:t>
      </w:r>
      <w:r>
        <w:rPr>
          <w:sz w:val="24"/>
        </w:rPr>
        <w:t>evaluating</w:t>
      </w:r>
      <w:r>
        <w:rPr>
          <w:spacing w:val="-1"/>
          <w:sz w:val="24"/>
        </w:rPr>
        <w:t> </w:t>
      </w:r>
      <w:r>
        <w:rPr>
          <w:sz w:val="24"/>
        </w:rPr>
        <w:t>the</w:t>
      </w:r>
      <w:r>
        <w:rPr>
          <w:spacing w:val="-1"/>
          <w:sz w:val="24"/>
        </w:rPr>
        <w:t> </w:t>
      </w:r>
      <w:r>
        <w:rPr>
          <w:spacing w:val="-4"/>
          <w:sz w:val="24"/>
        </w:rPr>
        <w:t>WEP;</w:t>
      </w:r>
    </w:p>
    <w:p>
      <w:pPr>
        <w:pStyle w:val="ListParagraph"/>
        <w:numPr>
          <w:ilvl w:val="1"/>
          <w:numId w:val="2"/>
        </w:numPr>
        <w:tabs>
          <w:tab w:pos="1559" w:val="left" w:leader="none"/>
          <w:tab w:pos="1560" w:val="left" w:leader="none"/>
        </w:tabs>
        <w:spacing w:line="240" w:lineRule="auto" w:before="40" w:after="0"/>
        <w:ind w:left="1560" w:right="0" w:hanging="361"/>
        <w:jc w:val="left"/>
        <w:rPr>
          <w:sz w:val="24"/>
        </w:rPr>
      </w:pPr>
      <w:r>
        <w:rPr>
          <w:sz w:val="24"/>
        </w:rPr>
        <w:t>Participant</w:t>
      </w:r>
      <w:r>
        <w:rPr>
          <w:spacing w:val="-3"/>
          <w:sz w:val="24"/>
        </w:rPr>
        <w:t> </w:t>
      </w:r>
      <w:r>
        <w:rPr>
          <w:sz w:val="24"/>
        </w:rPr>
        <w:t>WEP</w:t>
      </w:r>
      <w:r>
        <w:rPr>
          <w:spacing w:val="-2"/>
          <w:sz w:val="24"/>
        </w:rPr>
        <w:t> </w:t>
      </w:r>
      <w:r>
        <w:rPr>
          <w:sz w:val="24"/>
        </w:rPr>
        <w:t>orientation</w:t>
      </w:r>
      <w:r>
        <w:rPr>
          <w:spacing w:val="-2"/>
          <w:sz w:val="24"/>
        </w:rPr>
        <w:t> sessions;</w:t>
      </w:r>
    </w:p>
    <w:p>
      <w:pPr>
        <w:pStyle w:val="ListParagraph"/>
        <w:numPr>
          <w:ilvl w:val="1"/>
          <w:numId w:val="2"/>
        </w:numPr>
        <w:tabs>
          <w:tab w:pos="1559" w:val="left" w:leader="none"/>
          <w:tab w:pos="1560" w:val="left" w:leader="none"/>
        </w:tabs>
        <w:spacing w:line="240" w:lineRule="auto" w:before="37" w:after="0"/>
        <w:ind w:left="1560" w:right="0" w:hanging="361"/>
        <w:jc w:val="left"/>
        <w:rPr>
          <w:sz w:val="24"/>
        </w:rPr>
      </w:pPr>
      <w:r>
        <w:rPr>
          <w:sz w:val="24"/>
        </w:rPr>
        <w:t>Employer</w:t>
      </w:r>
      <w:r>
        <w:rPr>
          <w:spacing w:val="-3"/>
          <w:sz w:val="24"/>
        </w:rPr>
        <w:t> </w:t>
      </w:r>
      <w:r>
        <w:rPr>
          <w:sz w:val="24"/>
        </w:rPr>
        <w:t>WEP</w:t>
      </w:r>
      <w:r>
        <w:rPr>
          <w:spacing w:val="-2"/>
          <w:sz w:val="24"/>
        </w:rPr>
        <w:t> </w:t>
      </w:r>
      <w:r>
        <w:rPr>
          <w:sz w:val="24"/>
        </w:rPr>
        <w:t>orientation</w:t>
      </w:r>
      <w:r>
        <w:rPr>
          <w:spacing w:val="-1"/>
          <w:sz w:val="24"/>
        </w:rPr>
        <w:t> </w:t>
      </w:r>
      <w:r>
        <w:rPr>
          <w:spacing w:val="-2"/>
          <w:sz w:val="24"/>
        </w:rPr>
        <w:t>sessions;</w:t>
      </w:r>
    </w:p>
    <w:p>
      <w:pPr>
        <w:pStyle w:val="ListParagraph"/>
        <w:numPr>
          <w:ilvl w:val="1"/>
          <w:numId w:val="2"/>
        </w:numPr>
        <w:tabs>
          <w:tab w:pos="1559" w:val="left" w:leader="none"/>
          <w:tab w:pos="1560" w:val="left" w:leader="none"/>
        </w:tabs>
        <w:spacing w:line="256" w:lineRule="auto" w:before="38" w:after="0"/>
        <w:ind w:left="1559" w:right="1301" w:hanging="360"/>
        <w:jc w:val="left"/>
        <w:rPr>
          <w:sz w:val="24"/>
        </w:rPr>
      </w:pPr>
      <w:r>
        <w:rPr>
          <w:sz w:val="24"/>
        </w:rPr>
        <w:t>Classroom</w:t>
      </w:r>
      <w:r>
        <w:rPr>
          <w:spacing w:val="-4"/>
          <w:sz w:val="24"/>
        </w:rPr>
        <w:t> </w:t>
      </w:r>
      <w:r>
        <w:rPr>
          <w:sz w:val="24"/>
        </w:rPr>
        <w:t>training</w:t>
      </w:r>
      <w:r>
        <w:rPr>
          <w:spacing w:val="-4"/>
          <w:sz w:val="24"/>
        </w:rPr>
        <w:t> </w:t>
      </w:r>
      <w:r>
        <w:rPr>
          <w:sz w:val="24"/>
        </w:rPr>
        <w:t>or</w:t>
      </w:r>
      <w:r>
        <w:rPr>
          <w:spacing w:val="-5"/>
          <w:sz w:val="24"/>
        </w:rPr>
        <w:t> </w:t>
      </w:r>
      <w:r>
        <w:rPr>
          <w:sz w:val="24"/>
        </w:rPr>
        <w:t>the</w:t>
      </w:r>
      <w:r>
        <w:rPr>
          <w:spacing w:val="-5"/>
          <w:sz w:val="24"/>
        </w:rPr>
        <w:t> </w:t>
      </w:r>
      <w:r>
        <w:rPr>
          <w:sz w:val="24"/>
        </w:rPr>
        <w:t>required</w:t>
      </w:r>
      <w:r>
        <w:rPr>
          <w:spacing w:val="-2"/>
          <w:sz w:val="24"/>
        </w:rPr>
        <w:t> </w:t>
      </w:r>
      <w:r>
        <w:rPr>
          <w:sz w:val="24"/>
        </w:rPr>
        <w:t>academic</w:t>
      </w:r>
      <w:r>
        <w:rPr>
          <w:spacing w:val="-5"/>
          <w:sz w:val="24"/>
        </w:rPr>
        <w:t> </w:t>
      </w:r>
      <w:r>
        <w:rPr>
          <w:sz w:val="24"/>
        </w:rPr>
        <w:t>education</w:t>
      </w:r>
      <w:r>
        <w:rPr>
          <w:spacing w:val="-4"/>
          <w:sz w:val="24"/>
        </w:rPr>
        <w:t> </w:t>
      </w:r>
      <w:r>
        <w:rPr>
          <w:sz w:val="24"/>
        </w:rPr>
        <w:t>component</w:t>
      </w:r>
      <w:r>
        <w:rPr>
          <w:spacing w:val="-4"/>
          <w:sz w:val="24"/>
        </w:rPr>
        <w:t> </w:t>
      </w:r>
      <w:r>
        <w:rPr>
          <w:sz w:val="24"/>
        </w:rPr>
        <w:t>directly</w:t>
      </w:r>
      <w:r>
        <w:rPr>
          <w:spacing w:val="-4"/>
          <w:sz w:val="24"/>
        </w:rPr>
        <w:t> </w:t>
      </w:r>
      <w:r>
        <w:rPr>
          <w:sz w:val="24"/>
        </w:rPr>
        <w:t>related</w:t>
      </w:r>
      <w:r>
        <w:rPr>
          <w:spacing w:val="-4"/>
          <w:sz w:val="24"/>
        </w:rPr>
        <w:t> </w:t>
      </w:r>
      <w:r>
        <w:rPr>
          <w:sz w:val="24"/>
        </w:rPr>
        <w:t>to</w:t>
      </w:r>
      <w:r>
        <w:rPr>
          <w:spacing w:val="-4"/>
          <w:sz w:val="24"/>
        </w:rPr>
        <w:t> </w:t>
      </w:r>
      <w:r>
        <w:rPr>
          <w:sz w:val="24"/>
        </w:rPr>
        <w:t>the </w:t>
      </w:r>
      <w:r>
        <w:rPr>
          <w:spacing w:val="-4"/>
          <w:sz w:val="24"/>
        </w:rPr>
        <w:t>WEP;</w:t>
      </w:r>
    </w:p>
    <w:p>
      <w:pPr>
        <w:pStyle w:val="ListParagraph"/>
        <w:numPr>
          <w:ilvl w:val="1"/>
          <w:numId w:val="2"/>
        </w:numPr>
        <w:tabs>
          <w:tab w:pos="1559" w:val="left" w:leader="none"/>
          <w:tab w:pos="1560" w:val="left" w:leader="none"/>
        </w:tabs>
        <w:spacing w:line="240" w:lineRule="auto" w:before="22" w:after="0"/>
        <w:ind w:left="1560" w:right="0" w:hanging="361"/>
        <w:jc w:val="left"/>
        <w:rPr>
          <w:sz w:val="24"/>
        </w:rPr>
      </w:pPr>
      <w:r>
        <w:rPr>
          <w:sz w:val="24"/>
        </w:rPr>
        <w:t>Incentive</w:t>
      </w:r>
      <w:r>
        <w:rPr>
          <w:spacing w:val="-4"/>
          <w:sz w:val="24"/>
        </w:rPr>
        <w:t> </w:t>
      </w:r>
      <w:r>
        <w:rPr>
          <w:sz w:val="24"/>
        </w:rPr>
        <w:t>payments</w:t>
      </w:r>
      <w:r>
        <w:rPr>
          <w:spacing w:val="-1"/>
          <w:sz w:val="24"/>
        </w:rPr>
        <w:t> </w:t>
      </w:r>
      <w:r>
        <w:rPr>
          <w:sz w:val="24"/>
        </w:rPr>
        <w:t>directly</w:t>
      </w:r>
      <w:r>
        <w:rPr>
          <w:spacing w:val="-2"/>
          <w:sz w:val="24"/>
        </w:rPr>
        <w:t> </w:t>
      </w:r>
      <w:r>
        <w:rPr>
          <w:sz w:val="24"/>
        </w:rPr>
        <w:t>tied</w:t>
      </w:r>
      <w:r>
        <w:rPr>
          <w:spacing w:val="-1"/>
          <w:sz w:val="24"/>
        </w:rPr>
        <w:t> </w:t>
      </w:r>
      <w:r>
        <w:rPr>
          <w:sz w:val="24"/>
        </w:rPr>
        <w:t>to</w:t>
      </w:r>
      <w:r>
        <w:rPr>
          <w:spacing w:val="-1"/>
          <w:sz w:val="24"/>
        </w:rPr>
        <w:t> </w:t>
      </w:r>
      <w:r>
        <w:rPr>
          <w:sz w:val="24"/>
        </w:rPr>
        <w:t>the</w:t>
      </w:r>
      <w:r>
        <w:rPr>
          <w:spacing w:val="-2"/>
          <w:sz w:val="24"/>
        </w:rPr>
        <w:t> </w:t>
      </w:r>
      <w:r>
        <w:rPr>
          <w:sz w:val="24"/>
        </w:rPr>
        <w:t>completion</w:t>
      </w:r>
      <w:r>
        <w:rPr>
          <w:spacing w:val="-3"/>
          <w:sz w:val="24"/>
        </w:rPr>
        <w:t> </w:t>
      </w:r>
      <w:r>
        <w:rPr>
          <w:sz w:val="24"/>
        </w:rPr>
        <w:t>of</w:t>
      </w:r>
      <w:r>
        <w:rPr>
          <w:spacing w:val="-2"/>
          <w:sz w:val="24"/>
        </w:rPr>
        <w:t> </w:t>
      </w:r>
      <w:r>
        <w:rPr>
          <w:sz w:val="24"/>
        </w:rPr>
        <w:t>WEP;</w:t>
      </w:r>
      <w:r>
        <w:rPr>
          <w:spacing w:val="-1"/>
          <w:sz w:val="24"/>
        </w:rPr>
        <w:t> </w:t>
      </w:r>
      <w:r>
        <w:rPr>
          <w:spacing w:val="-5"/>
          <w:sz w:val="24"/>
        </w:rPr>
        <w:t>and</w:t>
      </w:r>
    </w:p>
    <w:p>
      <w:pPr>
        <w:pStyle w:val="ListParagraph"/>
        <w:numPr>
          <w:ilvl w:val="1"/>
          <w:numId w:val="2"/>
        </w:numPr>
        <w:tabs>
          <w:tab w:pos="1559" w:val="left" w:leader="none"/>
          <w:tab w:pos="1560" w:val="left" w:leader="none"/>
        </w:tabs>
        <w:spacing w:line="240" w:lineRule="auto" w:before="38" w:after="0"/>
        <w:ind w:left="1560" w:right="0" w:hanging="361"/>
        <w:jc w:val="left"/>
        <w:rPr>
          <w:sz w:val="24"/>
        </w:rPr>
      </w:pPr>
      <w:r>
        <w:rPr>
          <w:sz w:val="24"/>
        </w:rPr>
        <w:t>Employability</w:t>
      </w:r>
      <w:r>
        <w:rPr>
          <w:spacing w:val="-2"/>
          <w:sz w:val="24"/>
        </w:rPr>
        <w:t> </w:t>
      </w:r>
      <w:r>
        <w:rPr>
          <w:sz w:val="24"/>
        </w:rPr>
        <w:t>skills/job</w:t>
      </w:r>
      <w:r>
        <w:rPr>
          <w:spacing w:val="-2"/>
          <w:sz w:val="24"/>
        </w:rPr>
        <w:t> </w:t>
      </w:r>
      <w:r>
        <w:rPr>
          <w:sz w:val="24"/>
        </w:rPr>
        <w:t>readiness</w:t>
      </w:r>
      <w:r>
        <w:rPr>
          <w:spacing w:val="-2"/>
          <w:sz w:val="24"/>
        </w:rPr>
        <w:t> </w:t>
      </w:r>
      <w:r>
        <w:rPr>
          <w:sz w:val="24"/>
        </w:rPr>
        <w:t>training</w:t>
      </w:r>
      <w:r>
        <w:rPr>
          <w:spacing w:val="-2"/>
          <w:sz w:val="24"/>
        </w:rPr>
        <w:t> </w:t>
      </w:r>
      <w:r>
        <w:rPr>
          <w:sz w:val="24"/>
        </w:rPr>
        <w:t>to</w:t>
      </w:r>
      <w:r>
        <w:rPr>
          <w:spacing w:val="-1"/>
          <w:sz w:val="24"/>
        </w:rPr>
        <w:t> </w:t>
      </w:r>
      <w:r>
        <w:rPr>
          <w:sz w:val="24"/>
        </w:rPr>
        <w:t>prepare</w:t>
      </w:r>
      <w:r>
        <w:rPr>
          <w:spacing w:val="-3"/>
          <w:sz w:val="24"/>
        </w:rPr>
        <w:t> </w:t>
      </w:r>
      <w:r>
        <w:rPr>
          <w:sz w:val="24"/>
        </w:rPr>
        <w:t>youth</w:t>
      </w:r>
      <w:r>
        <w:rPr>
          <w:spacing w:val="-2"/>
          <w:sz w:val="24"/>
        </w:rPr>
        <w:t> </w:t>
      </w:r>
      <w:r>
        <w:rPr>
          <w:sz w:val="24"/>
        </w:rPr>
        <w:t>for</w:t>
      </w:r>
      <w:r>
        <w:rPr>
          <w:spacing w:val="-1"/>
          <w:sz w:val="24"/>
        </w:rPr>
        <w:t> </w:t>
      </w:r>
      <w:r>
        <w:rPr>
          <w:sz w:val="24"/>
        </w:rPr>
        <w:t>a</w:t>
      </w:r>
      <w:r>
        <w:rPr>
          <w:spacing w:val="-2"/>
          <w:sz w:val="24"/>
        </w:rPr>
        <w:t> </w:t>
      </w:r>
      <w:r>
        <w:rPr>
          <w:spacing w:val="-4"/>
          <w:sz w:val="24"/>
        </w:rPr>
        <w:t>WEP.</w:t>
      </w:r>
    </w:p>
    <w:p>
      <w:pPr>
        <w:pStyle w:val="BodyText"/>
        <w:spacing w:before="6"/>
        <w:rPr>
          <w:sz w:val="27"/>
        </w:rPr>
      </w:pPr>
    </w:p>
    <w:p>
      <w:pPr>
        <w:pStyle w:val="Heading3"/>
        <w:ind w:left="839"/>
      </w:pPr>
      <w:r>
        <w:rPr/>
        <w:t>Worksite</w:t>
      </w:r>
      <w:r>
        <w:rPr>
          <w:spacing w:val="-2"/>
        </w:rPr>
        <w:t> Agreement</w:t>
      </w:r>
    </w:p>
    <w:p>
      <w:pPr>
        <w:pStyle w:val="BodyText"/>
        <w:spacing w:line="259" w:lineRule="auto" w:before="22"/>
        <w:ind w:left="839" w:right="1222"/>
      </w:pPr>
      <w:r>
        <w:rPr/>
        <w:t>Every</w:t>
      </w:r>
      <w:r>
        <w:rPr>
          <w:spacing w:val="-4"/>
        </w:rPr>
        <w:t> </w:t>
      </w:r>
      <w:r>
        <w:rPr/>
        <w:t>WEP</w:t>
      </w:r>
      <w:r>
        <w:rPr>
          <w:spacing w:val="-4"/>
        </w:rPr>
        <w:t> </w:t>
      </w:r>
      <w:r>
        <w:rPr/>
        <w:t>opportunity</w:t>
      </w:r>
      <w:r>
        <w:rPr>
          <w:spacing w:val="-2"/>
        </w:rPr>
        <w:t> </w:t>
      </w:r>
      <w:r>
        <w:rPr/>
        <w:t>will</w:t>
      </w:r>
      <w:r>
        <w:rPr>
          <w:spacing w:val="-4"/>
        </w:rPr>
        <w:t> </w:t>
      </w:r>
      <w:r>
        <w:rPr/>
        <w:t>include</w:t>
      </w:r>
      <w:r>
        <w:rPr>
          <w:spacing w:val="-5"/>
        </w:rPr>
        <w:t> </w:t>
      </w:r>
      <w:r>
        <w:rPr/>
        <w:t>a</w:t>
      </w:r>
      <w:r>
        <w:rPr>
          <w:spacing w:val="-5"/>
        </w:rPr>
        <w:t> </w:t>
      </w:r>
      <w:r>
        <w:rPr/>
        <w:t>written,</w:t>
      </w:r>
      <w:r>
        <w:rPr>
          <w:spacing w:val="-4"/>
        </w:rPr>
        <w:t> </w:t>
      </w:r>
      <w:r>
        <w:rPr/>
        <w:t>signed</w:t>
      </w:r>
      <w:r>
        <w:rPr>
          <w:spacing w:val="-4"/>
        </w:rPr>
        <w:t> </w:t>
      </w:r>
      <w:r>
        <w:rPr/>
        <w:t>WEP</w:t>
      </w:r>
      <w:r>
        <w:rPr>
          <w:spacing w:val="-4"/>
        </w:rPr>
        <w:t> </w:t>
      </w:r>
      <w:r>
        <w:rPr/>
        <w:t>agreement</w:t>
      </w:r>
      <w:r>
        <w:rPr>
          <w:spacing w:val="-4"/>
        </w:rPr>
        <w:t> </w:t>
      </w:r>
      <w:r>
        <w:rPr/>
        <w:t>between</w:t>
      </w:r>
      <w:r>
        <w:rPr>
          <w:spacing w:val="-4"/>
        </w:rPr>
        <w:t> </w:t>
      </w:r>
      <w:r>
        <w:rPr/>
        <w:t>the</w:t>
      </w:r>
      <w:r>
        <w:rPr>
          <w:spacing w:val="-3"/>
        </w:rPr>
        <w:t> </w:t>
      </w:r>
      <w:r>
        <w:rPr/>
        <w:t>authorized youth services provider representative and an authorized employer representative prior to the start of work. A WEP Agreement provides the roles and responsibilities of the WIOA youth</w:t>
      </w:r>
    </w:p>
    <w:p>
      <w:pPr>
        <w:spacing w:after="0" w:line="259" w:lineRule="auto"/>
        <w:sectPr>
          <w:footerReference w:type="default" r:id="rId13"/>
          <w:pgSz w:w="12240" w:h="15840"/>
          <w:pgMar w:footer="602" w:header="0" w:top="1360" w:bottom="800" w:left="600" w:right="280"/>
          <w:pgNumType w:start="2"/>
        </w:sectPr>
      </w:pPr>
    </w:p>
    <w:p>
      <w:pPr>
        <w:pStyle w:val="BodyText"/>
        <w:spacing w:line="259" w:lineRule="auto" w:before="79"/>
        <w:ind w:left="840" w:right="1222"/>
      </w:pPr>
      <w:r>
        <w:rPr/>
        <w:t>services provider and the employer relating to the provision of WEPs. WIOA requires WEP employers to provide certain assurances as part of the agreement, including an assurance that placement of a participant will not result in reduction of hours or displacement of employed workers, impairment of existing contracts or collective bargaining agreements, and/or infringement upon the promotional opportunities of current employees. </w:t>
      </w:r>
      <w:r>
        <w:rPr>
          <w:color w:val="000000"/>
          <w:shd w:fill="FFFF00" w:color="auto" w:val="clear"/>
        </w:rPr>
        <w:t>Additionally, the</w:t>
      </w:r>
      <w:r>
        <w:rPr>
          <w:color w:val="000000"/>
        </w:rPr>
        <w:t> </w:t>
      </w:r>
      <w:r>
        <w:rPr>
          <w:color w:val="000000"/>
          <w:shd w:fill="FFFF00" w:color="auto" w:val="clear"/>
        </w:rPr>
        <w:t>employer</w:t>
      </w:r>
      <w:r>
        <w:rPr>
          <w:color w:val="000000"/>
          <w:spacing w:val="-4"/>
          <w:shd w:fill="FFFF00" w:color="auto" w:val="clear"/>
        </w:rPr>
        <w:t> </w:t>
      </w:r>
      <w:r>
        <w:rPr>
          <w:color w:val="000000"/>
          <w:shd w:fill="FFFF00" w:color="auto" w:val="clear"/>
        </w:rPr>
        <w:t>will</w:t>
      </w:r>
      <w:r>
        <w:rPr>
          <w:color w:val="000000"/>
          <w:spacing w:val="-3"/>
          <w:shd w:fill="FFFF00" w:color="auto" w:val="clear"/>
        </w:rPr>
        <w:t> </w:t>
      </w:r>
      <w:r>
        <w:rPr>
          <w:color w:val="000000"/>
          <w:shd w:fill="FFFF00" w:color="auto" w:val="clear"/>
        </w:rPr>
        <w:t>provide</w:t>
      </w:r>
      <w:r>
        <w:rPr>
          <w:color w:val="000000"/>
          <w:spacing w:val="-4"/>
          <w:shd w:fill="FFFF00" w:color="auto" w:val="clear"/>
        </w:rPr>
        <w:t> </w:t>
      </w:r>
      <w:r>
        <w:rPr>
          <w:color w:val="000000"/>
          <w:shd w:fill="FFFF00" w:color="auto" w:val="clear"/>
        </w:rPr>
        <w:t>the</w:t>
      </w:r>
      <w:r>
        <w:rPr>
          <w:color w:val="000000"/>
          <w:spacing w:val="-4"/>
          <w:shd w:fill="FFFF00" w:color="auto" w:val="clear"/>
        </w:rPr>
        <w:t> </w:t>
      </w:r>
      <w:r>
        <w:rPr>
          <w:color w:val="000000"/>
          <w:shd w:fill="FFFF00" w:color="auto" w:val="clear"/>
        </w:rPr>
        <w:t>assurance</w:t>
      </w:r>
      <w:r>
        <w:rPr>
          <w:color w:val="000000"/>
          <w:spacing w:val="-4"/>
          <w:shd w:fill="FFFF00" w:color="auto" w:val="clear"/>
        </w:rPr>
        <w:t> </w:t>
      </w:r>
      <w:r>
        <w:rPr>
          <w:color w:val="000000"/>
          <w:shd w:fill="FFFF00" w:color="auto" w:val="clear"/>
        </w:rPr>
        <w:t>that</w:t>
      </w:r>
      <w:r>
        <w:rPr>
          <w:color w:val="000000"/>
          <w:spacing w:val="-3"/>
          <w:shd w:fill="FFFF00" w:color="auto" w:val="clear"/>
        </w:rPr>
        <w:t> </w:t>
      </w:r>
      <w:r>
        <w:rPr>
          <w:color w:val="000000"/>
          <w:shd w:fill="FFFF00" w:color="auto" w:val="clear"/>
        </w:rPr>
        <w:t>all</w:t>
      </w:r>
      <w:r>
        <w:rPr>
          <w:color w:val="000000"/>
          <w:spacing w:val="-3"/>
          <w:shd w:fill="FFFF00" w:color="auto" w:val="clear"/>
        </w:rPr>
        <w:t> </w:t>
      </w:r>
      <w:r>
        <w:rPr>
          <w:color w:val="000000"/>
          <w:shd w:fill="FFFF00" w:color="auto" w:val="clear"/>
        </w:rPr>
        <w:t>overtime</w:t>
      </w:r>
      <w:r>
        <w:rPr>
          <w:color w:val="000000"/>
          <w:spacing w:val="-4"/>
          <w:shd w:fill="FFFF00" w:color="auto" w:val="clear"/>
        </w:rPr>
        <w:t> </w:t>
      </w:r>
      <w:r>
        <w:rPr>
          <w:color w:val="000000"/>
          <w:shd w:fill="FFFF00" w:color="auto" w:val="clear"/>
        </w:rPr>
        <w:t>will</w:t>
      </w:r>
      <w:r>
        <w:rPr>
          <w:color w:val="000000"/>
          <w:spacing w:val="-3"/>
          <w:shd w:fill="FFFF00" w:color="auto" w:val="clear"/>
        </w:rPr>
        <w:t> </w:t>
      </w:r>
      <w:r>
        <w:rPr>
          <w:color w:val="000000"/>
          <w:shd w:fill="FFFF00" w:color="auto" w:val="clear"/>
        </w:rPr>
        <w:t>be</w:t>
      </w:r>
      <w:r>
        <w:rPr>
          <w:color w:val="000000"/>
          <w:spacing w:val="-4"/>
          <w:shd w:fill="FFFF00" w:color="auto" w:val="clear"/>
        </w:rPr>
        <w:t> </w:t>
      </w:r>
      <w:r>
        <w:rPr>
          <w:color w:val="000000"/>
          <w:shd w:fill="FFFF00" w:color="auto" w:val="clear"/>
        </w:rPr>
        <w:t>offered</w:t>
      </w:r>
      <w:r>
        <w:rPr>
          <w:color w:val="000000"/>
          <w:spacing w:val="-3"/>
          <w:shd w:fill="FFFF00" w:color="auto" w:val="clear"/>
        </w:rPr>
        <w:t> </w:t>
      </w:r>
      <w:r>
        <w:rPr>
          <w:color w:val="000000"/>
          <w:shd w:fill="FFFF00" w:color="auto" w:val="clear"/>
        </w:rPr>
        <w:t>to</w:t>
      </w:r>
      <w:r>
        <w:rPr>
          <w:color w:val="000000"/>
          <w:spacing w:val="-3"/>
          <w:shd w:fill="FFFF00" w:color="auto" w:val="clear"/>
        </w:rPr>
        <w:t> </w:t>
      </w:r>
      <w:r>
        <w:rPr>
          <w:color w:val="000000"/>
          <w:shd w:fill="FFFF00" w:color="auto" w:val="clear"/>
        </w:rPr>
        <w:t>current</w:t>
      </w:r>
      <w:r>
        <w:rPr>
          <w:color w:val="000000"/>
          <w:spacing w:val="-3"/>
          <w:shd w:fill="FFFF00" w:color="auto" w:val="clear"/>
        </w:rPr>
        <w:t> </w:t>
      </w:r>
      <w:r>
        <w:rPr>
          <w:color w:val="000000"/>
          <w:shd w:fill="FFFF00" w:color="auto" w:val="clear"/>
        </w:rPr>
        <w:t>employees</w:t>
      </w:r>
      <w:r>
        <w:rPr>
          <w:color w:val="000000"/>
          <w:spacing w:val="-3"/>
          <w:shd w:fill="FFFF00" w:color="auto" w:val="clear"/>
        </w:rPr>
        <w:t> </w:t>
      </w:r>
      <w:r>
        <w:rPr>
          <w:color w:val="000000"/>
          <w:shd w:fill="FFFF00" w:color="auto" w:val="clear"/>
        </w:rPr>
        <w:t>prior</w:t>
      </w:r>
      <w:r>
        <w:rPr>
          <w:color w:val="000000"/>
        </w:rPr>
        <w:t> </w:t>
      </w:r>
      <w:r>
        <w:rPr>
          <w:color w:val="000000"/>
          <w:shd w:fill="FFFF00" w:color="auto" w:val="clear"/>
        </w:rPr>
        <w:t>to being covered by a WEP</w:t>
      </w:r>
    </w:p>
    <w:p>
      <w:pPr>
        <w:pStyle w:val="BodyText"/>
        <w:spacing w:before="9"/>
        <w:rPr>
          <w:sz w:val="25"/>
        </w:rPr>
      </w:pPr>
    </w:p>
    <w:p>
      <w:pPr>
        <w:pStyle w:val="BodyText"/>
        <w:spacing w:line="259" w:lineRule="auto"/>
        <w:ind w:left="839" w:right="1123"/>
      </w:pPr>
      <w:r>
        <w:rPr/>
        <w:t>The</w:t>
      </w:r>
      <w:r>
        <w:rPr>
          <w:spacing w:val="-3"/>
        </w:rPr>
        <w:t> </w:t>
      </w:r>
      <w:r>
        <w:rPr/>
        <w:t>WEP</w:t>
      </w:r>
      <w:r>
        <w:rPr>
          <w:spacing w:val="-2"/>
        </w:rPr>
        <w:t> </w:t>
      </w:r>
      <w:r>
        <w:rPr/>
        <w:t>Agreement</w:t>
      </w:r>
      <w:r>
        <w:rPr>
          <w:spacing w:val="-2"/>
        </w:rPr>
        <w:t> </w:t>
      </w:r>
      <w:r>
        <w:rPr/>
        <w:t>contains</w:t>
      </w:r>
      <w:r>
        <w:rPr>
          <w:spacing w:val="-2"/>
        </w:rPr>
        <w:t> </w:t>
      </w:r>
      <w:r>
        <w:rPr/>
        <w:t>a</w:t>
      </w:r>
      <w:r>
        <w:rPr>
          <w:spacing w:val="-3"/>
        </w:rPr>
        <w:t> </w:t>
      </w:r>
      <w:r>
        <w:rPr/>
        <w:t>Participant</w:t>
      </w:r>
      <w:r>
        <w:rPr>
          <w:spacing w:val="-2"/>
        </w:rPr>
        <w:t> </w:t>
      </w:r>
      <w:r>
        <w:rPr/>
        <w:t>Training</w:t>
      </w:r>
      <w:r>
        <w:rPr>
          <w:spacing w:val="-2"/>
        </w:rPr>
        <w:t> </w:t>
      </w:r>
      <w:r>
        <w:rPr/>
        <w:t>Plan</w:t>
      </w:r>
      <w:r>
        <w:rPr>
          <w:spacing w:val="-2"/>
        </w:rPr>
        <w:t> </w:t>
      </w:r>
      <w:r>
        <w:rPr/>
        <w:t>to</w:t>
      </w:r>
      <w:r>
        <w:rPr>
          <w:spacing w:val="-2"/>
        </w:rPr>
        <w:t> </w:t>
      </w:r>
      <w:r>
        <w:rPr/>
        <w:t>document</w:t>
      </w:r>
      <w:r>
        <w:rPr>
          <w:spacing w:val="-2"/>
        </w:rPr>
        <w:t> </w:t>
      </w:r>
      <w:r>
        <w:rPr/>
        <w:t>the</w:t>
      </w:r>
      <w:r>
        <w:rPr>
          <w:spacing w:val="-3"/>
        </w:rPr>
        <w:t> </w:t>
      </w:r>
      <w:r>
        <w:rPr/>
        <w:t>occupation,</w:t>
      </w:r>
      <w:r>
        <w:rPr>
          <w:spacing w:val="-2"/>
        </w:rPr>
        <w:t> </w:t>
      </w:r>
      <w:r>
        <w:rPr/>
        <w:t>skills</w:t>
      </w:r>
      <w:r>
        <w:rPr>
          <w:spacing w:val="-2"/>
        </w:rPr>
        <w:t> </w:t>
      </w:r>
      <w:r>
        <w:rPr/>
        <w:t>and competencies to be learned and the length of time the training will be provided (WIOA Section 194(1)). In addition,</w:t>
      </w:r>
      <w:r>
        <w:rPr>
          <w:spacing w:val="-2"/>
        </w:rPr>
        <w:t> </w:t>
      </w:r>
      <w:r>
        <w:rPr/>
        <w:t>the</w:t>
      </w:r>
      <w:r>
        <w:rPr>
          <w:spacing w:val="-3"/>
        </w:rPr>
        <w:t> </w:t>
      </w:r>
      <w:r>
        <w:rPr/>
        <w:t>WEP</w:t>
      </w:r>
      <w:r>
        <w:rPr>
          <w:spacing w:val="-2"/>
        </w:rPr>
        <w:t> </w:t>
      </w:r>
      <w:r>
        <w:rPr/>
        <w:t>Agreement</w:t>
      </w:r>
      <w:r>
        <w:rPr>
          <w:spacing w:val="-2"/>
        </w:rPr>
        <w:t> </w:t>
      </w:r>
      <w:r>
        <w:rPr/>
        <w:t>contains</w:t>
      </w:r>
      <w:r>
        <w:rPr>
          <w:spacing w:val="-2"/>
        </w:rPr>
        <w:t> </w:t>
      </w:r>
      <w:r>
        <w:rPr/>
        <w:t>a</w:t>
      </w:r>
      <w:r>
        <w:rPr>
          <w:spacing w:val="-3"/>
        </w:rPr>
        <w:t> </w:t>
      </w:r>
      <w:r>
        <w:rPr/>
        <w:t>participant</w:t>
      </w:r>
      <w:r>
        <w:rPr>
          <w:spacing w:val="-2"/>
        </w:rPr>
        <w:t> </w:t>
      </w:r>
      <w:r>
        <w:rPr/>
        <w:t>Evaluation</w:t>
      </w:r>
      <w:r>
        <w:rPr>
          <w:spacing w:val="-2"/>
        </w:rPr>
        <w:t> </w:t>
      </w:r>
      <w:r>
        <w:rPr/>
        <w:t>Form</w:t>
      </w:r>
      <w:r>
        <w:rPr>
          <w:spacing w:val="-2"/>
        </w:rPr>
        <w:t> </w:t>
      </w:r>
      <w:r>
        <w:rPr/>
        <w:t>that</w:t>
      </w:r>
      <w:r>
        <w:rPr>
          <w:spacing w:val="-2"/>
        </w:rPr>
        <w:t> </w:t>
      </w:r>
      <w:r>
        <w:rPr/>
        <w:t>documents the participant’s progress at mid-point and completion of the WEP. Work readiness evaluation (other</w:t>
      </w:r>
      <w:r>
        <w:rPr>
          <w:spacing w:val="-4"/>
        </w:rPr>
        <w:t> </w:t>
      </w:r>
      <w:r>
        <w:rPr/>
        <w:t>than</w:t>
      </w:r>
      <w:r>
        <w:rPr>
          <w:spacing w:val="-3"/>
        </w:rPr>
        <w:t> </w:t>
      </w:r>
      <w:r>
        <w:rPr/>
        <w:t>mid-point</w:t>
      </w:r>
      <w:r>
        <w:rPr>
          <w:spacing w:val="-3"/>
        </w:rPr>
        <w:t> </w:t>
      </w:r>
      <w:r>
        <w:rPr/>
        <w:t>and</w:t>
      </w:r>
      <w:r>
        <w:rPr>
          <w:spacing w:val="-3"/>
        </w:rPr>
        <w:t> </w:t>
      </w:r>
      <w:r>
        <w:rPr/>
        <w:t>final</w:t>
      </w:r>
      <w:r>
        <w:rPr>
          <w:spacing w:val="-3"/>
        </w:rPr>
        <w:t> </w:t>
      </w:r>
      <w:r>
        <w:rPr/>
        <w:t>evaluation)</w:t>
      </w:r>
      <w:r>
        <w:rPr>
          <w:spacing w:val="-4"/>
        </w:rPr>
        <w:t> </w:t>
      </w:r>
      <w:r>
        <w:rPr/>
        <w:t>is</w:t>
      </w:r>
      <w:r>
        <w:rPr>
          <w:spacing w:val="-3"/>
        </w:rPr>
        <w:t> </w:t>
      </w:r>
      <w:r>
        <w:rPr/>
        <w:t>documented</w:t>
      </w:r>
      <w:r>
        <w:rPr>
          <w:spacing w:val="-3"/>
        </w:rPr>
        <w:t> </w:t>
      </w:r>
      <w:r>
        <w:rPr/>
        <w:t>through</w:t>
      </w:r>
      <w:r>
        <w:rPr>
          <w:spacing w:val="-3"/>
        </w:rPr>
        <w:t> </w:t>
      </w:r>
      <w:r>
        <w:rPr/>
        <w:t>the</w:t>
      </w:r>
      <w:r>
        <w:rPr>
          <w:spacing w:val="-4"/>
        </w:rPr>
        <w:t> </w:t>
      </w:r>
      <w:r>
        <w:rPr/>
        <w:t>timesheet</w:t>
      </w:r>
      <w:r>
        <w:rPr>
          <w:spacing w:val="-3"/>
        </w:rPr>
        <w:t> </w:t>
      </w:r>
      <w:r>
        <w:rPr/>
        <w:t>vs.</w:t>
      </w:r>
      <w:r>
        <w:rPr>
          <w:spacing w:val="-3"/>
        </w:rPr>
        <w:t> </w:t>
      </w:r>
      <w:r>
        <w:rPr/>
        <w:t>an</w:t>
      </w:r>
      <w:r>
        <w:rPr>
          <w:spacing w:val="-1"/>
        </w:rPr>
        <w:t> </w:t>
      </w:r>
      <w:r>
        <w:rPr/>
        <w:t>additional form an employer completes on a monthly basis.</w:t>
      </w:r>
    </w:p>
    <w:p>
      <w:pPr>
        <w:pStyle w:val="BodyText"/>
        <w:spacing w:before="7"/>
        <w:rPr>
          <w:sz w:val="25"/>
        </w:rPr>
      </w:pPr>
    </w:p>
    <w:p>
      <w:pPr>
        <w:pStyle w:val="BodyText"/>
        <w:spacing w:line="259" w:lineRule="auto" w:before="1"/>
        <w:ind w:left="839" w:right="1123"/>
      </w:pPr>
      <w:r>
        <w:rPr/>
        <w:t>A WEP program is not intended for long-term continued training within the occupation. A WEP contract must be limited to the period of time required for a participant to gain employability skills</w:t>
      </w:r>
      <w:r>
        <w:rPr>
          <w:spacing w:val="-3"/>
        </w:rPr>
        <w:t> </w:t>
      </w:r>
      <w:r>
        <w:rPr/>
        <w:t>and</w:t>
      </w:r>
      <w:r>
        <w:rPr>
          <w:spacing w:val="-3"/>
        </w:rPr>
        <w:t> </w:t>
      </w:r>
      <w:r>
        <w:rPr/>
        <w:t>knowledge</w:t>
      </w:r>
      <w:r>
        <w:rPr>
          <w:spacing w:val="-4"/>
        </w:rPr>
        <w:t> </w:t>
      </w:r>
      <w:r>
        <w:rPr/>
        <w:t>of</w:t>
      </w:r>
      <w:r>
        <w:rPr>
          <w:spacing w:val="-4"/>
        </w:rPr>
        <w:t> </w:t>
      </w:r>
      <w:r>
        <w:rPr/>
        <w:t>employer</w:t>
      </w:r>
      <w:r>
        <w:rPr>
          <w:spacing w:val="-4"/>
        </w:rPr>
        <w:t> </w:t>
      </w:r>
      <w:r>
        <w:rPr/>
        <w:t>expectations</w:t>
      </w:r>
      <w:r>
        <w:rPr>
          <w:spacing w:val="-3"/>
        </w:rPr>
        <w:t> </w:t>
      </w:r>
      <w:r>
        <w:rPr/>
        <w:t>required</w:t>
      </w:r>
      <w:r>
        <w:rPr>
          <w:spacing w:val="-3"/>
        </w:rPr>
        <w:t> </w:t>
      </w:r>
      <w:r>
        <w:rPr/>
        <w:t>for</w:t>
      </w:r>
      <w:r>
        <w:rPr>
          <w:spacing w:val="-4"/>
        </w:rPr>
        <w:t> </w:t>
      </w:r>
      <w:r>
        <w:rPr/>
        <w:t>unsubsidized</w:t>
      </w:r>
      <w:r>
        <w:rPr>
          <w:spacing w:val="-1"/>
        </w:rPr>
        <w:t> </w:t>
      </w:r>
      <w:r>
        <w:rPr/>
        <w:t>employment,</w:t>
      </w:r>
      <w:r>
        <w:rPr>
          <w:spacing w:val="-3"/>
        </w:rPr>
        <w:t> </w:t>
      </w:r>
      <w:r>
        <w:rPr/>
        <w:t>as</w:t>
      </w:r>
      <w:r>
        <w:rPr>
          <w:spacing w:val="-3"/>
        </w:rPr>
        <w:t> </w:t>
      </w:r>
      <w:r>
        <w:rPr/>
        <w:t>well</w:t>
      </w:r>
      <w:r>
        <w:rPr>
          <w:spacing w:val="-3"/>
        </w:rPr>
        <w:t> </w:t>
      </w:r>
      <w:r>
        <w:rPr/>
        <w:t>as the specific skills or knowledge needed to perform the daily duties and tasks of a specific career. In determining the appropriate length of the contract, consideration should be given to the skill requirements</w:t>
      </w:r>
      <w:r>
        <w:rPr>
          <w:spacing w:val="-3"/>
        </w:rPr>
        <w:t> </w:t>
      </w:r>
      <w:r>
        <w:rPr/>
        <w:t>of</w:t>
      </w:r>
      <w:r>
        <w:rPr>
          <w:spacing w:val="-4"/>
        </w:rPr>
        <w:t> </w:t>
      </w:r>
      <w:r>
        <w:rPr/>
        <w:t>the</w:t>
      </w:r>
      <w:r>
        <w:rPr>
          <w:spacing w:val="-4"/>
        </w:rPr>
        <w:t> </w:t>
      </w:r>
      <w:r>
        <w:rPr/>
        <w:t>occupation,</w:t>
      </w:r>
      <w:r>
        <w:rPr>
          <w:spacing w:val="-3"/>
        </w:rPr>
        <w:t> </w:t>
      </w:r>
      <w:r>
        <w:rPr/>
        <w:t>the</w:t>
      </w:r>
      <w:r>
        <w:rPr>
          <w:spacing w:val="-4"/>
        </w:rPr>
        <w:t> </w:t>
      </w:r>
      <w:r>
        <w:rPr/>
        <w:t>academic</w:t>
      </w:r>
      <w:r>
        <w:rPr>
          <w:spacing w:val="-4"/>
        </w:rPr>
        <w:t> </w:t>
      </w:r>
      <w:r>
        <w:rPr/>
        <w:t>and</w:t>
      </w:r>
      <w:r>
        <w:rPr>
          <w:spacing w:val="-1"/>
        </w:rPr>
        <w:t> </w:t>
      </w:r>
      <w:r>
        <w:rPr/>
        <w:t>occupational</w:t>
      </w:r>
      <w:r>
        <w:rPr>
          <w:spacing w:val="-3"/>
        </w:rPr>
        <w:t> </w:t>
      </w:r>
      <w:r>
        <w:rPr/>
        <w:t>skill</w:t>
      </w:r>
      <w:r>
        <w:rPr>
          <w:spacing w:val="-3"/>
        </w:rPr>
        <w:t> </w:t>
      </w:r>
      <w:r>
        <w:rPr/>
        <w:t>level</w:t>
      </w:r>
      <w:r>
        <w:rPr>
          <w:spacing w:val="-3"/>
        </w:rPr>
        <w:t> </w:t>
      </w:r>
      <w:r>
        <w:rPr/>
        <w:t>of</w:t>
      </w:r>
      <w:r>
        <w:rPr>
          <w:spacing w:val="-4"/>
        </w:rPr>
        <w:t> </w:t>
      </w:r>
      <w:r>
        <w:rPr/>
        <w:t>the</w:t>
      </w:r>
      <w:r>
        <w:rPr>
          <w:spacing w:val="-4"/>
        </w:rPr>
        <w:t> </w:t>
      </w:r>
      <w:r>
        <w:rPr/>
        <w:t>participant,</w:t>
      </w:r>
      <w:r>
        <w:rPr>
          <w:spacing w:val="-3"/>
        </w:rPr>
        <w:t> </w:t>
      </w:r>
      <w:r>
        <w:rPr/>
        <w:t>prior work experience, and the participant’s ISS. All determinations must be documented.</w:t>
      </w:r>
    </w:p>
    <w:p>
      <w:pPr>
        <w:pStyle w:val="BodyText"/>
        <w:spacing w:before="9"/>
        <w:rPr>
          <w:sz w:val="25"/>
        </w:rPr>
      </w:pPr>
    </w:p>
    <w:p>
      <w:pPr>
        <w:pStyle w:val="Heading3"/>
        <w:ind w:left="839"/>
      </w:pPr>
      <w:r>
        <w:rPr/>
        <w:t>Procedural</w:t>
      </w:r>
      <w:r>
        <w:rPr>
          <w:spacing w:val="-4"/>
        </w:rPr>
        <w:t> </w:t>
      </w:r>
      <w:r>
        <w:rPr>
          <w:spacing w:val="-2"/>
        </w:rPr>
        <w:t>Guidance</w:t>
      </w:r>
    </w:p>
    <w:p>
      <w:pPr>
        <w:pStyle w:val="BodyText"/>
        <w:spacing w:line="259" w:lineRule="auto" w:before="22"/>
        <w:ind w:left="839" w:right="1196"/>
      </w:pPr>
      <w:r>
        <w:rPr/>
        <w:t>WEP</w:t>
      </w:r>
      <w:r>
        <w:rPr>
          <w:spacing w:val="-3"/>
        </w:rPr>
        <w:t> </w:t>
      </w:r>
      <w:r>
        <w:rPr/>
        <w:t>participants</w:t>
      </w:r>
      <w:r>
        <w:rPr>
          <w:spacing w:val="-3"/>
        </w:rPr>
        <w:t> </w:t>
      </w:r>
      <w:r>
        <w:rPr/>
        <w:t>must</w:t>
      </w:r>
      <w:r>
        <w:rPr>
          <w:spacing w:val="-3"/>
        </w:rPr>
        <w:t> </w:t>
      </w:r>
      <w:r>
        <w:rPr/>
        <w:t>meet</w:t>
      </w:r>
      <w:r>
        <w:rPr>
          <w:spacing w:val="-3"/>
        </w:rPr>
        <w:t> </w:t>
      </w:r>
      <w:r>
        <w:rPr/>
        <w:t>WIOA</w:t>
      </w:r>
      <w:r>
        <w:rPr>
          <w:spacing w:val="-4"/>
        </w:rPr>
        <w:t> </w:t>
      </w:r>
      <w:r>
        <w:rPr/>
        <w:t>program</w:t>
      </w:r>
      <w:r>
        <w:rPr>
          <w:spacing w:val="-3"/>
        </w:rPr>
        <w:t> </w:t>
      </w:r>
      <w:r>
        <w:rPr/>
        <w:t>eligibility</w:t>
      </w:r>
      <w:r>
        <w:rPr>
          <w:spacing w:val="-3"/>
        </w:rPr>
        <w:t> </w:t>
      </w:r>
      <w:r>
        <w:rPr/>
        <w:t>requirements,</w:t>
      </w:r>
      <w:r>
        <w:rPr>
          <w:spacing w:val="-4"/>
        </w:rPr>
        <w:t> </w:t>
      </w:r>
      <w:r>
        <w:rPr/>
        <w:t>be</w:t>
      </w:r>
      <w:r>
        <w:rPr>
          <w:spacing w:val="-4"/>
        </w:rPr>
        <w:t> </w:t>
      </w:r>
      <w:r>
        <w:rPr/>
        <w:t>enrolled</w:t>
      </w:r>
      <w:r>
        <w:rPr>
          <w:spacing w:val="-3"/>
        </w:rPr>
        <w:t> </w:t>
      </w:r>
      <w:r>
        <w:rPr/>
        <w:t>into</w:t>
      </w:r>
      <w:r>
        <w:rPr>
          <w:spacing w:val="-3"/>
        </w:rPr>
        <w:t> </w:t>
      </w:r>
      <w:r>
        <w:rPr/>
        <w:t>the</w:t>
      </w:r>
      <w:r>
        <w:rPr>
          <w:spacing w:val="-4"/>
        </w:rPr>
        <w:t> </w:t>
      </w:r>
      <w:r>
        <w:rPr/>
        <w:t>WIOA youth program, and have received an assessment resulting in the development of an ISS that documents the participant’s need for a WEP. The WIOA youth services provider and participant mutually review and determine the feasibility of utilizing a WEP activity. The activity must focus on the development of appropriate work habits and ethics to include an understanding of employer/employee relationships.</w:t>
      </w:r>
    </w:p>
    <w:p>
      <w:pPr>
        <w:pStyle w:val="BodyText"/>
        <w:spacing w:before="9"/>
        <w:rPr>
          <w:sz w:val="25"/>
        </w:rPr>
      </w:pPr>
    </w:p>
    <w:p>
      <w:pPr>
        <w:pStyle w:val="BodyText"/>
        <w:spacing w:line="259" w:lineRule="auto"/>
        <w:ind w:left="839" w:right="1222"/>
      </w:pPr>
      <w:r>
        <w:rPr/>
        <w:t>The selection of a worksite for a paid or unpaid WEP is determined by the needs of the participant and WEP employer. When a</w:t>
      </w:r>
      <w:r>
        <w:rPr>
          <w:spacing w:val="-1"/>
        </w:rPr>
        <w:t> </w:t>
      </w:r>
      <w:r>
        <w:rPr/>
        <w:t>youth services provider</w:t>
      </w:r>
      <w:r>
        <w:rPr>
          <w:spacing w:val="-1"/>
        </w:rPr>
        <w:t> </w:t>
      </w:r>
      <w:r>
        <w:rPr/>
        <w:t>identifies a</w:t>
      </w:r>
      <w:r>
        <w:rPr>
          <w:spacing w:val="-1"/>
        </w:rPr>
        <w:t> </w:t>
      </w:r>
      <w:r>
        <w:rPr/>
        <w:t>potential worksite match between a participant and employer, the service provider staff will review the WEP opportunity</w:t>
      </w:r>
      <w:r>
        <w:rPr>
          <w:spacing w:val="-3"/>
        </w:rPr>
        <w:t> </w:t>
      </w:r>
      <w:r>
        <w:rPr/>
        <w:t>with</w:t>
      </w:r>
      <w:r>
        <w:rPr>
          <w:spacing w:val="-3"/>
        </w:rPr>
        <w:t> </w:t>
      </w:r>
      <w:r>
        <w:rPr/>
        <w:t>the</w:t>
      </w:r>
      <w:r>
        <w:rPr>
          <w:spacing w:val="-4"/>
        </w:rPr>
        <w:t> </w:t>
      </w:r>
      <w:r>
        <w:rPr/>
        <w:t>participant</w:t>
      </w:r>
      <w:r>
        <w:rPr>
          <w:spacing w:val="-3"/>
        </w:rPr>
        <w:t> </w:t>
      </w:r>
      <w:r>
        <w:rPr/>
        <w:t>and</w:t>
      </w:r>
      <w:r>
        <w:rPr>
          <w:spacing w:val="-3"/>
        </w:rPr>
        <w:t> </w:t>
      </w:r>
      <w:r>
        <w:rPr/>
        <w:t>evaluate</w:t>
      </w:r>
      <w:r>
        <w:rPr>
          <w:spacing w:val="-4"/>
        </w:rPr>
        <w:t> </w:t>
      </w:r>
      <w:r>
        <w:rPr/>
        <w:t>the</w:t>
      </w:r>
      <w:r>
        <w:rPr>
          <w:spacing w:val="-4"/>
        </w:rPr>
        <w:t> </w:t>
      </w:r>
      <w:r>
        <w:rPr/>
        <w:t>participant’s</w:t>
      </w:r>
      <w:r>
        <w:rPr>
          <w:spacing w:val="-3"/>
        </w:rPr>
        <w:t> </w:t>
      </w:r>
      <w:r>
        <w:rPr/>
        <w:t>interest.</w:t>
      </w:r>
      <w:r>
        <w:rPr>
          <w:spacing w:val="-1"/>
        </w:rPr>
        <w:t> </w:t>
      </w:r>
      <w:r>
        <w:rPr/>
        <w:t>For</w:t>
      </w:r>
      <w:r>
        <w:rPr>
          <w:spacing w:val="-4"/>
        </w:rPr>
        <w:t> </w:t>
      </w:r>
      <w:r>
        <w:rPr/>
        <w:t>the</w:t>
      </w:r>
      <w:r>
        <w:rPr>
          <w:spacing w:val="-4"/>
        </w:rPr>
        <w:t> </w:t>
      </w:r>
      <w:r>
        <w:rPr/>
        <w:t>WEP,</w:t>
      </w:r>
      <w:r>
        <w:rPr>
          <w:spacing w:val="-3"/>
        </w:rPr>
        <w:t> </w:t>
      </w:r>
      <w:r>
        <w:rPr/>
        <w:t>the</w:t>
      </w:r>
      <w:r>
        <w:rPr>
          <w:spacing w:val="-4"/>
        </w:rPr>
        <w:t> </w:t>
      </w:r>
      <w:r>
        <w:rPr/>
        <w:t>youth provider will:</w:t>
      </w:r>
    </w:p>
    <w:p>
      <w:pPr>
        <w:pStyle w:val="ListParagraph"/>
        <w:numPr>
          <w:ilvl w:val="1"/>
          <w:numId w:val="2"/>
        </w:numPr>
        <w:tabs>
          <w:tab w:pos="1559" w:val="left" w:leader="none"/>
          <w:tab w:pos="1560" w:val="left" w:leader="none"/>
        </w:tabs>
        <w:spacing w:line="240" w:lineRule="auto" w:before="16" w:after="0"/>
        <w:ind w:left="1560" w:right="0" w:hanging="361"/>
        <w:jc w:val="left"/>
        <w:rPr>
          <w:sz w:val="24"/>
        </w:rPr>
      </w:pPr>
      <w:r>
        <w:rPr>
          <w:sz w:val="24"/>
        </w:rPr>
        <w:t>Arrange</w:t>
      </w:r>
      <w:r>
        <w:rPr>
          <w:spacing w:val="-3"/>
          <w:sz w:val="24"/>
        </w:rPr>
        <w:t> </w:t>
      </w:r>
      <w:r>
        <w:rPr>
          <w:sz w:val="24"/>
        </w:rPr>
        <w:t>worksite</w:t>
      </w:r>
      <w:r>
        <w:rPr>
          <w:spacing w:val="-3"/>
          <w:sz w:val="24"/>
        </w:rPr>
        <w:t> </w:t>
      </w:r>
      <w:r>
        <w:rPr>
          <w:sz w:val="24"/>
        </w:rPr>
        <w:t>interview(s)</w:t>
      </w:r>
      <w:r>
        <w:rPr>
          <w:spacing w:val="-2"/>
          <w:sz w:val="24"/>
        </w:rPr>
        <w:t> </w:t>
      </w:r>
      <w:r>
        <w:rPr>
          <w:sz w:val="24"/>
        </w:rPr>
        <w:t>with</w:t>
      </w:r>
      <w:r>
        <w:rPr>
          <w:spacing w:val="-2"/>
          <w:sz w:val="24"/>
        </w:rPr>
        <w:t> </w:t>
      </w:r>
      <w:r>
        <w:rPr>
          <w:sz w:val="24"/>
        </w:rPr>
        <w:t>the </w:t>
      </w:r>
      <w:r>
        <w:rPr>
          <w:spacing w:val="-2"/>
          <w:sz w:val="24"/>
        </w:rPr>
        <w:t>employer</w:t>
      </w:r>
    </w:p>
    <w:p>
      <w:pPr>
        <w:pStyle w:val="ListParagraph"/>
        <w:numPr>
          <w:ilvl w:val="1"/>
          <w:numId w:val="2"/>
        </w:numPr>
        <w:tabs>
          <w:tab w:pos="1559" w:val="left" w:leader="none"/>
          <w:tab w:pos="1560" w:val="left" w:leader="none"/>
        </w:tabs>
        <w:spacing w:line="240" w:lineRule="auto" w:before="40" w:after="0"/>
        <w:ind w:left="1560" w:right="0" w:hanging="361"/>
        <w:jc w:val="left"/>
        <w:rPr>
          <w:sz w:val="24"/>
        </w:rPr>
      </w:pPr>
      <w:r>
        <w:rPr>
          <w:sz w:val="24"/>
        </w:rPr>
        <w:t>Complete</w:t>
      </w:r>
      <w:r>
        <w:rPr>
          <w:spacing w:val="-2"/>
          <w:sz w:val="24"/>
        </w:rPr>
        <w:t> </w:t>
      </w:r>
      <w:r>
        <w:rPr>
          <w:sz w:val="24"/>
        </w:rPr>
        <w:t>a</w:t>
      </w:r>
      <w:r>
        <w:rPr>
          <w:spacing w:val="-2"/>
          <w:sz w:val="24"/>
        </w:rPr>
        <w:t> </w:t>
      </w:r>
      <w:r>
        <w:rPr>
          <w:sz w:val="24"/>
        </w:rPr>
        <w:t>WEP</w:t>
      </w:r>
      <w:r>
        <w:rPr>
          <w:spacing w:val="-1"/>
          <w:sz w:val="24"/>
        </w:rPr>
        <w:t> </w:t>
      </w:r>
      <w:r>
        <w:rPr>
          <w:spacing w:val="-2"/>
          <w:sz w:val="24"/>
        </w:rPr>
        <w:t>Agreement</w:t>
      </w:r>
    </w:p>
    <w:p>
      <w:pPr>
        <w:pStyle w:val="ListParagraph"/>
        <w:numPr>
          <w:ilvl w:val="1"/>
          <w:numId w:val="2"/>
        </w:numPr>
        <w:tabs>
          <w:tab w:pos="1559" w:val="left" w:leader="none"/>
          <w:tab w:pos="1560" w:val="left" w:leader="none"/>
        </w:tabs>
        <w:spacing w:line="240" w:lineRule="auto" w:before="37" w:after="0"/>
        <w:ind w:left="1560" w:right="0" w:hanging="361"/>
        <w:jc w:val="left"/>
        <w:rPr>
          <w:sz w:val="24"/>
        </w:rPr>
      </w:pPr>
      <w:r>
        <w:rPr>
          <w:sz w:val="24"/>
        </w:rPr>
        <w:t>Submit,</w:t>
      </w:r>
      <w:r>
        <w:rPr>
          <w:spacing w:val="-1"/>
          <w:sz w:val="24"/>
        </w:rPr>
        <w:t> </w:t>
      </w:r>
      <w:r>
        <w:rPr>
          <w:sz w:val="24"/>
        </w:rPr>
        <w:t>update</w:t>
      </w:r>
      <w:r>
        <w:rPr>
          <w:spacing w:val="-2"/>
          <w:sz w:val="24"/>
        </w:rPr>
        <w:t> </w:t>
      </w:r>
      <w:r>
        <w:rPr>
          <w:sz w:val="24"/>
        </w:rPr>
        <w:t>and/or</w:t>
      </w:r>
      <w:r>
        <w:rPr>
          <w:spacing w:val="-1"/>
          <w:sz w:val="24"/>
        </w:rPr>
        <w:t> </w:t>
      </w:r>
      <w:r>
        <w:rPr>
          <w:sz w:val="24"/>
        </w:rPr>
        <w:t>modify</w:t>
      </w:r>
      <w:r>
        <w:rPr>
          <w:spacing w:val="-1"/>
          <w:sz w:val="24"/>
        </w:rPr>
        <w:t> </w:t>
      </w:r>
      <w:r>
        <w:rPr>
          <w:sz w:val="24"/>
        </w:rPr>
        <w:t>the</w:t>
      </w:r>
      <w:r>
        <w:rPr>
          <w:spacing w:val="1"/>
          <w:sz w:val="24"/>
        </w:rPr>
        <w:t> </w:t>
      </w:r>
      <w:r>
        <w:rPr>
          <w:spacing w:val="-5"/>
          <w:sz w:val="24"/>
        </w:rPr>
        <w:t>ISS</w:t>
      </w:r>
    </w:p>
    <w:p>
      <w:pPr>
        <w:pStyle w:val="ListParagraph"/>
        <w:numPr>
          <w:ilvl w:val="1"/>
          <w:numId w:val="2"/>
        </w:numPr>
        <w:tabs>
          <w:tab w:pos="1559" w:val="left" w:leader="none"/>
          <w:tab w:pos="1560" w:val="left" w:leader="none"/>
        </w:tabs>
        <w:spacing w:line="256" w:lineRule="auto" w:before="38" w:after="0"/>
        <w:ind w:left="1559" w:right="1494" w:hanging="360"/>
        <w:jc w:val="left"/>
        <w:rPr>
          <w:sz w:val="24"/>
        </w:rPr>
      </w:pPr>
      <w:r>
        <w:rPr>
          <w:sz w:val="24"/>
        </w:rPr>
        <w:t>Ensure</w:t>
      </w:r>
      <w:r>
        <w:rPr>
          <w:spacing w:val="-4"/>
          <w:sz w:val="24"/>
        </w:rPr>
        <w:t> </w:t>
      </w:r>
      <w:r>
        <w:rPr>
          <w:sz w:val="24"/>
        </w:rPr>
        <w:t>that</w:t>
      </w:r>
      <w:r>
        <w:rPr>
          <w:spacing w:val="-3"/>
          <w:sz w:val="24"/>
        </w:rPr>
        <w:t> </w:t>
      </w:r>
      <w:r>
        <w:rPr>
          <w:sz w:val="24"/>
        </w:rPr>
        <w:t>the</w:t>
      </w:r>
      <w:r>
        <w:rPr>
          <w:spacing w:val="-4"/>
          <w:sz w:val="24"/>
        </w:rPr>
        <w:t> </w:t>
      </w:r>
      <w:r>
        <w:rPr>
          <w:sz w:val="24"/>
        </w:rPr>
        <w:t>justification</w:t>
      </w:r>
      <w:r>
        <w:rPr>
          <w:spacing w:val="-3"/>
          <w:sz w:val="24"/>
        </w:rPr>
        <w:t> </w:t>
      </w:r>
      <w:r>
        <w:rPr>
          <w:sz w:val="24"/>
        </w:rPr>
        <w:t>for</w:t>
      </w:r>
      <w:r>
        <w:rPr>
          <w:spacing w:val="-4"/>
          <w:sz w:val="24"/>
        </w:rPr>
        <w:t> </w:t>
      </w:r>
      <w:r>
        <w:rPr>
          <w:sz w:val="24"/>
        </w:rPr>
        <w:t>the</w:t>
      </w:r>
      <w:r>
        <w:rPr>
          <w:spacing w:val="-4"/>
          <w:sz w:val="24"/>
        </w:rPr>
        <w:t> </w:t>
      </w:r>
      <w:r>
        <w:rPr>
          <w:sz w:val="24"/>
        </w:rPr>
        <w:t>WEP</w:t>
      </w:r>
      <w:r>
        <w:rPr>
          <w:spacing w:val="-3"/>
          <w:sz w:val="24"/>
        </w:rPr>
        <w:t> </w:t>
      </w:r>
      <w:r>
        <w:rPr>
          <w:sz w:val="24"/>
        </w:rPr>
        <w:t>is</w:t>
      </w:r>
      <w:r>
        <w:rPr>
          <w:spacing w:val="-3"/>
          <w:sz w:val="24"/>
        </w:rPr>
        <w:t> </w:t>
      </w:r>
      <w:r>
        <w:rPr>
          <w:sz w:val="24"/>
        </w:rPr>
        <w:t>in</w:t>
      </w:r>
      <w:r>
        <w:rPr>
          <w:spacing w:val="-3"/>
          <w:sz w:val="24"/>
        </w:rPr>
        <w:t> </w:t>
      </w:r>
      <w:r>
        <w:rPr>
          <w:sz w:val="24"/>
        </w:rPr>
        <w:t>the</w:t>
      </w:r>
      <w:r>
        <w:rPr>
          <w:spacing w:val="-2"/>
          <w:sz w:val="24"/>
        </w:rPr>
        <w:t> </w:t>
      </w:r>
      <w:r>
        <w:rPr>
          <w:sz w:val="24"/>
        </w:rPr>
        <w:t>participant’s</w:t>
      </w:r>
      <w:r>
        <w:rPr>
          <w:spacing w:val="-3"/>
          <w:sz w:val="24"/>
        </w:rPr>
        <w:t> </w:t>
      </w:r>
      <w:r>
        <w:rPr>
          <w:sz w:val="24"/>
        </w:rPr>
        <w:t>file</w:t>
      </w:r>
      <w:r>
        <w:rPr>
          <w:spacing w:val="-4"/>
          <w:sz w:val="24"/>
        </w:rPr>
        <w:t> </w:t>
      </w:r>
      <w:r>
        <w:rPr>
          <w:sz w:val="24"/>
        </w:rPr>
        <w:t>and</w:t>
      </w:r>
      <w:r>
        <w:rPr>
          <w:spacing w:val="-3"/>
          <w:sz w:val="24"/>
        </w:rPr>
        <w:t> </w:t>
      </w:r>
      <w:r>
        <w:rPr>
          <w:sz w:val="24"/>
        </w:rPr>
        <w:t>case</w:t>
      </w:r>
      <w:r>
        <w:rPr>
          <w:spacing w:val="-4"/>
          <w:sz w:val="24"/>
        </w:rPr>
        <w:t> </w:t>
      </w:r>
      <w:r>
        <w:rPr>
          <w:sz w:val="24"/>
        </w:rPr>
        <w:t>notes</w:t>
      </w:r>
      <w:r>
        <w:rPr>
          <w:spacing w:val="-3"/>
          <w:sz w:val="24"/>
        </w:rPr>
        <w:t> </w:t>
      </w:r>
      <w:r>
        <w:rPr>
          <w:sz w:val="24"/>
        </w:rPr>
        <w:t>(i.e., describe how the WEP matches the participant’s needs and interests).</w:t>
      </w:r>
    </w:p>
    <w:p>
      <w:pPr>
        <w:pStyle w:val="BodyText"/>
        <w:spacing w:before="3"/>
        <w:rPr>
          <w:sz w:val="26"/>
        </w:rPr>
      </w:pPr>
    </w:p>
    <w:p>
      <w:pPr>
        <w:pStyle w:val="Heading3"/>
        <w:ind w:left="839"/>
      </w:pPr>
      <w:r>
        <w:rPr/>
        <w:t>Employer</w:t>
      </w:r>
      <w:r>
        <w:rPr>
          <w:spacing w:val="-3"/>
        </w:rPr>
        <w:t> </w:t>
      </w:r>
      <w:r>
        <w:rPr>
          <w:spacing w:val="-2"/>
        </w:rPr>
        <w:t>Eligibility</w:t>
      </w:r>
    </w:p>
    <w:p>
      <w:pPr>
        <w:pStyle w:val="BodyText"/>
        <w:spacing w:before="22"/>
        <w:ind w:left="839"/>
      </w:pPr>
      <w:r>
        <w:rPr/>
        <w:t>The</w:t>
      </w:r>
      <w:r>
        <w:rPr>
          <w:spacing w:val="-3"/>
        </w:rPr>
        <w:t> </w:t>
      </w:r>
      <w:r>
        <w:rPr/>
        <w:t>WEP</w:t>
      </w:r>
      <w:r>
        <w:rPr>
          <w:spacing w:val="-1"/>
        </w:rPr>
        <w:t> </w:t>
      </w:r>
      <w:r>
        <w:rPr>
          <w:spacing w:val="-2"/>
        </w:rPr>
        <w:t>Employer:</w:t>
      </w:r>
    </w:p>
    <w:p>
      <w:pPr>
        <w:spacing w:after="0"/>
        <w:sectPr>
          <w:pgSz w:w="12240" w:h="15840"/>
          <w:pgMar w:header="0" w:footer="602" w:top="1360" w:bottom="800" w:left="600" w:right="280"/>
        </w:sectPr>
      </w:pPr>
    </w:p>
    <w:p>
      <w:pPr>
        <w:pStyle w:val="ListParagraph"/>
        <w:numPr>
          <w:ilvl w:val="1"/>
          <w:numId w:val="2"/>
        </w:numPr>
        <w:tabs>
          <w:tab w:pos="1559" w:val="left" w:leader="none"/>
          <w:tab w:pos="1560" w:val="left" w:leader="none"/>
        </w:tabs>
        <w:spacing w:line="240" w:lineRule="auto" w:before="97" w:after="0"/>
        <w:ind w:left="1560" w:right="0" w:hanging="360"/>
        <w:jc w:val="left"/>
        <w:rPr>
          <w:sz w:val="24"/>
        </w:rPr>
      </w:pPr>
      <w:r>
        <w:rPr>
          <w:sz w:val="24"/>
        </w:rPr>
        <w:t>Must</w:t>
      </w:r>
      <w:r>
        <w:rPr>
          <w:spacing w:val="-4"/>
          <w:sz w:val="24"/>
        </w:rPr>
        <w:t> </w:t>
      </w:r>
      <w:r>
        <w:rPr>
          <w:sz w:val="24"/>
        </w:rPr>
        <w:t>be</w:t>
      </w:r>
      <w:r>
        <w:rPr>
          <w:spacing w:val="-2"/>
          <w:sz w:val="24"/>
        </w:rPr>
        <w:t> </w:t>
      </w:r>
      <w:r>
        <w:rPr>
          <w:sz w:val="24"/>
        </w:rPr>
        <w:t>a</w:t>
      </w:r>
      <w:r>
        <w:rPr>
          <w:spacing w:val="-2"/>
          <w:sz w:val="24"/>
        </w:rPr>
        <w:t> </w:t>
      </w:r>
      <w:r>
        <w:rPr>
          <w:sz w:val="24"/>
        </w:rPr>
        <w:t>legal</w:t>
      </w:r>
      <w:r>
        <w:rPr>
          <w:spacing w:val="-1"/>
          <w:sz w:val="24"/>
        </w:rPr>
        <w:t> </w:t>
      </w:r>
      <w:r>
        <w:rPr>
          <w:sz w:val="24"/>
        </w:rPr>
        <w:t>business/entity</w:t>
      </w:r>
      <w:r>
        <w:rPr>
          <w:spacing w:val="-2"/>
          <w:sz w:val="24"/>
        </w:rPr>
        <w:t> </w:t>
      </w:r>
      <w:r>
        <w:rPr>
          <w:sz w:val="24"/>
        </w:rPr>
        <w:t>in</w:t>
      </w:r>
      <w:r>
        <w:rPr>
          <w:spacing w:val="-1"/>
          <w:sz w:val="24"/>
        </w:rPr>
        <w:t> </w:t>
      </w:r>
      <w:r>
        <w:rPr>
          <w:sz w:val="24"/>
        </w:rPr>
        <w:t>accordance</w:t>
      </w:r>
      <w:r>
        <w:rPr>
          <w:spacing w:val="-2"/>
          <w:sz w:val="24"/>
        </w:rPr>
        <w:t> </w:t>
      </w:r>
      <w:r>
        <w:rPr>
          <w:sz w:val="24"/>
        </w:rPr>
        <w:t>with</w:t>
      </w:r>
      <w:r>
        <w:rPr>
          <w:spacing w:val="1"/>
          <w:sz w:val="24"/>
        </w:rPr>
        <w:t> </w:t>
      </w:r>
      <w:r>
        <w:rPr>
          <w:sz w:val="24"/>
        </w:rPr>
        <w:t>all</w:t>
      </w:r>
      <w:r>
        <w:rPr>
          <w:spacing w:val="-2"/>
          <w:sz w:val="24"/>
        </w:rPr>
        <w:t> </w:t>
      </w:r>
      <w:r>
        <w:rPr>
          <w:sz w:val="24"/>
        </w:rPr>
        <w:t>federal,</w:t>
      </w:r>
      <w:r>
        <w:rPr>
          <w:spacing w:val="-1"/>
          <w:sz w:val="24"/>
        </w:rPr>
        <w:t> </w:t>
      </w:r>
      <w:r>
        <w:rPr>
          <w:sz w:val="24"/>
        </w:rPr>
        <w:t>state,</w:t>
      </w:r>
      <w:r>
        <w:rPr>
          <w:spacing w:val="-1"/>
          <w:sz w:val="24"/>
        </w:rPr>
        <w:t> </w:t>
      </w:r>
      <w:r>
        <w:rPr>
          <w:sz w:val="24"/>
        </w:rPr>
        <w:t>and</w:t>
      </w:r>
      <w:r>
        <w:rPr>
          <w:spacing w:val="-1"/>
          <w:sz w:val="24"/>
        </w:rPr>
        <w:t> </w:t>
      </w:r>
      <w:r>
        <w:rPr>
          <w:sz w:val="24"/>
        </w:rPr>
        <w:t>local</w:t>
      </w:r>
      <w:r>
        <w:rPr>
          <w:spacing w:val="-1"/>
          <w:sz w:val="24"/>
        </w:rPr>
        <w:t> </w:t>
      </w:r>
      <w:r>
        <w:rPr>
          <w:spacing w:val="-2"/>
          <w:sz w:val="24"/>
        </w:rPr>
        <w:t>laws;</w:t>
      </w:r>
    </w:p>
    <w:p>
      <w:pPr>
        <w:pStyle w:val="ListParagraph"/>
        <w:numPr>
          <w:ilvl w:val="1"/>
          <w:numId w:val="2"/>
        </w:numPr>
        <w:tabs>
          <w:tab w:pos="1559" w:val="left" w:leader="none"/>
          <w:tab w:pos="1560" w:val="left" w:leader="none"/>
        </w:tabs>
        <w:spacing w:line="259" w:lineRule="auto" w:before="37" w:after="0"/>
        <w:ind w:left="1560" w:right="1383" w:hanging="360"/>
        <w:jc w:val="left"/>
        <w:rPr>
          <w:sz w:val="24"/>
        </w:rPr>
      </w:pPr>
      <w:r>
        <w:rPr>
          <w:sz w:val="24"/>
        </w:rPr>
        <w:t>Every</w:t>
      </w:r>
      <w:r>
        <w:rPr>
          <w:spacing w:val="-3"/>
          <w:sz w:val="24"/>
        </w:rPr>
        <w:t> </w:t>
      </w:r>
      <w:r>
        <w:rPr>
          <w:sz w:val="24"/>
        </w:rPr>
        <w:t>employer</w:t>
      </w:r>
      <w:r>
        <w:rPr>
          <w:spacing w:val="-4"/>
          <w:sz w:val="24"/>
        </w:rPr>
        <w:t> </w:t>
      </w:r>
      <w:r>
        <w:rPr>
          <w:sz w:val="24"/>
        </w:rPr>
        <w:t>of</w:t>
      </w:r>
      <w:r>
        <w:rPr>
          <w:spacing w:val="-4"/>
          <w:sz w:val="24"/>
        </w:rPr>
        <w:t> </w:t>
      </w:r>
      <w:r>
        <w:rPr>
          <w:sz w:val="24"/>
        </w:rPr>
        <w:t>employees</w:t>
      </w:r>
      <w:r>
        <w:rPr>
          <w:spacing w:val="-3"/>
          <w:sz w:val="24"/>
        </w:rPr>
        <w:t> </w:t>
      </w:r>
      <w:r>
        <w:rPr>
          <w:sz w:val="24"/>
        </w:rPr>
        <w:t>subject</w:t>
      </w:r>
      <w:r>
        <w:rPr>
          <w:spacing w:val="-3"/>
          <w:sz w:val="24"/>
        </w:rPr>
        <w:t> </w:t>
      </w:r>
      <w:r>
        <w:rPr>
          <w:sz w:val="24"/>
        </w:rPr>
        <w:t>to</w:t>
      </w:r>
      <w:r>
        <w:rPr>
          <w:spacing w:val="-3"/>
          <w:sz w:val="24"/>
        </w:rPr>
        <w:t> </w:t>
      </w:r>
      <w:r>
        <w:rPr>
          <w:sz w:val="24"/>
        </w:rPr>
        <w:t>the</w:t>
      </w:r>
      <w:r>
        <w:rPr>
          <w:spacing w:val="-3"/>
          <w:sz w:val="24"/>
        </w:rPr>
        <w:t> </w:t>
      </w:r>
      <w:r>
        <w:rPr>
          <w:sz w:val="24"/>
        </w:rPr>
        <w:t>Fair</w:t>
      </w:r>
      <w:r>
        <w:rPr>
          <w:spacing w:val="-3"/>
          <w:sz w:val="24"/>
        </w:rPr>
        <w:t> </w:t>
      </w:r>
      <w:r>
        <w:rPr>
          <w:sz w:val="24"/>
        </w:rPr>
        <w:t>Labor</w:t>
      </w:r>
      <w:r>
        <w:rPr>
          <w:spacing w:val="-4"/>
          <w:sz w:val="24"/>
        </w:rPr>
        <w:t> </w:t>
      </w:r>
      <w:r>
        <w:rPr>
          <w:sz w:val="24"/>
        </w:rPr>
        <w:t>Standards</w:t>
      </w:r>
      <w:r>
        <w:rPr>
          <w:spacing w:val="-3"/>
          <w:sz w:val="24"/>
        </w:rPr>
        <w:t> </w:t>
      </w:r>
      <w:r>
        <w:rPr>
          <w:sz w:val="24"/>
        </w:rPr>
        <w:t>Act's</w:t>
      </w:r>
      <w:r>
        <w:rPr>
          <w:spacing w:val="-3"/>
          <w:sz w:val="24"/>
        </w:rPr>
        <w:t> </w:t>
      </w:r>
      <w:r>
        <w:rPr>
          <w:sz w:val="24"/>
        </w:rPr>
        <w:t>minimum</w:t>
      </w:r>
      <w:r>
        <w:rPr>
          <w:spacing w:val="-3"/>
          <w:sz w:val="24"/>
        </w:rPr>
        <w:t> </w:t>
      </w:r>
      <w:r>
        <w:rPr>
          <w:sz w:val="24"/>
        </w:rPr>
        <w:t>wage provisions must post, and keep posted, a notice explaining the Act in a place in all of their establishments so as to permit employees to readily read it;</w:t>
      </w:r>
    </w:p>
    <w:p>
      <w:pPr>
        <w:pStyle w:val="ListParagraph"/>
        <w:numPr>
          <w:ilvl w:val="1"/>
          <w:numId w:val="2"/>
        </w:numPr>
        <w:tabs>
          <w:tab w:pos="1559" w:val="left" w:leader="none"/>
          <w:tab w:pos="1560" w:val="left" w:leader="none"/>
        </w:tabs>
        <w:spacing w:line="256" w:lineRule="auto" w:before="17" w:after="0"/>
        <w:ind w:left="1560" w:right="1820" w:hanging="360"/>
        <w:jc w:val="left"/>
        <w:rPr>
          <w:sz w:val="24"/>
        </w:rPr>
      </w:pPr>
      <w:r>
        <w:rPr>
          <w:sz w:val="24"/>
        </w:rPr>
        <w:t>Must</w:t>
      </w:r>
      <w:r>
        <w:rPr>
          <w:spacing w:val="-4"/>
          <w:sz w:val="24"/>
        </w:rPr>
        <w:t> </w:t>
      </w:r>
      <w:r>
        <w:rPr>
          <w:sz w:val="24"/>
        </w:rPr>
        <w:t>have</w:t>
      </w:r>
      <w:r>
        <w:rPr>
          <w:spacing w:val="-5"/>
          <w:sz w:val="24"/>
        </w:rPr>
        <w:t> </w:t>
      </w:r>
      <w:r>
        <w:rPr>
          <w:sz w:val="24"/>
        </w:rPr>
        <w:t>safe</w:t>
      </w:r>
      <w:r>
        <w:rPr>
          <w:spacing w:val="-3"/>
          <w:sz w:val="24"/>
        </w:rPr>
        <w:t> </w:t>
      </w:r>
      <w:r>
        <w:rPr>
          <w:sz w:val="24"/>
        </w:rPr>
        <w:t>and</w:t>
      </w:r>
      <w:r>
        <w:rPr>
          <w:spacing w:val="-4"/>
          <w:sz w:val="24"/>
        </w:rPr>
        <w:t> </w:t>
      </w:r>
      <w:r>
        <w:rPr>
          <w:sz w:val="24"/>
        </w:rPr>
        <w:t>healthy</w:t>
      </w:r>
      <w:r>
        <w:rPr>
          <w:spacing w:val="-4"/>
          <w:sz w:val="24"/>
        </w:rPr>
        <w:t> </w:t>
      </w:r>
      <w:r>
        <w:rPr>
          <w:sz w:val="24"/>
        </w:rPr>
        <w:t>working</w:t>
      </w:r>
      <w:r>
        <w:rPr>
          <w:spacing w:val="-4"/>
          <w:sz w:val="24"/>
        </w:rPr>
        <w:t> </w:t>
      </w:r>
      <w:r>
        <w:rPr>
          <w:sz w:val="24"/>
        </w:rPr>
        <w:t>conditions</w:t>
      </w:r>
      <w:r>
        <w:rPr>
          <w:spacing w:val="-4"/>
          <w:sz w:val="24"/>
        </w:rPr>
        <w:t> </w:t>
      </w:r>
      <w:r>
        <w:rPr>
          <w:sz w:val="24"/>
        </w:rPr>
        <w:t>with</w:t>
      </w:r>
      <w:r>
        <w:rPr>
          <w:spacing w:val="-4"/>
          <w:sz w:val="24"/>
        </w:rPr>
        <w:t> </w:t>
      </w:r>
      <w:r>
        <w:rPr>
          <w:sz w:val="24"/>
        </w:rPr>
        <w:t>no</w:t>
      </w:r>
      <w:r>
        <w:rPr>
          <w:spacing w:val="-4"/>
          <w:sz w:val="24"/>
        </w:rPr>
        <w:t> </w:t>
      </w:r>
      <w:r>
        <w:rPr>
          <w:sz w:val="24"/>
        </w:rPr>
        <w:t>previously</w:t>
      </w:r>
      <w:r>
        <w:rPr>
          <w:spacing w:val="-4"/>
          <w:sz w:val="24"/>
        </w:rPr>
        <w:t> </w:t>
      </w:r>
      <w:r>
        <w:rPr>
          <w:sz w:val="24"/>
        </w:rPr>
        <w:t>reported</w:t>
      </w:r>
      <w:r>
        <w:rPr>
          <w:spacing w:val="-4"/>
          <w:sz w:val="24"/>
        </w:rPr>
        <w:t> </w:t>
      </w:r>
      <w:r>
        <w:rPr>
          <w:sz w:val="24"/>
        </w:rPr>
        <w:t>OSHA violations that have been reported but have not been corrected;</w:t>
      </w:r>
    </w:p>
    <w:p>
      <w:pPr>
        <w:pStyle w:val="ListParagraph"/>
        <w:numPr>
          <w:ilvl w:val="1"/>
          <w:numId w:val="2"/>
        </w:numPr>
        <w:tabs>
          <w:tab w:pos="1559" w:val="left" w:leader="none"/>
          <w:tab w:pos="1560" w:val="left" w:leader="none"/>
        </w:tabs>
        <w:spacing w:line="256" w:lineRule="auto" w:before="20" w:after="0"/>
        <w:ind w:left="1560" w:right="1337" w:hanging="360"/>
        <w:jc w:val="left"/>
        <w:rPr>
          <w:sz w:val="24"/>
        </w:rPr>
      </w:pPr>
      <w:r>
        <w:rPr>
          <w:sz w:val="24"/>
        </w:rPr>
        <w:t>Does</w:t>
      </w:r>
      <w:r>
        <w:rPr>
          <w:spacing w:val="-3"/>
          <w:sz w:val="24"/>
        </w:rPr>
        <w:t> </w:t>
      </w:r>
      <w:r>
        <w:rPr>
          <w:sz w:val="24"/>
        </w:rPr>
        <w:t>not</w:t>
      </w:r>
      <w:r>
        <w:rPr>
          <w:spacing w:val="-3"/>
          <w:sz w:val="24"/>
        </w:rPr>
        <w:t> </w:t>
      </w:r>
      <w:r>
        <w:rPr>
          <w:sz w:val="24"/>
        </w:rPr>
        <w:t>illegally</w:t>
      </w:r>
      <w:r>
        <w:rPr>
          <w:spacing w:val="-3"/>
          <w:sz w:val="24"/>
        </w:rPr>
        <w:t> </w:t>
      </w:r>
      <w:r>
        <w:rPr>
          <w:sz w:val="24"/>
        </w:rPr>
        <w:t>discriminate</w:t>
      </w:r>
      <w:r>
        <w:rPr>
          <w:spacing w:val="-4"/>
          <w:sz w:val="24"/>
        </w:rPr>
        <w:t> </w:t>
      </w:r>
      <w:r>
        <w:rPr>
          <w:sz w:val="24"/>
        </w:rPr>
        <w:t>in</w:t>
      </w:r>
      <w:r>
        <w:rPr>
          <w:spacing w:val="-3"/>
          <w:sz w:val="24"/>
        </w:rPr>
        <w:t> </w:t>
      </w:r>
      <w:r>
        <w:rPr>
          <w:sz w:val="24"/>
        </w:rPr>
        <w:t>training</w:t>
      </w:r>
      <w:r>
        <w:rPr>
          <w:spacing w:val="-3"/>
          <w:sz w:val="24"/>
        </w:rPr>
        <w:t> </w:t>
      </w:r>
      <w:r>
        <w:rPr>
          <w:sz w:val="24"/>
        </w:rPr>
        <w:t>or</w:t>
      </w:r>
      <w:r>
        <w:rPr>
          <w:spacing w:val="-4"/>
          <w:sz w:val="24"/>
        </w:rPr>
        <w:t> </w:t>
      </w:r>
      <w:r>
        <w:rPr>
          <w:sz w:val="24"/>
        </w:rPr>
        <w:t>hiring</w:t>
      </w:r>
      <w:r>
        <w:rPr>
          <w:spacing w:val="-3"/>
          <w:sz w:val="24"/>
        </w:rPr>
        <w:t> </w:t>
      </w:r>
      <w:r>
        <w:rPr>
          <w:sz w:val="24"/>
        </w:rPr>
        <w:t>practices</w:t>
      </w:r>
      <w:r>
        <w:rPr>
          <w:spacing w:val="-3"/>
          <w:sz w:val="24"/>
        </w:rPr>
        <w:t> </w:t>
      </w:r>
      <w:r>
        <w:rPr>
          <w:sz w:val="24"/>
        </w:rPr>
        <w:t>because</w:t>
      </w:r>
      <w:r>
        <w:rPr>
          <w:spacing w:val="-4"/>
          <w:sz w:val="24"/>
        </w:rPr>
        <w:t> </w:t>
      </w:r>
      <w:r>
        <w:rPr>
          <w:sz w:val="24"/>
        </w:rPr>
        <w:t>of</w:t>
      </w:r>
      <w:r>
        <w:rPr>
          <w:spacing w:val="-4"/>
          <w:sz w:val="24"/>
        </w:rPr>
        <w:t> </w:t>
      </w:r>
      <w:r>
        <w:rPr>
          <w:sz w:val="24"/>
        </w:rPr>
        <w:t>race,</w:t>
      </w:r>
      <w:r>
        <w:rPr>
          <w:spacing w:val="-2"/>
          <w:sz w:val="24"/>
        </w:rPr>
        <w:t> </w:t>
      </w:r>
      <w:r>
        <w:rPr>
          <w:sz w:val="24"/>
        </w:rPr>
        <w:t>color,</w:t>
      </w:r>
      <w:r>
        <w:rPr>
          <w:spacing w:val="-3"/>
          <w:sz w:val="24"/>
        </w:rPr>
        <w:t> </w:t>
      </w:r>
      <w:r>
        <w:rPr>
          <w:sz w:val="24"/>
        </w:rPr>
        <w:t>sex, national origin, religion, physical or mental disability, political beliefs or affiliations or age; WIOA Sec. 188(a)(2)</w:t>
      </w:r>
    </w:p>
    <w:p>
      <w:pPr>
        <w:pStyle w:val="ListParagraph"/>
        <w:numPr>
          <w:ilvl w:val="1"/>
          <w:numId w:val="2"/>
        </w:numPr>
        <w:tabs>
          <w:tab w:pos="1559" w:val="left" w:leader="none"/>
          <w:tab w:pos="1560" w:val="left" w:leader="none"/>
        </w:tabs>
        <w:spacing w:line="259" w:lineRule="auto" w:before="26" w:after="0"/>
        <w:ind w:left="1560" w:right="1295" w:hanging="360"/>
        <w:jc w:val="left"/>
        <w:rPr>
          <w:sz w:val="24"/>
        </w:rPr>
      </w:pPr>
      <w:r>
        <w:rPr>
          <w:sz w:val="24"/>
        </w:rPr>
        <w:t>Shall not terminate the employment of any of their current employees or otherwise reduce</w:t>
      </w:r>
      <w:r>
        <w:rPr>
          <w:spacing w:val="-4"/>
          <w:sz w:val="24"/>
        </w:rPr>
        <w:t> </w:t>
      </w:r>
      <w:r>
        <w:rPr>
          <w:sz w:val="24"/>
        </w:rPr>
        <w:t>its</w:t>
      </w:r>
      <w:r>
        <w:rPr>
          <w:spacing w:val="-3"/>
          <w:sz w:val="24"/>
        </w:rPr>
        <w:t> </w:t>
      </w:r>
      <w:r>
        <w:rPr>
          <w:sz w:val="24"/>
        </w:rPr>
        <w:t>workforce</w:t>
      </w:r>
      <w:r>
        <w:rPr>
          <w:spacing w:val="-4"/>
          <w:sz w:val="24"/>
        </w:rPr>
        <w:t> </w:t>
      </w:r>
      <w:r>
        <w:rPr>
          <w:sz w:val="24"/>
        </w:rPr>
        <w:t>either</w:t>
      </w:r>
      <w:r>
        <w:rPr>
          <w:spacing w:val="-4"/>
          <w:sz w:val="24"/>
        </w:rPr>
        <w:t> </w:t>
      </w:r>
      <w:r>
        <w:rPr>
          <w:sz w:val="24"/>
        </w:rPr>
        <w:t>fully</w:t>
      </w:r>
      <w:r>
        <w:rPr>
          <w:spacing w:val="-3"/>
          <w:sz w:val="24"/>
        </w:rPr>
        <w:t> </w:t>
      </w:r>
      <w:r>
        <w:rPr>
          <w:sz w:val="24"/>
        </w:rPr>
        <w:t>or</w:t>
      </w:r>
      <w:r>
        <w:rPr>
          <w:spacing w:val="-4"/>
          <w:sz w:val="24"/>
        </w:rPr>
        <w:t> </w:t>
      </w:r>
      <w:r>
        <w:rPr>
          <w:sz w:val="24"/>
        </w:rPr>
        <w:t>partially</w:t>
      </w:r>
      <w:r>
        <w:rPr>
          <w:spacing w:val="-3"/>
          <w:sz w:val="24"/>
        </w:rPr>
        <w:t> </w:t>
      </w:r>
      <w:r>
        <w:rPr>
          <w:sz w:val="24"/>
        </w:rPr>
        <w:t>(such</w:t>
      </w:r>
      <w:r>
        <w:rPr>
          <w:spacing w:val="-1"/>
          <w:sz w:val="24"/>
        </w:rPr>
        <w:t> </w:t>
      </w:r>
      <w:r>
        <w:rPr>
          <w:sz w:val="24"/>
        </w:rPr>
        <w:t>as</w:t>
      </w:r>
      <w:r>
        <w:rPr>
          <w:spacing w:val="-3"/>
          <w:sz w:val="24"/>
        </w:rPr>
        <w:t> </w:t>
      </w:r>
      <w:r>
        <w:rPr>
          <w:sz w:val="24"/>
        </w:rPr>
        <w:t>reduction</w:t>
      </w:r>
      <w:r>
        <w:rPr>
          <w:spacing w:val="-3"/>
          <w:sz w:val="24"/>
        </w:rPr>
        <w:t> </w:t>
      </w:r>
      <w:r>
        <w:rPr>
          <w:sz w:val="24"/>
        </w:rPr>
        <w:t>in</w:t>
      </w:r>
      <w:r>
        <w:rPr>
          <w:spacing w:val="-3"/>
          <w:sz w:val="24"/>
        </w:rPr>
        <w:t> </w:t>
      </w:r>
      <w:r>
        <w:rPr>
          <w:sz w:val="24"/>
        </w:rPr>
        <w:t>hours</w:t>
      </w:r>
      <w:r>
        <w:rPr>
          <w:spacing w:val="-3"/>
          <w:sz w:val="24"/>
        </w:rPr>
        <w:t> </w:t>
      </w:r>
      <w:r>
        <w:rPr>
          <w:sz w:val="24"/>
        </w:rPr>
        <w:t>or</w:t>
      </w:r>
      <w:r>
        <w:rPr>
          <w:spacing w:val="-2"/>
          <w:sz w:val="24"/>
        </w:rPr>
        <w:t> </w:t>
      </w:r>
      <w:r>
        <w:rPr>
          <w:sz w:val="24"/>
        </w:rPr>
        <w:t>benefits)</w:t>
      </w:r>
      <w:r>
        <w:rPr>
          <w:spacing w:val="-4"/>
          <w:sz w:val="24"/>
        </w:rPr>
        <w:t> </w:t>
      </w:r>
      <w:r>
        <w:rPr>
          <w:sz w:val="24"/>
        </w:rPr>
        <w:t>with the intention of filling the vacancy with a WEP participant or as the result of having a WEP participant; 20 CFR 683.270</w:t>
      </w:r>
    </w:p>
    <w:p>
      <w:pPr>
        <w:pStyle w:val="ListParagraph"/>
        <w:numPr>
          <w:ilvl w:val="1"/>
          <w:numId w:val="2"/>
        </w:numPr>
        <w:tabs>
          <w:tab w:pos="1559" w:val="left" w:leader="none"/>
          <w:tab w:pos="1560" w:val="left" w:leader="none"/>
        </w:tabs>
        <w:spacing w:line="256" w:lineRule="auto" w:before="13" w:after="0"/>
        <w:ind w:left="1560" w:right="2411" w:hanging="360"/>
        <w:jc w:val="left"/>
        <w:rPr>
          <w:sz w:val="24"/>
        </w:rPr>
      </w:pPr>
      <w:r>
        <w:rPr>
          <w:sz w:val="24"/>
        </w:rPr>
        <w:t>Shall</w:t>
      </w:r>
      <w:r>
        <w:rPr>
          <w:spacing w:val="-3"/>
          <w:sz w:val="24"/>
        </w:rPr>
        <w:t> </w:t>
      </w:r>
      <w:r>
        <w:rPr>
          <w:sz w:val="24"/>
        </w:rPr>
        <w:t>not</w:t>
      </w:r>
      <w:r>
        <w:rPr>
          <w:spacing w:val="-3"/>
          <w:sz w:val="24"/>
        </w:rPr>
        <w:t> </w:t>
      </w:r>
      <w:r>
        <w:rPr>
          <w:sz w:val="24"/>
        </w:rPr>
        <w:t>allow</w:t>
      </w:r>
      <w:r>
        <w:rPr>
          <w:spacing w:val="-4"/>
          <w:sz w:val="24"/>
        </w:rPr>
        <w:t> </w:t>
      </w:r>
      <w:r>
        <w:rPr>
          <w:sz w:val="24"/>
        </w:rPr>
        <w:t>the</w:t>
      </w:r>
      <w:r>
        <w:rPr>
          <w:spacing w:val="-4"/>
          <w:sz w:val="24"/>
        </w:rPr>
        <w:t> </w:t>
      </w:r>
      <w:r>
        <w:rPr>
          <w:sz w:val="24"/>
        </w:rPr>
        <w:t>WEP</w:t>
      </w:r>
      <w:r>
        <w:rPr>
          <w:spacing w:val="-3"/>
          <w:sz w:val="24"/>
        </w:rPr>
        <w:t> </w:t>
      </w:r>
      <w:r>
        <w:rPr>
          <w:sz w:val="24"/>
        </w:rPr>
        <w:t>activity</w:t>
      </w:r>
      <w:r>
        <w:rPr>
          <w:spacing w:val="-3"/>
          <w:sz w:val="24"/>
        </w:rPr>
        <w:t> </w:t>
      </w:r>
      <w:r>
        <w:rPr>
          <w:sz w:val="24"/>
        </w:rPr>
        <w:t>to</w:t>
      </w:r>
      <w:r>
        <w:rPr>
          <w:spacing w:val="-3"/>
          <w:sz w:val="24"/>
        </w:rPr>
        <w:t> </w:t>
      </w:r>
      <w:r>
        <w:rPr>
          <w:sz w:val="24"/>
        </w:rPr>
        <w:t>result</w:t>
      </w:r>
      <w:r>
        <w:rPr>
          <w:spacing w:val="-3"/>
          <w:sz w:val="24"/>
        </w:rPr>
        <w:t> </w:t>
      </w:r>
      <w:r>
        <w:rPr>
          <w:sz w:val="24"/>
        </w:rPr>
        <w:t>in</w:t>
      </w:r>
      <w:r>
        <w:rPr>
          <w:spacing w:val="-3"/>
          <w:sz w:val="24"/>
        </w:rPr>
        <w:t> </w:t>
      </w:r>
      <w:r>
        <w:rPr>
          <w:sz w:val="24"/>
        </w:rPr>
        <w:t>the</w:t>
      </w:r>
      <w:r>
        <w:rPr>
          <w:spacing w:val="-4"/>
          <w:sz w:val="24"/>
        </w:rPr>
        <w:t> </w:t>
      </w:r>
      <w:r>
        <w:rPr>
          <w:sz w:val="24"/>
        </w:rPr>
        <w:t>infringement</w:t>
      </w:r>
      <w:r>
        <w:rPr>
          <w:spacing w:val="-3"/>
          <w:sz w:val="24"/>
        </w:rPr>
        <w:t> </w:t>
      </w:r>
      <w:r>
        <w:rPr>
          <w:sz w:val="24"/>
        </w:rPr>
        <w:t>of</w:t>
      </w:r>
      <w:r>
        <w:rPr>
          <w:spacing w:val="-4"/>
          <w:sz w:val="24"/>
        </w:rPr>
        <w:t> </w:t>
      </w:r>
      <w:r>
        <w:rPr>
          <w:sz w:val="24"/>
        </w:rPr>
        <w:t>promotional opportunities of their current employees; 20 CFR 683.270</w:t>
      </w:r>
    </w:p>
    <w:p>
      <w:pPr>
        <w:pStyle w:val="ListParagraph"/>
        <w:numPr>
          <w:ilvl w:val="1"/>
          <w:numId w:val="2"/>
        </w:numPr>
        <w:tabs>
          <w:tab w:pos="1559" w:val="left" w:leader="none"/>
          <w:tab w:pos="1560" w:val="left" w:leader="none"/>
        </w:tabs>
        <w:spacing w:line="259" w:lineRule="auto" w:before="21" w:after="0"/>
        <w:ind w:left="1560" w:right="1198" w:hanging="360"/>
        <w:jc w:val="left"/>
        <w:rPr>
          <w:sz w:val="24"/>
        </w:rPr>
      </w:pPr>
      <w:r>
        <w:rPr>
          <w:sz w:val="24"/>
        </w:rPr>
        <w:t>Shall not allow the participant to be involved in the construction, operation or maintenance</w:t>
      </w:r>
      <w:r>
        <w:rPr>
          <w:spacing w:val="-4"/>
          <w:sz w:val="24"/>
        </w:rPr>
        <w:t> </w:t>
      </w:r>
      <w:r>
        <w:rPr>
          <w:sz w:val="24"/>
        </w:rPr>
        <w:t>of</w:t>
      </w:r>
      <w:r>
        <w:rPr>
          <w:spacing w:val="-4"/>
          <w:sz w:val="24"/>
        </w:rPr>
        <w:t> </w:t>
      </w:r>
      <w:r>
        <w:rPr>
          <w:sz w:val="24"/>
        </w:rPr>
        <w:t>any</w:t>
      </w:r>
      <w:r>
        <w:rPr>
          <w:spacing w:val="-3"/>
          <w:sz w:val="24"/>
        </w:rPr>
        <w:t> </w:t>
      </w:r>
      <w:r>
        <w:rPr>
          <w:sz w:val="24"/>
        </w:rPr>
        <w:t>part</w:t>
      </w:r>
      <w:r>
        <w:rPr>
          <w:spacing w:val="-1"/>
          <w:sz w:val="24"/>
        </w:rPr>
        <w:t> </w:t>
      </w:r>
      <w:r>
        <w:rPr>
          <w:sz w:val="24"/>
        </w:rPr>
        <w:t>of</w:t>
      </w:r>
      <w:r>
        <w:rPr>
          <w:spacing w:val="-4"/>
          <w:sz w:val="24"/>
        </w:rPr>
        <w:t> </w:t>
      </w:r>
      <w:r>
        <w:rPr>
          <w:sz w:val="24"/>
        </w:rPr>
        <w:t>any</w:t>
      </w:r>
      <w:r>
        <w:rPr>
          <w:spacing w:val="-3"/>
          <w:sz w:val="24"/>
        </w:rPr>
        <w:t> </w:t>
      </w:r>
      <w:r>
        <w:rPr>
          <w:sz w:val="24"/>
        </w:rPr>
        <w:t>facility</w:t>
      </w:r>
      <w:r>
        <w:rPr>
          <w:spacing w:val="-3"/>
          <w:sz w:val="24"/>
        </w:rPr>
        <w:t> </w:t>
      </w:r>
      <w:r>
        <w:rPr>
          <w:sz w:val="24"/>
        </w:rPr>
        <w:t>that</w:t>
      </w:r>
      <w:r>
        <w:rPr>
          <w:spacing w:val="-3"/>
          <w:sz w:val="24"/>
        </w:rPr>
        <w:t> </w:t>
      </w:r>
      <w:r>
        <w:rPr>
          <w:sz w:val="24"/>
        </w:rPr>
        <w:t>is</w:t>
      </w:r>
      <w:r>
        <w:rPr>
          <w:spacing w:val="-3"/>
          <w:sz w:val="24"/>
        </w:rPr>
        <w:t> </w:t>
      </w:r>
      <w:r>
        <w:rPr>
          <w:sz w:val="24"/>
        </w:rPr>
        <w:t>used,</w:t>
      </w:r>
      <w:r>
        <w:rPr>
          <w:spacing w:val="-3"/>
          <w:sz w:val="24"/>
        </w:rPr>
        <w:t> </w:t>
      </w:r>
      <w:r>
        <w:rPr>
          <w:sz w:val="24"/>
        </w:rPr>
        <w:t>or</w:t>
      </w:r>
      <w:r>
        <w:rPr>
          <w:spacing w:val="-4"/>
          <w:sz w:val="24"/>
        </w:rPr>
        <w:t> </w:t>
      </w:r>
      <w:r>
        <w:rPr>
          <w:sz w:val="24"/>
        </w:rPr>
        <w:t>to</w:t>
      </w:r>
      <w:r>
        <w:rPr>
          <w:spacing w:val="-3"/>
          <w:sz w:val="24"/>
        </w:rPr>
        <w:t> </w:t>
      </w:r>
      <w:r>
        <w:rPr>
          <w:sz w:val="24"/>
        </w:rPr>
        <w:t>be</w:t>
      </w:r>
      <w:r>
        <w:rPr>
          <w:spacing w:val="-4"/>
          <w:sz w:val="24"/>
        </w:rPr>
        <w:t> </w:t>
      </w:r>
      <w:r>
        <w:rPr>
          <w:sz w:val="24"/>
        </w:rPr>
        <w:t>used,</w:t>
      </w:r>
      <w:r>
        <w:rPr>
          <w:spacing w:val="-3"/>
          <w:sz w:val="24"/>
        </w:rPr>
        <w:t> </w:t>
      </w:r>
      <w:r>
        <w:rPr>
          <w:sz w:val="24"/>
        </w:rPr>
        <w:t>for</w:t>
      </w:r>
      <w:r>
        <w:rPr>
          <w:spacing w:val="-2"/>
          <w:sz w:val="24"/>
        </w:rPr>
        <w:t> </w:t>
      </w:r>
      <w:r>
        <w:rPr>
          <w:sz w:val="24"/>
        </w:rPr>
        <w:t>religious</w:t>
      </w:r>
      <w:r>
        <w:rPr>
          <w:spacing w:val="-3"/>
          <w:sz w:val="24"/>
        </w:rPr>
        <w:t> </w:t>
      </w:r>
      <w:r>
        <w:rPr>
          <w:sz w:val="24"/>
        </w:rPr>
        <w:t>instruction or as a place for religious worship; WIOA Sec. 188(a)(3)</w:t>
      </w:r>
    </w:p>
    <w:p>
      <w:pPr>
        <w:pStyle w:val="ListParagraph"/>
        <w:numPr>
          <w:ilvl w:val="1"/>
          <w:numId w:val="2"/>
        </w:numPr>
        <w:tabs>
          <w:tab w:pos="1559" w:val="left" w:leader="none"/>
          <w:tab w:pos="1560" w:val="left" w:leader="none"/>
        </w:tabs>
        <w:spacing w:line="256" w:lineRule="auto" w:before="17" w:after="0"/>
        <w:ind w:left="1560" w:right="1201" w:hanging="360"/>
        <w:jc w:val="left"/>
        <w:rPr>
          <w:sz w:val="24"/>
        </w:rPr>
      </w:pPr>
      <w:r>
        <w:rPr>
          <w:sz w:val="24"/>
        </w:rPr>
        <w:t>The</w:t>
      </w:r>
      <w:r>
        <w:rPr>
          <w:spacing w:val="-4"/>
          <w:sz w:val="24"/>
        </w:rPr>
        <w:t> </w:t>
      </w:r>
      <w:r>
        <w:rPr>
          <w:sz w:val="24"/>
        </w:rPr>
        <w:t>employer</w:t>
      </w:r>
      <w:r>
        <w:rPr>
          <w:spacing w:val="-4"/>
          <w:sz w:val="24"/>
        </w:rPr>
        <w:t> </w:t>
      </w:r>
      <w:r>
        <w:rPr>
          <w:sz w:val="24"/>
        </w:rPr>
        <w:t>must</w:t>
      </w:r>
      <w:r>
        <w:rPr>
          <w:spacing w:val="-3"/>
          <w:sz w:val="24"/>
        </w:rPr>
        <w:t> </w:t>
      </w:r>
      <w:r>
        <w:rPr>
          <w:sz w:val="24"/>
        </w:rPr>
        <w:t>not</w:t>
      </w:r>
      <w:r>
        <w:rPr>
          <w:spacing w:val="-3"/>
          <w:sz w:val="24"/>
        </w:rPr>
        <w:t> </w:t>
      </w:r>
      <w:r>
        <w:rPr>
          <w:sz w:val="24"/>
        </w:rPr>
        <w:t>currently</w:t>
      </w:r>
      <w:r>
        <w:rPr>
          <w:spacing w:val="-3"/>
          <w:sz w:val="24"/>
        </w:rPr>
        <w:t> </w:t>
      </w:r>
      <w:r>
        <w:rPr>
          <w:sz w:val="24"/>
        </w:rPr>
        <w:t>be</w:t>
      </w:r>
      <w:r>
        <w:rPr>
          <w:spacing w:val="-4"/>
          <w:sz w:val="24"/>
        </w:rPr>
        <w:t> </w:t>
      </w:r>
      <w:r>
        <w:rPr>
          <w:sz w:val="24"/>
        </w:rPr>
        <w:t>involved</w:t>
      </w:r>
      <w:r>
        <w:rPr>
          <w:spacing w:val="-3"/>
          <w:sz w:val="24"/>
        </w:rPr>
        <w:t> </w:t>
      </w:r>
      <w:r>
        <w:rPr>
          <w:sz w:val="24"/>
        </w:rPr>
        <w:t>in</w:t>
      </w:r>
      <w:r>
        <w:rPr>
          <w:spacing w:val="-3"/>
          <w:sz w:val="24"/>
        </w:rPr>
        <w:t> </w:t>
      </w:r>
      <w:r>
        <w:rPr>
          <w:sz w:val="24"/>
        </w:rPr>
        <w:t>a</w:t>
      </w:r>
      <w:r>
        <w:rPr>
          <w:spacing w:val="-2"/>
          <w:sz w:val="24"/>
        </w:rPr>
        <w:t> </w:t>
      </w:r>
      <w:r>
        <w:rPr>
          <w:sz w:val="24"/>
        </w:rPr>
        <w:t>labor</w:t>
      </w:r>
      <w:r>
        <w:rPr>
          <w:spacing w:val="-4"/>
          <w:sz w:val="24"/>
        </w:rPr>
        <w:t> </w:t>
      </w:r>
      <w:r>
        <w:rPr>
          <w:sz w:val="24"/>
        </w:rPr>
        <w:t>dispute</w:t>
      </w:r>
      <w:r>
        <w:rPr>
          <w:spacing w:val="-4"/>
          <w:sz w:val="24"/>
        </w:rPr>
        <w:t> </w:t>
      </w:r>
      <w:r>
        <w:rPr>
          <w:sz w:val="24"/>
        </w:rPr>
        <w:t>or</w:t>
      </w:r>
      <w:r>
        <w:rPr>
          <w:spacing w:val="-4"/>
          <w:sz w:val="24"/>
        </w:rPr>
        <w:t> </w:t>
      </w:r>
      <w:r>
        <w:rPr>
          <w:sz w:val="24"/>
        </w:rPr>
        <w:t>have</w:t>
      </w:r>
      <w:r>
        <w:rPr>
          <w:spacing w:val="-2"/>
          <w:sz w:val="24"/>
        </w:rPr>
        <w:t> </w:t>
      </w:r>
      <w:r>
        <w:rPr>
          <w:sz w:val="24"/>
        </w:rPr>
        <w:t>workers</w:t>
      </w:r>
      <w:r>
        <w:rPr>
          <w:spacing w:val="-3"/>
          <w:sz w:val="24"/>
        </w:rPr>
        <w:t> </w:t>
      </w:r>
      <w:r>
        <w:rPr>
          <w:sz w:val="24"/>
        </w:rPr>
        <w:t>currently in a layoff status. 20 CFR 680.840</w:t>
      </w:r>
    </w:p>
    <w:p>
      <w:pPr>
        <w:pStyle w:val="BodyText"/>
        <w:rPr>
          <w:sz w:val="26"/>
        </w:rPr>
      </w:pPr>
    </w:p>
    <w:p>
      <w:pPr>
        <w:pStyle w:val="Heading3"/>
      </w:pPr>
      <w:r>
        <w:rPr>
          <w:spacing w:val="-2"/>
        </w:rPr>
        <w:t>Documentation</w:t>
      </w:r>
    </w:p>
    <w:p>
      <w:pPr>
        <w:pStyle w:val="BodyText"/>
        <w:spacing w:line="259" w:lineRule="auto" w:before="24"/>
        <w:ind w:left="840" w:right="1528"/>
      </w:pPr>
      <w:r>
        <w:rPr/>
        <w:t>The</w:t>
      </w:r>
      <w:r>
        <w:rPr>
          <w:spacing w:val="-5"/>
        </w:rPr>
        <w:t> </w:t>
      </w:r>
      <w:r>
        <w:rPr/>
        <w:t>Youth</w:t>
      </w:r>
      <w:r>
        <w:rPr>
          <w:spacing w:val="-4"/>
        </w:rPr>
        <w:t> </w:t>
      </w:r>
      <w:r>
        <w:rPr/>
        <w:t>services</w:t>
      </w:r>
      <w:r>
        <w:rPr>
          <w:spacing w:val="-4"/>
        </w:rPr>
        <w:t> </w:t>
      </w:r>
      <w:r>
        <w:rPr/>
        <w:t>provider</w:t>
      </w:r>
      <w:r>
        <w:rPr>
          <w:spacing w:val="-5"/>
        </w:rPr>
        <w:t> </w:t>
      </w:r>
      <w:r>
        <w:rPr/>
        <w:t>will</w:t>
      </w:r>
      <w:r>
        <w:rPr>
          <w:spacing w:val="-4"/>
        </w:rPr>
        <w:t> </w:t>
      </w:r>
      <w:r>
        <w:rPr/>
        <w:t>record</w:t>
      </w:r>
      <w:r>
        <w:rPr>
          <w:spacing w:val="-4"/>
        </w:rPr>
        <w:t> </w:t>
      </w:r>
      <w:r>
        <w:rPr/>
        <w:t>all</w:t>
      </w:r>
      <w:r>
        <w:rPr>
          <w:spacing w:val="-4"/>
        </w:rPr>
        <w:t> </w:t>
      </w:r>
      <w:r>
        <w:rPr/>
        <w:t>WEP</w:t>
      </w:r>
      <w:r>
        <w:rPr>
          <w:spacing w:val="-4"/>
        </w:rPr>
        <w:t> </w:t>
      </w:r>
      <w:r>
        <w:rPr/>
        <w:t>activities</w:t>
      </w:r>
      <w:r>
        <w:rPr>
          <w:spacing w:val="-4"/>
        </w:rPr>
        <w:t> </w:t>
      </w:r>
      <w:r>
        <w:rPr/>
        <w:t>into</w:t>
      </w:r>
      <w:r>
        <w:rPr>
          <w:spacing w:val="-4"/>
        </w:rPr>
        <w:t> </w:t>
      </w:r>
      <w:r>
        <w:rPr/>
        <w:t>IowaWORKS.</w:t>
      </w:r>
      <w:r>
        <w:rPr>
          <w:spacing w:val="-4"/>
        </w:rPr>
        <w:t> </w:t>
      </w:r>
      <w:r>
        <w:rPr/>
        <w:t>Participant scanned files must contain the required WEP documentation:</w:t>
      </w:r>
    </w:p>
    <w:p>
      <w:pPr>
        <w:pStyle w:val="ListParagraph"/>
        <w:numPr>
          <w:ilvl w:val="1"/>
          <w:numId w:val="2"/>
        </w:numPr>
        <w:tabs>
          <w:tab w:pos="1559" w:val="left" w:leader="none"/>
          <w:tab w:pos="1560" w:val="left" w:leader="none"/>
        </w:tabs>
        <w:spacing w:line="256" w:lineRule="auto" w:before="18" w:after="0"/>
        <w:ind w:left="1560" w:right="2051" w:hanging="360"/>
        <w:jc w:val="left"/>
        <w:rPr>
          <w:sz w:val="24"/>
        </w:rPr>
      </w:pPr>
      <w:r>
        <w:rPr>
          <w:sz w:val="24"/>
        </w:rPr>
        <w:t>WEP</w:t>
      </w:r>
      <w:r>
        <w:rPr>
          <w:spacing w:val="-5"/>
          <w:sz w:val="24"/>
        </w:rPr>
        <w:t> </w:t>
      </w:r>
      <w:r>
        <w:rPr>
          <w:sz w:val="24"/>
        </w:rPr>
        <w:t>Agreement,</w:t>
      </w:r>
      <w:r>
        <w:rPr>
          <w:spacing w:val="-5"/>
          <w:sz w:val="24"/>
        </w:rPr>
        <w:t> </w:t>
      </w:r>
      <w:r>
        <w:rPr>
          <w:sz w:val="24"/>
        </w:rPr>
        <w:t>including</w:t>
      </w:r>
      <w:r>
        <w:rPr>
          <w:spacing w:val="-5"/>
          <w:sz w:val="24"/>
        </w:rPr>
        <w:t> </w:t>
      </w:r>
      <w:r>
        <w:rPr>
          <w:sz w:val="24"/>
        </w:rPr>
        <w:t>completed</w:t>
      </w:r>
      <w:r>
        <w:rPr>
          <w:spacing w:val="-5"/>
          <w:sz w:val="24"/>
        </w:rPr>
        <w:t> </w:t>
      </w:r>
      <w:r>
        <w:rPr>
          <w:sz w:val="24"/>
        </w:rPr>
        <w:t>Participant</w:t>
      </w:r>
      <w:r>
        <w:rPr>
          <w:spacing w:val="-3"/>
          <w:sz w:val="24"/>
        </w:rPr>
        <w:t> </w:t>
      </w:r>
      <w:r>
        <w:rPr>
          <w:sz w:val="24"/>
        </w:rPr>
        <w:t>Training</w:t>
      </w:r>
      <w:r>
        <w:rPr>
          <w:spacing w:val="-5"/>
          <w:sz w:val="24"/>
        </w:rPr>
        <w:t> </w:t>
      </w:r>
      <w:r>
        <w:rPr>
          <w:sz w:val="24"/>
        </w:rPr>
        <w:t>Plan,</w:t>
      </w:r>
      <w:r>
        <w:rPr>
          <w:spacing w:val="-5"/>
          <w:sz w:val="24"/>
        </w:rPr>
        <w:t> </w:t>
      </w:r>
      <w:r>
        <w:rPr>
          <w:sz w:val="24"/>
        </w:rPr>
        <w:t>WEX</w:t>
      </w:r>
      <w:r>
        <w:rPr>
          <w:spacing w:val="-6"/>
          <w:sz w:val="24"/>
        </w:rPr>
        <w:t> </w:t>
      </w:r>
      <w:r>
        <w:rPr>
          <w:sz w:val="24"/>
        </w:rPr>
        <w:t>Training Evaluation Form (mid-point and Final)</w:t>
      </w:r>
    </w:p>
    <w:p>
      <w:pPr>
        <w:pStyle w:val="ListParagraph"/>
        <w:numPr>
          <w:ilvl w:val="1"/>
          <w:numId w:val="2"/>
        </w:numPr>
        <w:tabs>
          <w:tab w:pos="1559" w:val="left" w:leader="none"/>
          <w:tab w:pos="1560" w:val="left" w:leader="none"/>
        </w:tabs>
        <w:spacing w:line="256" w:lineRule="auto" w:before="20" w:after="0"/>
        <w:ind w:left="1560" w:right="1997" w:hanging="360"/>
        <w:jc w:val="left"/>
        <w:rPr>
          <w:sz w:val="24"/>
        </w:rPr>
      </w:pPr>
      <w:r>
        <w:rPr>
          <w:sz w:val="24"/>
        </w:rPr>
        <w:t>Participant’s</w:t>
      </w:r>
      <w:r>
        <w:rPr>
          <w:spacing w:val="-4"/>
          <w:sz w:val="24"/>
        </w:rPr>
        <w:t> </w:t>
      </w:r>
      <w:r>
        <w:rPr>
          <w:sz w:val="24"/>
        </w:rPr>
        <w:t>WEP</w:t>
      </w:r>
      <w:r>
        <w:rPr>
          <w:spacing w:val="-4"/>
          <w:sz w:val="24"/>
        </w:rPr>
        <w:t> </w:t>
      </w:r>
      <w:r>
        <w:rPr>
          <w:sz w:val="24"/>
        </w:rPr>
        <w:t>Timesheets</w:t>
      </w:r>
      <w:r>
        <w:rPr>
          <w:spacing w:val="40"/>
          <w:sz w:val="24"/>
        </w:rPr>
        <w:t> </w:t>
      </w:r>
      <w:r>
        <w:rPr>
          <w:sz w:val="24"/>
        </w:rPr>
        <w:t>(which</w:t>
      </w:r>
      <w:r>
        <w:rPr>
          <w:spacing w:val="-4"/>
          <w:sz w:val="24"/>
        </w:rPr>
        <w:t> </w:t>
      </w:r>
      <w:r>
        <w:rPr>
          <w:sz w:val="24"/>
        </w:rPr>
        <w:t>includes</w:t>
      </w:r>
      <w:r>
        <w:rPr>
          <w:spacing w:val="-4"/>
          <w:sz w:val="24"/>
        </w:rPr>
        <w:t> </w:t>
      </w:r>
      <w:r>
        <w:rPr>
          <w:sz w:val="24"/>
        </w:rPr>
        <w:t>work</w:t>
      </w:r>
      <w:r>
        <w:rPr>
          <w:spacing w:val="-4"/>
          <w:sz w:val="24"/>
        </w:rPr>
        <w:t> </w:t>
      </w:r>
      <w:r>
        <w:rPr>
          <w:sz w:val="24"/>
        </w:rPr>
        <w:t>readiness</w:t>
      </w:r>
      <w:r>
        <w:rPr>
          <w:spacing w:val="-4"/>
          <w:sz w:val="24"/>
        </w:rPr>
        <w:t> </w:t>
      </w:r>
      <w:r>
        <w:rPr>
          <w:sz w:val="24"/>
        </w:rPr>
        <w:t>evaluation</w:t>
      </w:r>
      <w:r>
        <w:rPr>
          <w:spacing w:val="-2"/>
          <w:sz w:val="24"/>
        </w:rPr>
        <w:t> </w:t>
      </w:r>
      <w:r>
        <w:rPr>
          <w:sz w:val="24"/>
        </w:rPr>
        <w:t>by</w:t>
      </w:r>
      <w:r>
        <w:rPr>
          <w:spacing w:val="-4"/>
          <w:sz w:val="24"/>
        </w:rPr>
        <w:t> </w:t>
      </w:r>
      <w:r>
        <w:rPr>
          <w:sz w:val="24"/>
        </w:rPr>
        <w:t>the </w:t>
      </w:r>
      <w:r>
        <w:rPr>
          <w:spacing w:val="-2"/>
          <w:sz w:val="24"/>
        </w:rPr>
        <w:t>employer</w:t>
      </w:r>
    </w:p>
    <w:p>
      <w:pPr>
        <w:pStyle w:val="ListParagraph"/>
        <w:numPr>
          <w:ilvl w:val="1"/>
          <w:numId w:val="2"/>
        </w:numPr>
        <w:tabs>
          <w:tab w:pos="1559" w:val="left" w:leader="none"/>
          <w:tab w:pos="1560" w:val="left" w:leader="none"/>
        </w:tabs>
        <w:spacing w:line="259" w:lineRule="auto" w:before="20" w:after="0"/>
        <w:ind w:left="1560" w:right="1382" w:hanging="360"/>
        <w:jc w:val="left"/>
        <w:rPr>
          <w:sz w:val="24"/>
        </w:rPr>
      </w:pPr>
      <w:r>
        <w:rPr>
          <w:sz w:val="24"/>
        </w:rPr>
        <w:t>Any</w:t>
      </w:r>
      <w:r>
        <w:rPr>
          <w:spacing w:val="-3"/>
          <w:sz w:val="24"/>
        </w:rPr>
        <w:t> </w:t>
      </w:r>
      <w:r>
        <w:rPr>
          <w:sz w:val="24"/>
        </w:rPr>
        <w:t>modifications</w:t>
      </w:r>
      <w:r>
        <w:rPr>
          <w:spacing w:val="-3"/>
          <w:sz w:val="24"/>
        </w:rPr>
        <w:t> </w:t>
      </w:r>
      <w:r>
        <w:rPr>
          <w:sz w:val="24"/>
        </w:rPr>
        <w:t>to</w:t>
      </w:r>
      <w:r>
        <w:rPr>
          <w:spacing w:val="-3"/>
          <w:sz w:val="24"/>
        </w:rPr>
        <w:t> </w:t>
      </w:r>
      <w:r>
        <w:rPr>
          <w:sz w:val="24"/>
        </w:rPr>
        <w:t>the</w:t>
      </w:r>
      <w:r>
        <w:rPr>
          <w:spacing w:val="-4"/>
          <w:sz w:val="24"/>
        </w:rPr>
        <w:t> </w:t>
      </w:r>
      <w:r>
        <w:rPr>
          <w:sz w:val="24"/>
        </w:rPr>
        <w:t>WEP</w:t>
      </w:r>
      <w:r>
        <w:rPr>
          <w:spacing w:val="-3"/>
          <w:sz w:val="24"/>
        </w:rPr>
        <w:t> </w:t>
      </w:r>
      <w:r>
        <w:rPr>
          <w:sz w:val="24"/>
        </w:rPr>
        <w:t>signed</w:t>
      </w:r>
      <w:r>
        <w:rPr>
          <w:spacing w:val="-3"/>
          <w:sz w:val="24"/>
        </w:rPr>
        <w:t> </w:t>
      </w:r>
      <w:r>
        <w:rPr>
          <w:sz w:val="24"/>
        </w:rPr>
        <w:t>and</w:t>
      </w:r>
      <w:r>
        <w:rPr>
          <w:spacing w:val="-3"/>
          <w:sz w:val="24"/>
        </w:rPr>
        <w:t> </w:t>
      </w:r>
      <w:r>
        <w:rPr>
          <w:sz w:val="24"/>
        </w:rPr>
        <w:t>dated</w:t>
      </w:r>
      <w:r>
        <w:rPr>
          <w:spacing w:val="-3"/>
          <w:sz w:val="24"/>
        </w:rPr>
        <w:t> </w:t>
      </w:r>
      <w:r>
        <w:rPr>
          <w:sz w:val="24"/>
        </w:rPr>
        <w:t>by</w:t>
      </w:r>
      <w:r>
        <w:rPr>
          <w:spacing w:val="-3"/>
          <w:sz w:val="24"/>
        </w:rPr>
        <w:t> </w:t>
      </w:r>
      <w:r>
        <w:rPr>
          <w:sz w:val="24"/>
        </w:rPr>
        <w:t>all</w:t>
      </w:r>
      <w:r>
        <w:rPr>
          <w:spacing w:val="-3"/>
          <w:sz w:val="24"/>
        </w:rPr>
        <w:t> </w:t>
      </w:r>
      <w:r>
        <w:rPr>
          <w:sz w:val="24"/>
        </w:rPr>
        <w:t>parties</w:t>
      </w:r>
      <w:r>
        <w:rPr>
          <w:spacing w:val="-3"/>
          <w:sz w:val="24"/>
        </w:rPr>
        <w:t> </w:t>
      </w:r>
      <w:r>
        <w:rPr>
          <w:sz w:val="24"/>
        </w:rPr>
        <w:t>prior</w:t>
      </w:r>
      <w:r>
        <w:rPr>
          <w:spacing w:val="-4"/>
          <w:sz w:val="24"/>
        </w:rPr>
        <w:t> </w:t>
      </w:r>
      <w:r>
        <w:rPr>
          <w:sz w:val="24"/>
        </w:rPr>
        <w:t>to</w:t>
      </w:r>
      <w:r>
        <w:rPr>
          <w:spacing w:val="-3"/>
          <w:sz w:val="24"/>
        </w:rPr>
        <w:t> </w:t>
      </w:r>
      <w:r>
        <w:rPr>
          <w:sz w:val="24"/>
        </w:rPr>
        <w:t>the</w:t>
      </w:r>
      <w:r>
        <w:rPr>
          <w:spacing w:val="-4"/>
          <w:sz w:val="24"/>
        </w:rPr>
        <w:t> </w:t>
      </w:r>
      <w:r>
        <w:rPr>
          <w:sz w:val="24"/>
        </w:rPr>
        <w:t>effective</w:t>
      </w:r>
      <w:r>
        <w:rPr>
          <w:spacing w:val="-4"/>
          <w:sz w:val="24"/>
        </w:rPr>
        <w:t> </w:t>
      </w:r>
      <w:r>
        <w:rPr>
          <w:sz w:val="24"/>
        </w:rPr>
        <w:t>date of the modification.</w:t>
      </w:r>
    </w:p>
    <w:p>
      <w:pPr>
        <w:pStyle w:val="BodyText"/>
        <w:spacing w:before="9"/>
        <w:rPr>
          <w:sz w:val="25"/>
        </w:rPr>
      </w:pPr>
    </w:p>
    <w:p>
      <w:pPr>
        <w:pStyle w:val="Heading3"/>
        <w:spacing w:before="1"/>
      </w:pPr>
      <w:r>
        <w:rPr/>
        <w:t>Duration</w:t>
      </w:r>
      <w:r>
        <w:rPr>
          <w:spacing w:val="-2"/>
        </w:rPr>
        <w:t> </w:t>
      </w:r>
      <w:r>
        <w:rPr/>
        <w:t>and</w:t>
      </w:r>
      <w:r>
        <w:rPr>
          <w:spacing w:val="-1"/>
        </w:rPr>
        <w:t> </w:t>
      </w:r>
      <w:r>
        <w:rPr>
          <w:spacing w:val="-2"/>
        </w:rPr>
        <w:t>Limits</w:t>
      </w:r>
    </w:p>
    <w:p>
      <w:pPr>
        <w:pStyle w:val="BodyText"/>
        <w:spacing w:line="259" w:lineRule="auto" w:before="21"/>
        <w:ind w:left="840" w:right="1222"/>
      </w:pPr>
      <w:r>
        <w:rPr/>
        <w:t>The participant may enter into more than one paid WEP activity prior to exit from the WIOA youth</w:t>
      </w:r>
      <w:r>
        <w:rPr>
          <w:spacing w:val="-3"/>
        </w:rPr>
        <w:t> </w:t>
      </w:r>
      <w:r>
        <w:rPr/>
        <w:t>program.</w:t>
      </w:r>
      <w:r>
        <w:rPr>
          <w:spacing w:val="-3"/>
        </w:rPr>
        <w:t> </w:t>
      </w:r>
      <w:r>
        <w:rPr/>
        <w:t>A</w:t>
      </w:r>
      <w:r>
        <w:rPr>
          <w:spacing w:val="-4"/>
        </w:rPr>
        <w:t> </w:t>
      </w:r>
      <w:r>
        <w:rPr/>
        <w:t>WEP</w:t>
      </w:r>
      <w:r>
        <w:rPr>
          <w:spacing w:val="-3"/>
        </w:rPr>
        <w:t> </w:t>
      </w:r>
      <w:r>
        <w:rPr/>
        <w:t>agreement</w:t>
      </w:r>
      <w:r>
        <w:rPr>
          <w:spacing w:val="-3"/>
        </w:rPr>
        <w:t> </w:t>
      </w:r>
      <w:r>
        <w:rPr/>
        <w:t>at</w:t>
      </w:r>
      <w:r>
        <w:rPr>
          <w:spacing w:val="-3"/>
        </w:rPr>
        <w:t> </w:t>
      </w:r>
      <w:r>
        <w:rPr/>
        <w:t>one</w:t>
      </w:r>
      <w:r>
        <w:rPr>
          <w:spacing w:val="-4"/>
        </w:rPr>
        <w:t> </w:t>
      </w:r>
      <w:r>
        <w:rPr/>
        <w:t>worksite</w:t>
      </w:r>
      <w:r>
        <w:rPr>
          <w:spacing w:val="-2"/>
        </w:rPr>
        <w:t> </w:t>
      </w:r>
      <w:r>
        <w:rPr/>
        <w:t>can</w:t>
      </w:r>
      <w:r>
        <w:rPr>
          <w:spacing w:val="-3"/>
        </w:rPr>
        <w:t> </w:t>
      </w:r>
      <w:r>
        <w:rPr/>
        <w:t>be</w:t>
      </w:r>
      <w:r>
        <w:rPr>
          <w:spacing w:val="-4"/>
        </w:rPr>
        <w:t> </w:t>
      </w:r>
      <w:r>
        <w:rPr/>
        <w:t>written</w:t>
      </w:r>
      <w:r>
        <w:rPr>
          <w:spacing w:val="-3"/>
        </w:rPr>
        <w:t> </w:t>
      </w:r>
      <w:r>
        <w:rPr/>
        <w:t>for</w:t>
      </w:r>
      <w:r>
        <w:rPr>
          <w:spacing w:val="-4"/>
        </w:rPr>
        <w:t> </w:t>
      </w:r>
      <w:r>
        <w:rPr/>
        <w:t>a</w:t>
      </w:r>
      <w:r>
        <w:rPr>
          <w:spacing w:val="-4"/>
        </w:rPr>
        <w:t> </w:t>
      </w:r>
      <w:r>
        <w:rPr/>
        <w:t>maximum</w:t>
      </w:r>
      <w:r>
        <w:rPr>
          <w:spacing w:val="-3"/>
        </w:rPr>
        <w:t> </w:t>
      </w:r>
      <w:r>
        <w:rPr/>
        <w:t>of</w:t>
      </w:r>
      <w:r>
        <w:rPr>
          <w:spacing w:val="-4"/>
        </w:rPr>
        <w:t> </w:t>
      </w:r>
      <w:r>
        <w:rPr/>
        <w:t>13</w:t>
      </w:r>
      <w:r>
        <w:rPr>
          <w:spacing w:val="-3"/>
        </w:rPr>
        <w:t> </w:t>
      </w:r>
      <w:r>
        <w:rPr/>
        <w:t>calendar weeks, unless the agreement is for a part-time WEP of fewer than 520 hours, then the WEP activity period can be extended to a maximum of 26 weeks.</w:t>
      </w:r>
    </w:p>
    <w:p>
      <w:pPr>
        <w:pStyle w:val="BodyText"/>
        <w:spacing w:before="8"/>
        <w:rPr>
          <w:sz w:val="25"/>
        </w:rPr>
      </w:pPr>
    </w:p>
    <w:p>
      <w:pPr>
        <w:pStyle w:val="BodyText"/>
        <w:spacing w:line="261" w:lineRule="auto" w:before="1"/>
        <w:ind w:left="840" w:right="1528"/>
      </w:pPr>
      <w:r>
        <w:rPr/>
        <w:t>WEP</w:t>
      </w:r>
      <w:r>
        <w:rPr>
          <w:spacing w:val="-3"/>
        </w:rPr>
        <w:t> </w:t>
      </w:r>
      <w:r>
        <w:rPr/>
        <w:t>is</w:t>
      </w:r>
      <w:r>
        <w:rPr>
          <w:spacing w:val="-3"/>
        </w:rPr>
        <w:t> </w:t>
      </w:r>
      <w:r>
        <w:rPr/>
        <w:t>subject</w:t>
      </w:r>
      <w:r>
        <w:rPr>
          <w:spacing w:val="-3"/>
        </w:rPr>
        <w:t> </w:t>
      </w:r>
      <w:r>
        <w:rPr/>
        <w:t>to</w:t>
      </w:r>
      <w:r>
        <w:rPr>
          <w:spacing w:val="-3"/>
        </w:rPr>
        <w:t> </w:t>
      </w:r>
      <w:r>
        <w:rPr/>
        <w:t>a</w:t>
      </w:r>
      <w:r>
        <w:rPr>
          <w:spacing w:val="-4"/>
        </w:rPr>
        <w:t> </w:t>
      </w:r>
      <w:r>
        <w:rPr/>
        <w:t>minimum</w:t>
      </w:r>
      <w:r>
        <w:rPr>
          <w:spacing w:val="-3"/>
        </w:rPr>
        <w:t> </w:t>
      </w:r>
      <w:r>
        <w:rPr/>
        <w:t>duration</w:t>
      </w:r>
      <w:r>
        <w:rPr>
          <w:spacing w:val="-3"/>
        </w:rPr>
        <w:t> </w:t>
      </w:r>
      <w:r>
        <w:rPr/>
        <w:t>of</w:t>
      </w:r>
      <w:r>
        <w:rPr>
          <w:spacing w:val="-4"/>
        </w:rPr>
        <w:t> </w:t>
      </w:r>
      <w:r>
        <w:rPr/>
        <w:t>20</w:t>
      </w:r>
      <w:r>
        <w:rPr>
          <w:spacing w:val="-3"/>
        </w:rPr>
        <w:t> </w:t>
      </w:r>
      <w:r>
        <w:rPr/>
        <w:t>hours.</w:t>
      </w:r>
      <w:r>
        <w:rPr>
          <w:spacing w:val="-3"/>
        </w:rPr>
        <w:t> </w:t>
      </w:r>
      <w:r>
        <w:rPr/>
        <w:t>When</w:t>
      </w:r>
      <w:r>
        <w:rPr>
          <w:spacing w:val="-3"/>
        </w:rPr>
        <w:t> </w:t>
      </w:r>
      <w:r>
        <w:rPr/>
        <w:t>determining</w:t>
      </w:r>
      <w:r>
        <w:rPr>
          <w:spacing w:val="-3"/>
        </w:rPr>
        <w:t> </w:t>
      </w:r>
      <w:r>
        <w:rPr/>
        <w:t>the</w:t>
      </w:r>
      <w:r>
        <w:rPr>
          <w:spacing w:val="-4"/>
        </w:rPr>
        <w:t> </w:t>
      </w:r>
      <w:r>
        <w:rPr/>
        <w:t>duration</w:t>
      </w:r>
      <w:r>
        <w:rPr>
          <w:spacing w:val="-3"/>
        </w:rPr>
        <w:t> </w:t>
      </w:r>
      <w:r>
        <w:rPr/>
        <w:t>of</w:t>
      </w:r>
      <w:r>
        <w:rPr>
          <w:spacing w:val="-4"/>
        </w:rPr>
        <w:t> </w:t>
      </w:r>
      <w:r>
        <w:rPr/>
        <w:t>a</w:t>
      </w:r>
      <w:r>
        <w:rPr>
          <w:spacing w:val="-4"/>
        </w:rPr>
        <w:t> </w:t>
      </w:r>
      <w:r>
        <w:rPr/>
        <w:t>WEP activity, the following should be considered:</w:t>
      </w:r>
    </w:p>
    <w:p>
      <w:pPr>
        <w:pStyle w:val="ListParagraph"/>
        <w:numPr>
          <w:ilvl w:val="1"/>
          <w:numId w:val="2"/>
        </w:numPr>
        <w:tabs>
          <w:tab w:pos="1559" w:val="left" w:leader="none"/>
          <w:tab w:pos="1560" w:val="left" w:leader="none"/>
        </w:tabs>
        <w:spacing w:line="240" w:lineRule="auto" w:before="14" w:after="0"/>
        <w:ind w:left="1560" w:right="0" w:hanging="360"/>
        <w:jc w:val="left"/>
        <w:rPr>
          <w:sz w:val="24"/>
        </w:rPr>
      </w:pPr>
      <w:r>
        <w:rPr>
          <w:sz w:val="24"/>
        </w:rPr>
        <w:t>Objectives</w:t>
      </w:r>
      <w:r>
        <w:rPr>
          <w:spacing w:val="-4"/>
          <w:sz w:val="24"/>
        </w:rPr>
        <w:t> </w:t>
      </w:r>
      <w:r>
        <w:rPr>
          <w:sz w:val="24"/>
        </w:rPr>
        <w:t>of</w:t>
      </w:r>
      <w:r>
        <w:rPr>
          <w:spacing w:val="-2"/>
          <w:sz w:val="24"/>
        </w:rPr>
        <w:t> </w:t>
      </w:r>
      <w:r>
        <w:rPr>
          <w:sz w:val="24"/>
        </w:rPr>
        <w:t>the </w:t>
      </w:r>
      <w:r>
        <w:rPr>
          <w:spacing w:val="-4"/>
          <w:sz w:val="24"/>
        </w:rPr>
        <w:t>WEP;</w:t>
      </w:r>
    </w:p>
    <w:p>
      <w:pPr>
        <w:pStyle w:val="ListParagraph"/>
        <w:numPr>
          <w:ilvl w:val="1"/>
          <w:numId w:val="2"/>
        </w:numPr>
        <w:tabs>
          <w:tab w:pos="1559" w:val="left" w:leader="none"/>
          <w:tab w:pos="1560" w:val="left" w:leader="none"/>
        </w:tabs>
        <w:spacing w:line="240" w:lineRule="auto" w:before="37" w:after="0"/>
        <w:ind w:left="1560" w:right="0" w:hanging="360"/>
        <w:jc w:val="left"/>
        <w:rPr>
          <w:sz w:val="24"/>
        </w:rPr>
      </w:pPr>
      <w:r>
        <w:rPr>
          <w:sz w:val="24"/>
        </w:rPr>
        <w:t>Length</w:t>
      </w:r>
      <w:r>
        <w:rPr>
          <w:spacing w:val="-4"/>
          <w:sz w:val="24"/>
        </w:rPr>
        <w:t> </w:t>
      </w:r>
      <w:r>
        <w:rPr>
          <w:sz w:val="24"/>
        </w:rPr>
        <w:t>of</w:t>
      </w:r>
      <w:r>
        <w:rPr>
          <w:spacing w:val="-2"/>
          <w:sz w:val="24"/>
        </w:rPr>
        <w:t> </w:t>
      </w:r>
      <w:r>
        <w:rPr>
          <w:sz w:val="24"/>
        </w:rPr>
        <w:t>time</w:t>
      </w:r>
      <w:r>
        <w:rPr>
          <w:spacing w:val="-2"/>
          <w:sz w:val="24"/>
        </w:rPr>
        <w:t> </w:t>
      </w:r>
      <w:r>
        <w:rPr>
          <w:sz w:val="24"/>
        </w:rPr>
        <w:t>necessary for</w:t>
      </w:r>
      <w:r>
        <w:rPr>
          <w:spacing w:val="-2"/>
          <w:sz w:val="24"/>
        </w:rPr>
        <w:t> </w:t>
      </w:r>
      <w:r>
        <w:rPr>
          <w:sz w:val="24"/>
        </w:rPr>
        <w:t>the</w:t>
      </w:r>
      <w:r>
        <w:rPr>
          <w:spacing w:val="-2"/>
          <w:sz w:val="24"/>
        </w:rPr>
        <w:t> </w:t>
      </w:r>
      <w:r>
        <w:rPr>
          <w:sz w:val="24"/>
        </w:rPr>
        <w:t>participant</w:t>
      </w:r>
      <w:r>
        <w:rPr>
          <w:spacing w:val="-1"/>
          <w:sz w:val="24"/>
        </w:rPr>
        <w:t> </w:t>
      </w:r>
      <w:r>
        <w:rPr>
          <w:sz w:val="24"/>
        </w:rPr>
        <w:t>to</w:t>
      </w:r>
      <w:r>
        <w:rPr>
          <w:spacing w:val="-2"/>
          <w:sz w:val="24"/>
        </w:rPr>
        <w:t> </w:t>
      </w:r>
      <w:r>
        <w:rPr>
          <w:sz w:val="24"/>
        </w:rPr>
        <w:t>learn</w:t>
      </w:r>
      <w:r>
        <w:rPr>
          <w:spacing w:val="-2"/>
          <w:sz w:val="24"/>
        </w:rPr>
        <w:t> </w:t>
      </w:r>
      <w:r>
        <w:rPr>
          <w:sz w:val="24"/>
        </w:rPr>
        <w:t>the</w:t>
      </w:r>
      <w:r>
        <w:rPr>
          <w:spacing w:val="-2"/>
          <w:sz w:val="24"/>
        </w:rPr>
        <w:t> </w:t>
      </w:r>
      <w:r>
        <w:rPr>
          <w:sz w:val="24"/>
        </w:rPr>
        <w:t>skills</w:t>
      </w:r>
      <w:r>
        <w:rPr>
          <w:spacing w:val="-1"/>
          <w:sz w:val="24"/>
        </w:rPr>
        <w:t> </w:t>
      </w:r>
      <w:r>
        <w:rPr>
          <w:sz w:val="24"/>
        </w:rPr>
        <w:t>identified</w:t>
      </w:r>
      <w:r>
        <w:rPr>
          <w:spacing w:val="-2"/>
          <w:sz w:val="24"/>
        </w:rPr>
        <w:t> </w:t>
      </w:r>
      <w:r>
        <w:rPr>
          <w:sz w:val="24"/>
        </w:rPr>
        <w:t>in</w:t>
      </w:r>
      <w:r>
        <w:rPr>
          <w:spacing w:val="-1"/>
          <w:sz w:val="24"/>
        </w:rPr>
        <w:t> </w:t>
      </w:r>
      <w:r>
        <w:rPr>
          <w:sz w:val="24"/>
        </w:rPr>
        <w:t>the ISS;</w:t>
      </w:r>
      <w:r>
        <w:rPr>
          <w:spacing w:val="-1"/>
          <w:sz w:val="24"/>
        </w:rPr>
        <w:t> </w:t>
      </w:r>
      <w:r>
        <w:rPr>
          <w:spacing w:val="-5"/>
          <w:sz w:val="24"/>
        </w:rPr>
        <w:t>and</w:t>
      </w:r>
    </w:p>
    <w:p>
      <w:pPr>
        <w:pStyle w:val="ListParagraph"/>
        <w:numPr>
          <w:ilvl w:val="1"/>
          <w:numId w:val="2"/>
        </w:numPr>
        <w:tabs>
          <w:tab w:pos="1559" w:val="left" w:leader="none"/>
          <w:tab w:pos="1560" w:val="left" w:leader="none"/>
        </w:tabs>
        <w:spacing w:line="240" w:lineRule="auto" w:before="37" w:after="0"/>
        <w:ind w:left="1560" w:right="0" w:hanging="360"/>
        <w:jc w:val="left"/>
        <w:rPr>
          <w:sz w:val="24"/>
        </w:rPr>
      </w:pPr>
      <w:r>
        <w:rPr>
          <w:sz w:val="24"/>
        </w:rPr>
        <w:t>The</w:t>
      </w:r>
      <w:r>
        <w:rPr>
          <w:spacing w:val="-4"/>
          <w:sz w:val="24"/>
        </w:rPr>
        <w:t> </w:t>
      </w:r>
      <w:r>
        <w:rPr>
          <w:sz w:val="24"/>
        </w:rPr>
        <w:t>employer</w:t>
      </w:r>
      <w:r>
        <w:rPr>
          <w:spacing w:val="-2"/>
          <w:sz w:val="24"/>
        </w:rPr>
        <w:t> </w:t>
      </w:r>
      <w:r>
        <w:rPr>
          <w:sz w:val="24"/>
        </w:rPr>
        <w:t>having</w:t>
      </w:r>
      <w:r>
        <w:rPr>
          <w:spacing w:val="-1"/>
          <w:sz w:val="24"/>
        </w:rPr>
        <w:t> </w:t>
      </w:r>
      <w:r>
        <w:rPr>
          <w:sz w:val="24"/>
        </w:rPr>
        <w:t>sufficient</w:t>
      </w:r>
      <w:r>
        <w:rPr>
          <w:spacing w:val="-1"/>
          <w:sz w:val="24"/>
        </w:rPr>
        <w:t> </w:t>
      </w:r>
      <w:r>
        <w:rPr>
          <w:sz w:val="24"/>
        </w:rPr>
        <w:t>quantity</w:t>
      </w:r>
      <w:r>
        <w:rPr>
          <w:spacing w:val="-1"/>
          <w:sz w:val="24"/>
        </w:rPr>
        <w:t> </w:t>
      </w:r>
      <w:r>
        <w:rPr>
          <w:sz w:val="24"/>
        </w:rPr>
        <w:t>of</w:t>
      </w:r>
      <w:r>
        <w:rPr>
          <w:spacing w:val="-2"/>
          <w:sz w:val="24"/>
        </w:rPr>
        <w:t> </w:t>
      </w:r>
      <w:r>
        <w:rPr>
          <w:sz w:val="24"/>
        </w:rPr>
        <w:t>meaningful</w:t>
      </w:r>
      <w:r>
        <w:rPr>
          <w:spacing w:val="-1"/>
          <w:sz w:val="24"/>
        </w:rPr>
        <w:t> </w:t>
      </w:r>
      <w:r>
        <w:rPr>
          <w:sz w:val="24"/>
        </w:rPr>
        <w:t>work</w:t>
      </w:r>
      <w:r>
        <w:rPr>
          <w:spacing w:val="-1"/>
          <w:sz w:val="24"/>
        </w:rPr>
        <w:t> </w:t>
      </w:r>
      <w:r>
        <w:rPr>
          <w:sz w:val="24"/>
        </w:rPr>
        <w:t>activities</w:t>
      </w:r>
      <w:r>
        <w:rPr>
          <w:spacing w:val="-1"/>
          <w:sz w:val="24"/>
        </w:rPr>
        <w:t> </w:t>
      </w:r>
      <w:r>
        <w:rPr>
          <w:sz w:val="24"/>
        </w:rPr>
        <w:t>for</w:t>
      </w:r>
      <w:r>
        <w:rPr>
          <w:spacing w:val="-2"/>
          <w:sz w:val="24"/>
        </w:rPr>
        <w:t> </w:t>
      </w:r>
      <w:r>
        <w:rPr>
          <w:sz w:val="24"/>
        </w:rPr>
        <w:t>the</w:t>
      </w:r>
      <w:r>
        <w:rPr>
          <w:spacing w:val="-1"/>
          <w:sz w:val="24"/>
        </w:rPr>
        <w:t> </w:t>
      </w:r>
      <w:r>
        <w:rPr>
          <w:spacing w:val="-2"/>
          <w:sz w:val="24"/>
        </w:rPr>
        <w:t>participant.</w:t>
      </w:r>
    </w:p>
    <w:p>
      <w:pPr>
        <w:spacing w:after="0" w:line="240" w:lineRule="auto"/>
        <w:jc w:val="left"/>
        <w:rPr>
          <w:sz w:val="24"/>
        </w:rPr>
        <w:sectPr>
          <w:pgSz w:w="12240" w:h="15840"/>
          <w:pgMar w:header="0" w:footer="602" w:top="1360" w:bottom="800" w:left="600" w:right="280"/>
        </w:sectPr>
      </w:pPr>
    </w:p>
    <w:p>
      <w:pPr>
        <w:pStyle w:val="Heading3"/>
        <w:spacing w:before="79"/>
      </w:pPr>
      <w:r>
        <w:rPr>
          <w:spacing w:val="-2"/>
        </w:rPr>
        <w:t>Wages</w:t>
      </w:r>
    </w:p>
    <w:p>
      <w:pPr>
        <w:pStyle w:val="BodyText"/>
        <w:spacing w:line="259" w:lineRule="auto" w:before="21"/>
        <w:ind w:left="840" w:right="1222"/>
      </w:pPr>
      <w:r>
        <w:rPr/>
        <w:t>Wages are provided by the WIOA service provider and paid directly to the participant, developing an employer/employee relationship between the Mississippi Valley Workforce Development Board (MVWDB) youth services provider and the WEP participant. Labor standards apply where an employee/employer relationship exists, as defined by the Fair Labor Standards Act. </w:t>
      </w:r>
      <w:r>
        <w:rPr>
          <w:color w:val="333333"/>
        </w:rPr>
        <w:t>Participants in WEP are exempt from unemployment compensation insurance. Therefore,</w:t>
      </w:r>
      <w:r>
        <w:rPr>
          <w:color w:val="333333"/>
          <w:spacing w:val="-5"/>
        </w:rPr>
        <w:t> </w:t>
      </w:r>
      <w:r>
        <w:rPr>
          <w:color w:val="333333"/>
        </w:rPr>
        <w:t>unemployment</w:t>
      </w:r>
      <w:r>
        <w:rPr>
          <w:color w:val="333333"/>
          <w:spacing w:val="-5"/>
        </w:rPr>
        <w:t> </w:t>
      </w:r>
      <w:r>
        <w:rPr>
          <w:color w:val="333333"/>
        </w:rPr>
        <w:t>compensation</w:t>
      </w:r>
      <w:r>
        <w:rPr>
          <w:color w:val="333333"/>
          <w:spacing w:val="-5"/>
        </w:rPr>
        <w:t> </w:t>
      </w:r>
      <w:r>
        <w:rPr>
          <w:color w:val="333333"/>
        </w:rPr>
        <w:t>costs</w:t>
      </w:r>
      <w:r>
        <w:rPr>
          <w:color w:val="333333"/>
          <w:spacing w:val="-5"/>
        </w:rPr>
        <w:t> </w:t>
      </w:r>
      <w:r>
        <w:rPr>
          <w:color w:val="333333"/>
        </w:rPr>
        <w:t>are</w:t>
      </w:r>
      <w:r>
        <w:rPr>
          <w:color w:val="333333"/>
          <w:spacing w:val="-4"/>
        </w:rPr>
        <w:t> </w:t>
      </w:r>
      <w:r>
        <w:rPr>
          <w:color w:val="333333"/>
        </w:rPr>
        <w:t>not</w:t>
      </w:r>
      <w:r>
        <w:rPr>
          <w:color w:val="333333"/>
          <w:spacing w:val="-5"/>
        </w:rPr>
        <w:t> </w:t>
      </w:r>
      <w:r>
        <w:rPr>
          <w:color w:val="333333"/>
        </w:rPr>
        <w:t>allowable.</w:t>
      </w:r>
      <w:r>
        <w:rPr>
          <w:color w:val="333333"/>
          <w:spacing w:val="-5"/>
        </w:rPr>
        <w:t> </w:t>
      </w:r>
      <w:r>
        <w:rPr/>
        <w:t>Employers</w:t>
      </w:r>
      <w:r>
        <w:rPr>
          <w:spacing w:val="-5"/>
        </w:rPr>
        <w:t> </w:t>
      </w:r>
      <w:r>
        <w:rPr/>
        <w:t>are</w:t>
      </w:r>
      <w:r>
        <w:rPr>
          <w:spacing w:val="-5"/>
        </w:rPr>
        <w:t> </w:t>
      </w:r>
      <w:r>
        <w:rPr/>
        <w:t>not</w:t>
      </w:r>
      <w:r>
        <w:rPr>
          <w:spacing w:val="-5"/>
        </w:rPr>
        <w:t> </w:t>
      </w:r>
      <w:r>
        <w:rPr/>
        <w:t>monetarily compensated for worksite training services provided as part of the WEP.</w:t>
      </w:r>
    </w:p>
    <w:p>
      <w:pPr>
        <w:pStyle w:val="BodyText"/>
        <w:spacing w:before="10"/>
        <w:rPr>
          <w:sz w:val="25"/>
        </w:rPr>
      </w:pPr>
    </w:p>
    <w:p>
      <w:pPr>
        <w:pStyle w:val="Heading3"/>
      </w:pPr>
      <w:r>
        <w:rPr/>
        <w:t>Funding</w:t>
      </w:r>
      <w:r>
        <w:rPr>
          <w:spacing w:val="-4"/>
        </w:rPr>
        <w:t> </w:t>
      </w:r>
      <w:r>
        <w:rPr>
          <w:spacing w:val="-2"/>
        </w:rPr>
        <w:t>Limits</w:t>
      </w:r>
    </w:p>
    <w:p>
      <w:pPr>
        <w:pStyle w:val="BodyText"/>
        <w:spacing w:line="259" w:lineRule="auto" w:before="21"/>
        <w:ind w:left="840" w:right="1182"/>
      </w:pPr>
      <w:r>
        <w:rPr/>
        <w:t>Youth may participate in multiple WEP opportunities with documented need as outlined in the Individual</w:t>
      </w:r>
      <w:r>
        <w:rPr>
          <w:spacing w:val="-3"/>
        </w:rPr>
        <w:t> </w:t>
      </w:r>
      <w:r>
        <w:rPr/>
        <w:t>Service</w:t>
      </w:r>
      <w:r>
        <w:rPr>
          <w:spacing w:val="-4"/>
        </w:rPr>
        <w:t> </w:t>
      </w:r>
      <w:r>
        <w:rPr/>
        <w:t>Strategy.</w:t>
      </w:r>
      <w:r>
        <w:rPr>
          <w:spacing w:val="-3"/>
        </w:rPr>
        <w:t> </w:t>
      </w:r>
      <w:r>
        <w:rPr/>
        <w:t>WEP</w:t>
      </w:r>
      <w:r>
        <w:rPr>
          <w:spacing w:val="-3"/>
        </w:rPr>
        <w:t> </w:t>
      </w:r>
      <w:r>
        <w:rPr/>
        <w:t>is</w:t>
      </w:r>
      <w:r>
        <w:rPr>
          <w:spacing w:val="-3"/>
        </w:rPr>
        <w:t> </w:t>
      </w:r>
      <w:r>
        <w:rPr/>
        <w:t>subject</w:t>
      </w:r>
      <w:r>
        <w:rPr>
          <w:spacing w:val="-3"/>
        </w:rPr>
        <w:t> </w:t>
      </w:r>
      <w:r>
        <w:rPr/>
        <w:t>to</w:t>
      </w:r>
      <w:r>
        <w:rPr>
          <w:spacing w:val="-3"/>
        </w:rPr>
        <w:t> </w:t>
      </w:r>
      <w:r>
        <w:rPr/>
        <w:t>a</w:t>
      </w:r>
      <w:r>
        <w:rPr>
          <w:spacing w:val="-4"/>
        </w:rPr>
        <w:t> </w:t>
      </w:r>
      <w:r>
        <w:rPr/>
        <w:t>maximum</w:t>
      </w:r>
      <w:r>
        <w:rPr>
          <w:spacing w:val="-3"/>
        </w:rPr>
        <w:t> </w:t>
      </w:r>
      <w:r>
        <w:rPr/>
        <w:t>of</w:t>
      </w:r>
      <w:r>
        <w:rPr>
          <w:spacing w:val="-4"/>
        </w:rPr>
        <w:t> </w:t>
      </w:r>
      <w:r>
        <w:rPr/>
        <w:t>$10,000</w:t>
      </w:r>
      <w:r>
        <w:rPr>
          <w:spacing w:val="-3"/>
        </w:rPr>
        <w:t> </w:t>
      </w:r>
      <w:r>
        <w:rPr/>
        <w:t>per</w:t>
      </w:r>
      <w:r>
        <w:rPr>
          <w:spacing w:val="-2"/>
        </w:rPr>
        <w:t> </w:t>
      </w:r>
      <w:r>
        <w:rPr/>
        <w:t>program</w:t>
      </w:r>
      <w:r>
        <w:rPr>
          <w:spacing w:val="-3"/>
        </w:rPr>
        <w:t> </w:t>
      </w:r>
      <w:r>
        <w:rPr/>
        <w:t>participation. Participants enrolled in a paid WEP shall not be compensated at a rate that is higher than the employer’s entry-level wage for an equivalent position. Participants shall be paid wages only for time worked during the WEP as documented on the participant’s time sheet. </w:t>
      </w:r>
      <w:r>
        <w:rPr>
          <w:color w:val="000000"/>
          <w:shd w:fill="FFFF00" w:color="auto" w:val="clear"/>
        </w:rPr>
        <w:t>WEP participants</w:t>
      </w:r>
      <w:r>
        <w:rPr>
          <w:color w:val="000000"/>
        </w:rPr>
        <w:t> </w:t>
      </w:r>
      <w:r>
        <w:rPr>
          <w:color w:val="000000"/>
          <w:shd w:fill="FFFF00" w:color="auto" w:val="clear"/>
        </w:rPr>
        <w:t>are authorized to work voluntary overtime up to 10 hours a week. Service providers will not</w:t>
      </w:r>
      <w:r>
        <w:rPr>
          <w:color w:val="000000"/>
        </w:rPr>
        <w:t> </w:t>
      </w:r>
      <w:r>
        <w:rPr>
          <w:color w:val="000000"/>
          <w:shd w:fill="FFFF00" w:color="auto" w:val="clear"/>
        </w:rPr>
        <w:t>knowingly place youth in work experiences where mandatory overtime is required</w:t>
      </w:r>
      <w:r>
        <w:rPr>
          <w:color w:val="000000"/>
        </w:rPr>
        <w:t>. WEP participants shall not be compensated for:</w:t>
      </w:r>
    </w:p>
    <w:p>
      <w:pPr>
        <w:pStyle w:val="ListParagraph"/>
        <w:numPr>
          <w:ilvl w:val="1"/>
          <w:numId w:val="2"/>
        </w:numPr>
        <w:tabs>
          <w:tab w:pos="1559" w:val="left" w:leader="none"/>
          <w:tab w:pos="1560" w:val="left" w:leader="none"/>
        </w:tabs>
        <w:spacing w:line="240" w:lineRule="auto" w:before="17" w:after="0"/>
        <w:ind w:left="1560" w:right="0" w:hanging="360"/>
        <w:jc w:val="left"/>
        <w:rPr>
          <w:sz w:val="24"/>
        </w:rPr>
      </w:pPr>
      <w:r>
        <w:rPr>
          <w:sz w:val="24"/>
        </w:rPr>
        <w:t>Sick</w:t>
      </w:r>
      <w:r>
        <w:rPr>
          <w:spacing w:val="-1"/>
          <w:sz w:val="24"/>
        </w:rPr>
        <w:t> </w:t>
      </w:r>
      <w:r>
        <w:rPr>
          <w:spacing w:val="-2"/>
          <w:sz w:val="24"/>
        </w:rPr>
        <w:t>leave;</w:t>
      </w:r>
    </w:p>
    <w:p>
      <w:pPr>
        <w:pStyle w:val="ListParagraph"/>
        <w:numPr>
          <w:ilvl w:val="1"/>
          <w:numId w:val="2"/>
        </w:numPr>
        <w:tabs>
          <w:tab w:pos="1559" w:val="left" w:leader="none"/>
          <w:tab w:pos="1560" w:val="left" w:leader="none"/>
        </w:tabs>
        <w:spacing w:line="240" w:lineRule="auto" w:before="38" w:after="0"/>
        <w:ind w:left="1560" w:right="0" w:hanging="360"/>
        <w:jc w:val="left"/>
        <w:rPr>
          <w:sz w:val="24"/>
        </w:rPr>
      </w:pPr>
      <w:r>
        <w:rPr>
          <w:spacing w:val="-2"/>
          <w:sz w:val="24"/>
        </w:rPr>
        <w:t>Vacation;</w:t>
      </w:r>
    </w:p>
    <w:p>
      <w:pPr>
        <w:pStyle w:val="ListParagraph"/>
        <w:numPr>
          <w:ilvl w:val="1"/>
          <w:numId w:val="2"/>
        </w:numPr>
        <w:tabs>
          <w:tab w:pos="1559" w:val="left" w:leader="none"/>
          <w:tab w:pos="1560" w:val="left" w:leader="none"/>
        </w:tabs>
        <w:spacing w:line="240" w:lineRule="auto" w:before="37" w:after="0"/>
        <w:ind w:left="1560" w:right="0" w:hanging="360"/>
        <w:jc w:val="left"/>
        <w:rPr>
          <w:sz w:val="24"/>
        </w:rPr>
      </w:pPr>
      <w:r>
        <w:rPr>
          <w:sz w:val="24"/>
        </w:rPr>
        <w:t>Lunch</w:t>
      </w:r>
      <w:r>
        <w:rPr>
          <w:spacing w:val="-4"/>
          <w:sz w:val="24"/>
        </w:rPr>
        <w:t> </w:t>
      </w:r>
      <w:r>
        <w:rPr>
          <w:sz w:val="24"/>
        </w:rPr>
        <w:t>breaks;</w:t>
      </w:r>
      <w:r>
        <w:rPr>
          <w:spacing w:val="-1"/>
          <w:sz w:val="24"/>
        </w:rPr>
        <w:t> </w:t>
      </w:r>
      <w:r>
        <w:rPr>
          <w:spacing w:val="-5"/>
          <w:sz w:val="24"/>
        </w:rPr>
        <w:t>or</w:t>
      </w:r>
    </w:p>
    <w:p>
      <w:pPr>
        <w:pStyle w:val="ListParagraph"/>
        <w:numPr>
          <w:ilvl w:val="1"/>
          <w:numId w:val="2"/>
        </w:numPr>
        <w:tabs>
          <w:tab w:pos="1559" w:val="left" w:leader="none"/>
          <w:tab w:pos="1560" w:val="left" w:leader="none"/>
        </w:tabs>
        <w:spacing w:line="240" w:lineRule="auto" w:before="40" w:after="0"/>
        <w:ind w:left="1560" w:right="0" w:hanging="360"/>
        <w:jc w:val="left"/>
        <w:rPr>
          <w:sz w:val="24"/>
        </w:rPr>
      </w:pPr>
      <w:r>
        <w:rPr>
          <w:sz w:val="24"/>
        </w:rPr>
        <w:t>Holidays</w:t>
      </w:r>
      <w:r>
        <w:rPr>
          <w:spacing w:val="-3"/>
          <w:sz w:val="24"/>
        </w:rPr>
        <w:t> </w:t>
      </w:r>
      <w:r>
        <w:rPr>
          <w:sz w:val="24"/>
        </w:rPr>
        <w:t>recognized</w:t>
      </w:r>
      <w:r>
        <w:rPr>
          <w:spacing w:val="-1"/>
          <w:sz w:val="24"/>
        </w:rPr>
        <w:t> </w:t>
      </w:r>
      <w:r>
        <w:rPr>
          <w:sz w:val="24"/>
        </w:rPr>
        <w:t>by the</w:t>
      </w:r>
      <w:r>
        <w:rPr>
          <w:spacing w:val="-2"/>
          <w:sz w:val="24"/>
        </w:rPr>
        <w:t> </w:t>
      </w:r>
      <w:r>
        <w:rPr>
          <w:sz w:val="24"/>
        </w:rPr>
        <w:t>service</w:t>
      </w:r>
      <w:r>
        <w:rPr>
          <w:spacing w:val="-2"/>
          <w:sz w:val="24"/>
        </w:rPr>
        <w:t> </w:t>
      </w:r>
      <w:r>
        <w:rPr>
          <w:sz w:val="24"/>
        </w:rPr>
        <w:t>provider</w:t>
      </w:r>
      <w:r>
        <w:rPr>
          <w:spacing w:val="-1"/>
          <w:sz w:val="24"/>
        </w:rPr>
        <w:t> </w:t>
      </w:r>
      <w:r>
        <w:rPr>
          <w:sz w:val="24"/>
        </w:rPr>
        <w:t>or</w:t>
      </w:r>
      <w:r>
        <w:rPr>
          <w:spacing w:val="-2"/>
          <w:sz w:val="24"/>
        </w:rPr>
        <w:t> </w:t>
      </w:r>
      <w:r>
        <w:rPr>
          <w:sz w:val="24"/>
        </w:rPr>
        <w:t>employer</w:t>
      </w:r>
      <w:r>
        <w:rPr>
          <w:spacing w:val="-2"/>
          <w:sz w:val="24"/>
        </w:rPr>
        <w:t> </w:t>
      </w:r>
      <w:r>
        <w:rPr>
          <w:sz w:val="24"/>
        </w:rPr>
        <w:t>as a “paid </w:t>
      </w:r>
      <w:r>
        <w:rPr>
          <w:spacing w:val="-2"/>
          <w:sz w:val="24"/>
        </w:rPr>
        <w:t>holiday”</w:t>
      </w:r>
    </w:p>
    <w:p>
      <w:pPr>
        <w:pStyle w:val="BodyText"/>
        <w:spacing w:before="6"/>
        <w:rPr>
          <w:sz w:val="27"/>
        </w:rPr>
      </w:pPr>
    </w:p>
    <w:p>
      <w:pPr>
        <w:pStyle w:val="BodyText"/>
        <w:spacing w:line="259" w:lineRule="auto"/>
        <w:ind w:left="840" w:right="1222"/>
      </w:pPr>
      <w:r>
        <w:rPr/>
        <w:t>Under certain conditions, participants in a wage paying WEP may be paid for time spent attending other activities. Such payments may only be made if WEP participation is scheduled for</w:t>
      </w:r>
      <w:r>
        <w:rPr>
          <w:spacing w:val="-4"/>
        </w:rPr>
        <w:t> </w:t>
      </w:r>
      <w:r>
        <w:rPr/>
        <w:t>more</w:t>
      </w:r>
      <w:r>
        <w:rPr>
          <w:spacing w:val="-4"/>
        </w:rPr>
        <w:t> </w:t>
      </w:r>
      <w:r>
        <w:rPr/>
        <w:t>than</w:t>
      </w:r>
      <w:r>
        <w:rPr>
          <w:spacing w:val="-3"/>
        </w:rPr>
        <w:t> </w:t>
      </w:r>
      <w:r>
        <w:rPr/>
        <w:t>50</w:t>
      </w:r>
      <w:r>
        <w:rPr>
          <w:spacing w:val="-3"/>
        </w:rPr>
        <w:t> </w:t>
      </w:r>
      <w:r>
        <w:rPr/>
        <w:t>percent</w:t>
      </w:r>
      <w:r>
        <w:rPr>
          <w:spacing w:val="-1"/>
        </w:rPr>
        <w:t> </w:t>
      </w:r>
      <w:r>
        <w:rPr/>
        <w:t>of</w:t>
      </w:r>
      <w:r>
        <w:rPr>
          <w:spacing w:val="-4"/>
        </w:rPr>
        <w:t> </w:t>
      </w:r>
      <w:r>
        <w:rPr/>
        <w:t>the</w:t>
      </w:r>
      <w:r>
        <w:rPr>
          <w:spacing w:val="-4"/>
        </w:rPr>
        <w:t> </w:t>
      </w:r>
      <w:r>
        <w:rPr/>
        <w:t>scheduled</w:t>
      </w:r>
      <w:r>
        <w:rPr>
          <w:spacing w:val="-3"/>
        </w:rPr>
        <w:t> </w:t>
      </w:r>
      <w:r>
        <w:rPr/>
        <w:t>training</w:t>
      </w:r>
      <w:r>
        <w:rPr>
          <w:spacing w:val="-3"/>
        </w:rPr>
        <w:t> </w:t>
      </w:r>
      <w:r>
        <w:rPr/>
        <w:t>time</w:t>
      </w:r>
      <w:r>
        <w:rPr>
          <w:spacing w:val="-4"/>
        </w:rPr>
        <w:t> </w:t>
      </w:r>
      <w:r>
        <w:rPr/>
        <w:t>in</w:t>
      </w:r>
      <w:r>
        <w:rPr>
          <w:spacing w:val="-3"/>
        </w:rPr>
        <w:t> </w:t>
      </w:r>
      <w:r>
        <w:rPr/>
        <w:t>all</w:t>
      </w:r>
      <w:r>
        <w:rPr>
          <w:spacing w:val="-3"/>
        </w:rPr>
        <w:t> </w:t>
      </w:r>
      <w:r>
        <w:rPr/>
        <w:t>activities.</w:t>
      </w:r>
      <w:r>
        <w:rPr>
          <w:spacing w:val="-3"/>
        </w:rPr>
        <w:t> </w:t>
      </w:r>
      <w:r>
        <w:rPr/>
        <w:t>Usually,</w:t>
      </w:r>
      <w:r>
        <w:rPr>
          <w:spacing w:val="-3"/>
        </w:rPr>
        <w:t> </w:t>
      </w:r>
      <w:r>
        <w:rPr/>
        <w:t>the</w:t>
      </w:r>
      <w:r>
        <w:rPr>
          <w:spacing w:val="-4"/>
        </w:rPr>
        <w:t> </w:t>
      </w:r>
      <w:r>
        <w:rPr/>
        <w:t>participant will be enrolled simultaneously in both the WEP activity and the other activity.</w:t>
      </w:r>
    </w:p>
    <w:p>
      <w:pPr>
        <w:pStyle w:val="BodyText"/>
        <w:spacing w:before="8"/>
        <w:rPr>
          <w:sz w:val="25"/>
        </w:rPr>
      </w:pPr>
    </w:p>
    <w:p>
      <w:pPr>
        <w:pStyle w:val="Heading3"/>
      </w:pPr>
      <w:r>
        <w:rPr>
          <w:spacing w:val="-2"/>
        </w:rPr>
        <w:t>Monitoring</w:t>
      </w:r>
    </w:p>
    <w:p>
      <w:pPr>
        <w:pStyle w:val="BodyText"/>
        <w:spacing w:line="261" w:lineRule="auto" w:before="22"/>
        <w:ind w:left="840" w:right="673"/>
      </w:pPr>
      <w:r>
        <w:rPr/>
        <w:t>WEP</w:t>
      </w:r>
      <w:r>
        <w:rPr>
          <w:spacing w:val="-3"/>
        </w:rPr>
        <w:t> </w:t>
      </w:r>
      <w:r>
        <w:rPr/>
        <w:t>monitoring</w:t>
      </w:r>
      <w:r>
        <w:rPr>
          <w:spacing w:val="-3"/>
        </w:rPr>
        <w:t> </w:t>
      </w:r>
      <w:r>
        <w:rPr/>
        <w:t>will</w:t>
      </w:r>
      <w:r>
        <w:rPr>
          <w:spacing w:val="-3"/>
        </w:rPr>
        <w:t> </w:t>
      </w:r>
      <w:r>
        <w:rPr/>
        <w:t>be</w:t>
      </w:r>
      <w:r>
        <w:rPr>
          <w:spacing w:val="-4"/>
        </w:rPr>
        <w:t> </w:t>
      </w:r>
      <w:r>
        <w:rPr/>
        <w:t>completed</w:t>
      </w:r>
      <w:r>
        <w:rPr>
          <w:spacing w:val="-3"/>
        </w:rPr>
        <w:t> </w:t>
      </w:r>
      <w:r>
        <w:rPr/>
        <w:t>to</w:t>
      </w:r>
      <w:r>
        <w:rPr>
          <w:spacing w:val="-3"/>
        </w:rPr>
        <w:t> </w:t>
      </w:r>
      <w:r>
        <w:rPr/>
        <w:t>ensure</w:t>
      </w:r>
      <w:r>
        <w:rPr>
          <w:spacing w:val="-2"/>
        </w:rPr>
        <w:t> </w:t>
      </w:r>
      <w:r>
        <w:rPr/>
        <w:t>compliance</w:t>
      </w:r>
      <w:r>
        <w:rPr>
          <w:spacing w:val="-4"/>
        </w:rPr>
        <w:t> </w:t>
      </w:r>
      <w:r>
        <w:rPr/>
        <w:t>with</w:t>
      </w:r>
      <w:r>
        <w:rPr>
          <w:spacing w:val="-3"/>
        </w:rPr>
        <w:t> </w:t>
      </w:r>
      <w:r>
        <w:rPr/>
        <w:t>federal,</w:t>
      </w:r>
      <w:r>
        <w:rPr>
          <w:spacing w:val="-3"/>
        </w:rPr>
        <w:t> </w:t>
      </w:r>
      <w:r>
        <w:rPr/>
        <w:t>state</w:t>
      </w:r>
      <w:r>
        <w:rPr>
          <w:spacing w:val="-4"/>
        </w:rPr>
        <w:t> </w:t>
      </w:r>
      <w:r>
        <w:rPr/>
        <w:t>and</w:t>
      </w:r>
      <w:r>
        <w:rPr>
          <w:spacing w:val="-3"/>
        </w:rPr>
        <w:t> </w:t>
      </w:r>
      <w:r>
        <w:rPr/>
        <w:t>local</w:t>
      </w:r>
      <w:r>
        <w:rPr>
          <w:spacing w:val="-3"/>
        </w:rPr>
        <w:t> </w:t>
      </w:r>
      <w:r>
        <w:rPr/>
        <w:t>policy</w:t>
      </w:r>
      <w:r>
        <w:rPr>
          <w:spacing w:val="-1"/>
        </w:rPr>
        <w:t> </w:t>
      </w:r>
      <w:r>
        <w:rPr/>
        <w:t>and follow the procedures outlined in the local Monitoring and Oversight Policy.</w:t>
      </w:r>
    </w:p>
    <w:p>
      <w:pPr>
        <w:pStyle w:val="BodyText"/>
        <w:spacing w:before="6"/>
        <w:rPr>
          <w:sz w:val="25"/>
        </w:rPr>
      </w:pPr>
    </w:p>
    <w:p>
      <w:pPr>
        <w:pStyle w:val="Heading3"/>
      </w:pPr>
      <w:r>
        <w:rPr>
          <w:spacing w:val="-2"/>
        </w:rPr>
        <w:t>Exceptions</w:t>
      </w:r>
    </w:p>
    <w:p>
      <w:pPr>
        <w:pStyle w:val="BodyText"/>
        <w:spacing w:line="259" w:lineRule="auto" w:before="22"/>
        <w:ind w:left="840" w:right="673"/>
      </w:pPr>
      <w:r>
        <w:rPr/>
        <w:t>Any</w:t>
      </w:r>
      <w:r>
        <w:rPr>
          <w:spacing w:val="-3"/>
        </w:rPr>
        <w:t> </w:t>
      </w:r>
      <w:r>
        <w:rPr/>
        <w:t>exceptions</w:t>
      </w:r>
      <w:r>
        <w:rPr>
          <w:spacing w:val="-3"/>
        </w:rPr>
        <w:t> </w:t>
      </w:r>
      <w:r>
        <w:rPr/>
        <w:t>to</w:t>
      </w:r>
      <w:r>
        <w:rPr>
          <w:spacing w:val="-3"/>
        </w:rPr>
        <w:t> </w:t>
      </w:r>
      <w:r>
        <w:rPr/>
        <w:t>this</w:t>
      </w:r>
      <w:r>
        <w:rPr>
          <w:spacing w:val="-3"/>
        </w:rPr>
        <w:t> </w:t>
      </w:r>
      <w:r>
        <w:rPr/>
        <w:t>policy</w:t>
      </w:r>
      <w:r>
        <w:rPr>
          <w:spacing w:val="-3"/>
        </w:rPr>
        <w:t> </w:t>
      </w:r>
      <w:r>
        <w:rPr/>
        <w:t>must</w:t>
      </w:r>
      <w:r>
        <w:rPr>
          <w:spacing w:val="-3"/>
        </w:rPr>
        <w:t> </w:t>
      </w:r>
      <w:r>
        <w:rPr/>
        <w:t>be</w:t>
      </w:r>
      <w:r>
        <w:rPr>
          <w:spacing w:val="-4"/>
        </w:rPr>
        <w:t> </w:t>
      </w:r>
      <w:r>
        <w:rPr/>
        <w:t>approved</w:t>
      </w:r>
      <w:r>
        <w:rPr>
          <w:spacing w:val="-3"/>
        </w:rPr>
        <w:t> </w:t>
      </w:r>
      <w:r>
        <w:rPr/>
        <w:t>by</w:t>
      </w:r>
      <w:r>
        <w:rPr>
          <w:spacing w:val="-1"/>
        </w:rPr>
        <w:t> </w:t>
      </w:r>
      <w:r>
        <w:rPr/>
        <w:t>the</w:t>
      </w:r>
      <w:r>
        <w:rPr>
          <w:spacing w:val="-4"/>
        </w:rPr>
        <w:t> </w:t>
      </w:r>
      <w:r>
        <w:rPr/>
        <w:t>MVWDB</w:t>
      </w:r>
      <w:r>
        <w:rPr>
          <w:spacing w:val="-3"/>
        </w:rPr>
        <w:t> </w:t>
      </w:r>
      <w:r>
        <w:rPr/>
        <w:t>Executive</w:t>
      </w:r>
      <w:r>
        <w:rPr>
          <w:spacing w:val="-4"/>
        </w:rPr>
        <w:t> </w:t>
      </w:r>
      <w:r>
        <w:rPr/>
        <w:t>Director</w:t>
      </w:r>
      <w:r>
        <w:rPr>
          <w:spacing w:val="-2"/>
        </w:rPr>
        <w:t> </w:t>
      </w:r>
      <w:r>
        <w:rPr/>
        <w:t>and</w:t>
      </w:r>
      <w:r>
        <w:rPr>
          <w:spacing w:val="-4"/>
        </w:rPr>
        <w:t> </w:t>
      </w:r>
      <w:r>
        <w:rPr/>
        <w:t>must</w:t>
      </w:r>
      <w:r>
        <w:rPr>
          <w:spacing w:val="-3"/>
        </w:rPr>
        <w:t> </w:t>
      </w:r>
      <w:r>
        <w:rPr/>
        <w:t>be documented in both the participant’s and WEP Employer’s files.</w:t>
      </w:r>
    </w:p>
    <w:p>
      <w:pPr>
        <w:pStyle w:val="BodyText"/>
        <w:rPr>
          <w:sz w:val="26"/>
        </w:rPr>
      </w:pPr>
    </w:p>
    <w:p>
      <w:pPr>
        <w:pStyle w:val="BodyText"/>
        <w:spacing w:before="7"/>
        <w:rPr>
          <w:sz w:val="25"/>
        </w:rPr>
      </w:pPr>
    </w:p>
    <w:p>
      <w:pPr>
        <w:spacing w:line="259" w:lineRule="auto" w:before="1"/>
        <w:ind w:left="4192" w:right="673" w:hanging="3310"/>
        <w:jc w:val="left"/>
        <w:rPr>
          <w:i/>
          <w:sz w:val="24"/>
        </w:rPr>
      </w:pPr>
      <w:r>
        <w:rPr>
          <w:i/>
          <w:sz w:val="24"/>
        </w:rPr>
        <w:t>Equal</w:t>
      </w:r>
      <w:r>
        <w:rPr>
          <w:i/>
          <w:spacing w:val="-4"/>
          <w:sz w:val="24"/>
        </w:rPr>
        <w:t> </w:t>
      </w:r>
      <w:r>
        <w:rPr>
          <w:i/>
          <w:sz w:val="24"/>
        </w:rPr>
        <w:t>Opportunity</w:t>
      </w:r>
      <w:r>
        <w:rPr>
          <w:i/>
          <w:spacing w:val="-5"/>
          <w:sz w:val="24"/>
        </w:rPr>
        <w:t> </w:t>
      </w:r>
      <w:r>
        <w:rPr>
          <w:i/>
          <w:sz w:val="24"/>
        </w:rPr>
        <w:t>Programs/Employer</w:t>
      </w:r>
      <w:r>
        <w:rPr>
          <w:i/>
          <w:spacing w:val="-4"/>
          <w:sz w:val="24"/>
        </w:rPr>
        <w:t> </w:t>
      </w:r>
      <w:r>
        <w:rPr>
          <w:i/>
          <w:sz w:val="24"/>
        </w:rPr>
        <w:t>–</w:t>
      </w:r>
      <w:r>
        <w:rPr>
          <w:i/>
          <w:spacing w:val="-4"/>
          <w:sz w:val="24"/>
        </w:rPr>
        <w:t> </w:t>
      </w:r>
      <w:r>
        <w:rPr>
          <w:i/>
          <w:sz w:val="24"/>
        </w:rPr>
        <w:t>Auxiliary</w:t>
      </w:r>
      <w:r>
        <w:rPr>
          <w:i/>
          <w:spacing w:val="-5"/>
          <w:sz w:val="24"/>
        </w:rPr>
        <w:t> </w:t>
      </w:r>
      <w:r>
        <w:rPr>
          <w:i/>
          <w:sz w:val="24"/>
        </w:rPr>
        <w:t>aids</w:t>
      </w:r>
      <w:r>
        <w:rPr>
          <w:i/>
          <w:spacing w:val="-4"/>
          <w:sz w:val="24"/>
        </w:rPr>
        <w:t> </w:t>
      </w:r>
      <w:r>
        <w:rPr>
          <w:i/>
          <w:sz w:val="24"/>
        </w:rPr>
        <w:t>and</w:t>
      </w:r>
      <w:r>
        <w:rPr>
          <w:i/>
          <w:spacing w:val="-4"/>
          <w:sz w:val="24"/>
        </w:rPr>
        <w:t> </w:t>
      </w:r>
      <w:r>
        <w:rPr>
          <w:i/>
          <w:sz w:val="24"/>
        </w:rPr>
        <w:t>services</w:t>
      </w:r>
      <w:r>
        <w:rPr>
          <w:i/>
          <w:spacing w:val="-4"/>
          <w:sz w:val="24"/>
        </w:rPr>
        <w:t> </w:t>
      </w:r>
      <w:r>
        <w:rPr>
          <w:i/>
          <w:sz w:val="24"/>
        </w:rPr>
        <w:t>available</w:t>
      </w:r>
      <w:r>
        <w:rPr>
          <w:i/>
          <w:spacing w:val="-5"/>
          <w:sz w:val="24"/>
        </w:rPr>
        <w:t> </w:t>
      </w:r>
      <w:r>
        <w:rPr>
          <w:i/>
          <w:sz w:val="24"/>
        </w:rPr>
        <w:t>upon</w:t>
      </w:r>
      <w:r>
        <w:rPr>
          <w:i/>
          <w:spacing w:val="-4"/>
          <w:sz w:val="24"/>
        </w:rPr>
        <w:t> </w:t>
      </w:r>
      <w:r>
        <w:rPr>
          <w:i/>
          <w:sz w:val="24"/>
        </w:rPr>
        <w:t>request</w:t>
      </w:r>
      <w:r>
        <w:rPr>
          <w:i/>
          <w:spacing w:val="-4"/>
          <w:sz w:val="24"/>
        </w:rPr>
        <w:t> </w:t>
      </w:r>
      <w:r>
        <w:rPr>
          <w:i/>
          <w:sz w:val="24"/>
        </w:rPr>
        <w:t>for individuals with disabilities</w:t>
      </w:r>
    </w:p>
    <w:p>
      <w:pPr>
        <w:spacing w:after="0" w:line="259" w:lineRule="auto"/>
        <w:jc w:val="left"/>
        <w:rPr>
          <w:sz w:val="24"/>
        </w:rPr>
        <w:sectPr>
          <w:pgSz w:w="12240" w:h="15840"/>
          <w:pgMar w:header="0" w:footer="602" w:top="1360" w:bottom="800" w:left="600" w:right="280"/>
        </w:sectPr>
      </w:pPr>
    </w:p>
    <w:p>
      <w:pPr>
        <w:pStyle w:val="BodyText"/>
        <w:spacing w:before="10"/>
        <w:rPr>
          <w:i/>
          <w:sz w:val="12"/>
        </w:rPr>
      </w:pPr>
    </w:p>
    <w:p>
      <w:pPr>
        <w:pStyle w:val="Heading1"/>
        <w:spacing w:line="259" w:lineRule="auto" w:before="90"/>
        <w:ind w:left="3554" w:right="3277" w:firstLine="338"/>
      </w:pPr>
      <w:bookmarkStart w:name="MVWA Finance Committee Report for Execut" w:id="4"/>
      <w:bookmarkEnd w:id="4"/>
      <w:r>
        <w:rPr>
          <w:b w:val="0"/>
        </w:rPr>
      </w:r>
      <w:r>
        <w:rPr/>
        <w:t>Finance Committee Report Prepared</w:t>
      </w:r>
      <w:r>
        <w:rPr>
          <w:spacing w:val="-12"/>
        </w:rPr>
        <w:t> </w:t>
      </w:r>
      <w:r>
        <w:rPr/>
        <w:t>for</w:t>
      </w:r>
      <w:r>
        <w:rPr>
          <w:spacing w:val="-13"/>
        </w:rPr>
        <w:t> </w:t>
      </w:r>
      <w:r>
        <w:rPr/>
        <w:t>03.28.2022</w:t>
      </w:r>
      <w:r>
        <w:rPr>
          <w:spacing w:val="-11"/>
        </w:rPr>
        <w:t> </w:t>
      </w:r>
      <w:r>
        <w:rPr/>
        <w:t>Meeting</w:t>
      </w:r>
    </w:p>
    <w:p>
      <w:pPr>
        <w:pStyle w:val="BodyText"/>
        <w:rPr>
          <w:b/>
          <w:sz w:val="20"/>
        </w:rPr>
      </w:pPr>
    </w:p>
    <w:p>
      <w:pPr>
        <w:pStyle w:val="BodyText"/>
        <w:spacing w:before="3"/>
        <w:rPr>
          <w:b/>
          <w:sz w:val="28"/>
        </w:rPr>
      </w:pPr>
    </w:p>
    <w:p>
      <w:pPr>
        <w:pStyle w:val="Heading3"/>
        <w:spacing w:before="90" w:after="18"/>
        <w:ind w:left="408"/>
      </w:pPr>
      <w:r>
        <w:rPr>
          <w:spacing w:val="-2"/>
        </w:rPr>
        <w:t>Attendance</w:t>
      </w:r>
    </w:p>
    <w:tbl>
      <w:tblPr>
        <w:tblW w:w="0" w:type="auto"/>
        <w:jc w:val="left"/>
        <w:tblInd w:w="42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CellMar>
          <w:top w:w="0" w:type="dxa"/>
          <w:left w:w="0" w:type="dxa"/>
          <w:bottom w:w="0" w:type="dxa"/>
          <w:right w:w="0" w:type="dxa"/>
        </w:tblCellMar>
        <w:tblLook w:val="01E0"/>
      </w:tblPr>
      <w:tblGrid>
        <w:gridCol w:w="1838"/>
        <w:gridCol w:w="528"/>
        <w:gridCol w:w="634"/>
        <w:gridCol w:w="720"/>
        <w:gridCol w:w="590"/>
        <w:gridCol w:w="640"/>
        <w:gridCol w:w="578"/>
        <w:gridCol w:w="722"/>
        <w:gridCol w:w="720"/>
        <w:gridCol w:w="667"/>
        <w:gridCol w:w="590"/>
        <w:gridCol w:w="655"/>
        <w:gridCol w:w="578"/>
      </w:tblGrid>
      <w:tr>
        <w:trPr>
          <w:trHeight w:val="319" w:hRule="atLeast"/>
        </w:trPr>
        <w:tc>
          <w:tcPr>
            <w:tcW w:w="1838" w:type="dxa"/>
            <w:tcBorders>
              <w:top w:val="nil"/>
              <w:left w:val="nil"/>
              <w:bottom w:val="nil"/>
              <w:right w:val="nil"/>
            </w:tcBorders>
            <w:shd w:val="clear" w:color="auto" w:fill="4471C4"/>
          </w:tcPr>
          <w:p>
            <w:pPr>
              <w:pStyle w:val="TableParagraph"/>
              <w:rPr>
                <w:rFonts w:ascii="Times New Roman"/>
                <w:sz w:val="22"/>
              </w:rPr>
            </w:pPr>
          </w:p>
        </w:tc>
        <w:tc>
          <w:tcPr>
            <w:tcW w:w="528" w:type="dxa"/>
            <w:tcBorders>
              <w:top w:val="nil"/>
              <w:left w:val="nil"/>
              <w:bottom w:val="nil"/>
              <w:right w:val="nil"/>
            </w:tcBorders>
            <w:shd w:val="clear" w:color="auto" w:fill="4471C4"/>
          </w:tcPr>
          <w:p>
            <w:pPr>
              <w:pStyle w:val="TableParagraph"/>
              <w:spacing w:before="12"/>
              <w:ind w:right="103"/>
              <w:jc w:val="right"/>
              <w:rPr>
                <w:b/>
                <w:sz w:val="22"/>
              </w:rPr>
            </w:pPr>
            <w:r>
              <w:rPr>
                <w:b/>
                <w:spacing w:val="-5"/>
                <w:w w:val="85"/>
                <w:sz w:val="22"/>
              </w:rPr>
              <w:t>JUL</w:t>
            </w:r>
          </w:p>
        </w:tc>
        <w:tc>
          <w:tcPr>
            <w:tcW w:w="634" w:type="dxa"/>
            <w:tcBorders>
              <w:top w:val="nil"/>
              <w:left w:val="nil"/>
              <w:bottom w:val="nil"/>
              <w:right w:val="nil"/>
            </w:tcBorders>
            <w:shd w:val="clear" w:color="auto" w:fill="4471C4"/>
          </w:tcPr>
          <w:p>
            <w:pPr>
              <w:pStyle w:val="TableParagraph"/>
              <w:spacing w:before="12"/>
              <w:ind w:left="75" w:right="69"/>
              <w:jc w:val="center"/>
              <w:rPr>
                <w:b/>
                <w:sz w:val="22"/>
              </w:rPr>
            </w:pPr>
            <w:r>
              <w:rPr>
                <w:b/>
                <w:spacing w:val="-5"/>
                <w:w w:val="95"/>
                <w:sz w:val="22"/>
              </w:rPr>
              <w:t>AUG</w:t>
            </w:r>
          </w:p>
        </w:tc>
        <w:tc>
          <w:tcPr>
            <w:tcW w:w="720" w:type="dxa"/>
            <w:tcBorders>
              <w:top w:val="nil"/>
              <w:left w:val="nil"/>
              <w:bottom w:val="nil"/>
              <w:right w:val="nil"/>
            </w:tcBorders>
            <w:shd w:val="clear" w:color="auto" w:fill="4471C4"/>
          </w:tcPr>
          <w:p>
            <w:pPr>
              <w:pStyle w:val="TableParagraph"/>
              <w:spacing w:before="12"/>
              <w:ind w:left="162" w:right="153"/>
              <w:jc w:val="center"/>
              <w:rPr>
                <w:b/>
                <w:sz w:val="22"/>
              </w:rPr>
            </w:pPr>
            <w:r>
              <w:rPr>
                <w:b/>
                <w:spacing w:val="-5"/>
                <w:w w:val="85"/>
                <w:sz w:val="22"/>
              </w:rPr>
              <w:t>SEP</w:t>
            </w:r>
          </w:p>
        </w:tc>
        <w:tc>
          <w:tcPr>
            <w:tcW w:w="590" w:type="dxa"/>
            <w:tcBorders>
              <w:top w:val="nil"/>
              <w:left w:val="nil"/>
              <w:bottom w:val="nil"/>
              <w:right w:val="nil"/>
            </w:tcBorders>
            <w:shd w:val="clear" w:color="auto" w:fill="4471C4"/>
          </w:tcPr>
          <w:p>
            <w:pPr>
              <w:pStyle w:val="TableParagraph"/>
              <w:spacing w:before="12"/>
              <w:ind w:left="76" w:right="65"/>
              <w:jc w:val="center"/>
              <w:rPr>
                <w:b/>
                <w:sz w:val="22"/>
              </w:rPr>
            </w:pPr>
            <w:r>
              <w:rPr>
                <w:b/>
                <w:spacing w:val="-5"/>
                <w:w w:val="90"/>
                <w:sz w:val="22"/>
              </w:rPr>
              <w:t>OCT</w:t>
            </w:r>
          </w:p>
        </w:tc>
        <w:tc>
          <w:tcPr>
            <w:tcW w:w="640" w:type="dxa"/>
            <w:tcBorders>
              <w:top w:val="nil"/>
              <w:left w:val="nil"/>
              <w:bottom w:val="nil"/>
              <w:right w:val="nil"/>
            </w:tcBorders>
            <w:shd w:val="clear" w:color="auto" w:fill="4471C4"/>
          </w:tcPr>
          <w:p>
            <w:pPr>
              <w:pStyle w:val="TableParagraph"/>
              <w:spacing w:before="12"/>
              <w:ind w:left="74" w:right="63"/>
              <w:jc w:val="center"/>
              <w:rPr>
                <w:b/>
                <w:sz w:val="22"/>
              </w:rPr>
            </w:pPr>
            <w:r>
              <w:rPr>
                <w:b/>
                <w:spacing w:val="-5"/>
                <w:sz w:val="22"/>
              </w:rPr>
              <w:t>NOV</w:t>
            </w:r>
          </w:p>
        </w:tc>
        <w:tc>
          <w:tcPr>
            <w:tcW w:w="578" w:type="dxa"/>
            <w:tcBorders>
              <w:top w:val="nil"/>
              <w:left w:val="nil"/>
              <w:bottom w:val="nil"/>
              <w:right w:val="nil"/>
            </w:tcBorders>
            <w:shd w:val="clear" w:color="auto" w:fill="4471C4"/>
          </w:tcPr>
          <w:p>
            <w:pPr>
              <w:pStyle w:val="TableParagraph"/>
              <w:spacing w:before="12"/>
              <w:ind w:right="98"/>
              <w:jc w:val="right"/>
              <w:rPr>
                <w:b/>
                <w:sz w:val="22"/>
              </w:rPr>
            </w:pPr>
            <w:r>
              <w:rPr>
                <w:b/>
                <w:spacing w:val="-5"/>
                <w:w w:val="90"/>
                <w:sz w:val="22"/>
              </w:rPr>
              <w:t>DEC</w:t>
            </w:r>
          </w:p>
        </w:tc>
        <w:tc>
          <w:tcPr>
            <w:tcW w:w="722" w:type="dxa"/>
            <w:tcBorders>
              <w:top w:val="nil"/>
              <w:left w:val="nil"/>
              <w:bottom w:val="nil"/>
              <w:right w:val="nil"/>
            </w:tcBorders>
            <w:shd w:val="clear" w:color="auto" w:fill="4471C4"/>
          </w:tcPr>
          <w:p>
            <w:pPr>
              <w:pStyle w:val="TableParagraph"/>
              <w:spacing w:before="12"/>
              <w:ind w:left="156" w:right="144"/>
              <w:jc w:val="center"/>
              <w:rPr>
                <w:b/>
                <w:sz w:val="22"/>
              </w:rPr>
            </w:pPr>
            <w:r>
              <w:rPr>
                <w:b/>
                <w:spacing w:val="-5"/>
                <w:w w:val="90"/>
                <w:sz w:val="22"/>
              </w:rPr>
              <w:t>JAN</w:t>
            </w:r>
          </w:p>
        </w:tc>
        <w:tc>
          <w:tcPr>
            <w:tcW w:w="720" w:type="dxa"/>
            <w:tcBorders>
              <w:top w:val="nil"/>
              <w:left w:val="nil"/>
              <w:bottom w:val="nil"/>
              <w:right w:val="nil"/>
            </w:tcBorders>
            <w:shd w:val="clear" w:color="auto" w:fill="4471C4"/>
          </w:tcPr>
          <w:p>
            <w:pPr>
              <w:pStyle w:val="TableParagraph"/>
              <w:spacing w:before="12"/>
              <w:ind w:left="164" w:right="150"/>
              <w:jc w:val="center"/>
              <w:rPr>
                <w:b/>
                <w:sz w:val="22"/>
              </w:rPr>
            </w:pPr>
            <w:r>
              <w:rPr>
                <w:b/>
                <w:spacing w:val="-5"/>
                <w:w w:val="85"/>
                <w:sz w:val="22"/>
              </w:rPr>
              <w:t>FEB</w:t>
            </w:r>
          </w:p>
        </w:tc>
        <w:tc>
          <w:tcPr>
            <w:tcW w:w="667" w:type="dxa"/>
            <w:tcBorders>
              <w:top w:val="nil"/>
              <w:left w:val="nil"/>
              <w:bottom w:val="nil"/>
              <w:right w:val="nil"/>
            </w:tcBorders>
            <w:shd w:val="clear" w:color="auto" w:fill="4471C4"/>
          </w:tcPr>
          <w:p>
            <w:pPr>
              <w:pStyle w:val="TableParagraph"/>
              <w:spacing w:before="12"/>
              <w:ind w:left="69" w:right="56"/>
              <w:jc w:val="center"/>
              <w:rPr>
                <w:b/>
                <w:sz w:val="22"/>
              </w:rPr>
            </w:pPr>
            <w:r>
              <w:rPr>
                <w:b/>
                <w:spacing w:val="-5"/>
                <w:sz w:val="22"/>
              </w:rPr>
              <w:t>MAR</w:t>
            </w:r>
          </w:p>
        </w:tc>
        <w:tc>
          <w:tcPr>
            <w:tcW w:w="590" w:type="dxa"/>
            <w:tcBorders>
              <w:top w:val="nil"/>
              <w:left w:val="nil"/>
              <w:bottom w:val="nil"/>
              <w:right w:val="nil"/>
            </w:tcBorders>
            <w:shd w:val="clear" w:color="auto" w:fill="4471C4"/>
          </w:tcPr>
          <w:p>
            <w:pPr>
              <w:pStyle w:val="TableParagraph"/>
              <w:spacing w:before="12"/>
              <w:ind w:left="76" w:right="60"/>
              <w:jc w:val="center"/>
              <w:rPr>
                <w:b/>
                <w:sz w:val="22"/>
              </w:rPr>
            </w:pPr>
            <w:r>
              <w:rPr>
                <w:b/>
                <w:spacing w:val="-5"/>
                <w:w w:val="90"/>
                <w:sz w:val="22"/>
              </w:rPr>
              <w:t>APR</w:t>
            </w:r>
          </w:p>
        </w:tc>
        <w:tc>
          <w:tcPr>
            <w:tcW w:w="655" w:type="dxa"/>
            <w:tcBorders>
              <w:top w:val="nil"/>
              <w:left w:val="nil"/>
              <w:bottom w:val="nil"/>
              <w:right w:val="nil"/>
            </w:tcBorders>
            <w:shd w:val="clear" w:color="auto" w:fill="4471C4"/>
          </w:tcPr>
          <w:p>
            <w:pPr>
              <w:pStyle w:val="TableParagraph"/>
              <w:spacing w:before="12"/>
              <w:ind w:left="79" w:right="62"/>
              <w:jc w:val="center"/>
              <w:rPr>
                <w:b/>
                <w:sz w:val="22"/>
              </w:rPr>
            </w:pPr>
            <w:r>
              <w:rPr>
                <w:b/>
                <w:spacing w:val="-5"/>
                <w:sz w:val="22"/>
              </w:rPr>
              <w:t>MAY</w:t>
            </w:r>
          </w:p>
        </w:tc>
        <w:tc>
          <w:tcPr>
            <w:tcW w:w="578" w:type="dxa"/>
            <w:tcBorders>
              <w:top w:val="nil"/>
              <w:left w:val="nil"/>
              <w:bottom w:val="nil"/>
              <w:right w:val="nil"/>
            </w:tcBorders>
            <w:shd w:val="clear" w:color="auto" w:fill="4471C4"/>
          </w:tcPr>
          <w:p>
            <w:pPr>
              <w:pStyle w:val="TableParagraph"/>
              <w:spacing w:before="12"/>
              <w:ind w:left="85" w:right="71"/>
              <w:jc w:val="center"/>
              <w:rPr>
                <w:b/>
                <w:sz w:val="22"/>
              </w:rPr>
            </w:pPr>
            <w:r>
              <w:rPr>
                <w:b/>
                <w:spacing w:val="-5"/>
                <w:w w:val="90"/>
                <w:sz w:val="22"/>
              </w:rPr>
              <w:t>JUN</w:t>
            </w:r>
          </w:p>
        </w:tc>
      </w:tr>
      <w:tr>
        <w:trPr>
          <w:trHeight w:val="299" w:hRule="atLeast"/>
        </w:trPr>
        <w:tc>
          <w:tcPr>
            <w:tcW w:w="1838" w:type="dxa"/>
            <w:tcBorders>
              <w:top w:val="nil"/>
            </w:tcBorders>
            <w:shd w:val="clear" w:color="auto" w:fill="4471C4"/>
          </w:tcPr>
          <w:p>
            <w:pPr>
              <w:pStyle w:val="TableParagraph"/>
              <w:rPr>
                <w:rFonts w:ascii="Times New Roman"/>
                <w:sz w:val="22"/>
              </w:rPr>
            </w:pPr>
          </w:p>
        </w:tc>
        <w:tc>
          <w:tcPr>
            <w:tcW w:w="528" w:type="dxa"/>
            <w:tcBorders>
              <w:top w:val="nil"/>
            </w:tcBorders>
            <w:shd w:val="clear" w:color="auto" w:fill="4471C4"/>
          </w:tcPr>
          <w:p>
            <w:pPr>
              <w:pStyle w:val="TableParagraph"/>
              <w:spacing w:before="2"/>
              <w:ind w:right="138"/>
              <w:jc w:val="right"/>
              <w:rPr>
                <w:b/>
                <w:sz w:val="22"/>
              </w:rPr>
            </w:pPr>
            <w:r>
              <w:rPr>
                <w:b/>
                <w:spacing w:val="-5"/>
                <w:sz w:val="22"/>
              </w:rPr>
              <w:t>28</w:t>
            </w:r>
          </w:p>
        </w:tc>
        <w:tc>
          <w:tcPr>
            <w:tcW w:w="634" w:type="dxa"/>
            <w:tcBorders>
              <w:top w:val="nil"/>
            </w:tcBorders>
            <w:shd w:val="clear" w:color="auto" w:fill="4471C4"/>
          </w:tcPr>
          <w:p>
            <w:pPr>
              <w:pStyle w:val="TableParagraph"/>
              <w:spacing w:before="2"/>
              <w:ind w:left="177" w:right="172"/>
              <w:jc w:val="center"/>
              <w:rPr>
                <w:b/>
                <w:sz w:val="22"/>
              </w:rPr>
            </w:pPr>
            <w:r>
              <w:rPr>
                <w:b/>
                <w:spacing w:val="-5"/>
                <w:sz w:val="22"/>
              </w:rPr>
              <w:t>25</w:t>
            </w:r>
          </w:p>
        </w:tc>
        <w:tc>
          <w:tcPr>
            <w:tcW w:w="720" w:type="dxa"/>
            <w:tcBorders>
              <w:top w:val="nil"/>
            </w:tcBorders>
            <w:shd w:val="clear" w:color="auto" w:fill="4471C4"/>
          </w:tcPr>
          <w:p>
            <w:pPr>
              <w:pStyle w:val="TableParagraph"/>
              <w:spacing w:before="2"/>
              <w:ind w:left="69" w:right="60"/>
              <w:jc w:val="center"/>
              <w:rPr>
                <w:b/>
                <w:sz w:val="22"/>
              </w:rPr>
            </w:pPr>
            <w:r>
              <w:rPr>
                <w:b/>
                <w:spacing w:val="-5"/>
                <w:sz w:val="22"/>
              </w:rPr>
              <w:t>22</w:t>
            </w:r>
          </w:p>
        </w:tc>
        <w:tc>
          <w:tcPr>
            <w:tcW w:w="590" w:type="dxa"/>
            <w:tcBorders>
              <w:top w:val="nil"/>
            </w:tcBorders>
            <w:shd w:val="clear" w:color="auto" w:fill="4471C4"/>
          </w:tcPr>
          <w:p>
            <w:pPr>
              <w:pStyle w:val="TableParagraph"/>
              <w:spacing w:before="2"/>
              <w:ind w:left="11"/>
              <w:jc w:val="center"/>
              <w:rPr>
                <w:b/>
                <w:sz w:val="22"/>
              </w:rPr>
            </w:pPr>
            <w:r>
              <w:rPr>
                <w:b/>
                <w:w w:val="91"/>
                <w:sz w:val="22"/>
              </w:rPr>
              <w:t>1</w:t>
            </w:r>
          </w:p>
        </w:tc>
        <w:tc>
          <w:tcPr>
            <w:tcW w:w="640" w:type="dxa"/>
            <w:tcBorders>
              <w:top w:val="nil"/>
            </w:tcBorders>
            <w:shd w:val="clear" w:color="auto" w:fill="4471C4"/>
          </w:tcPr>
          <w:p>
            <w:pPr>
              <w:pStyle w:val="TableParagraph"/>
              <w:spacing w:before="2"/>
              <w:ind w:left="184" w:right="171"/>
              <w:jc w:val="center"/>
              <w:rPr>
                <w:b/>
                <w:sz w:val="22"/>
              </w:rPr>
            </w:pPr>
            <w:r>
              <w:rPr>
                <w:b/>
                <w:spacing w:val="-5"/>
                <w:sz w:val="22"/>
              </w:rPr>
              <w:t>23</w:t>
            </w:r>
          </w:p>
        </w:tc>
        <w:tc>
          <w:tcPr>
            <w:tcW w:w="578" w:type="dxa"/>
            <w:tcBorders>
              <w:top w:val="nil"/>
            </w:tcBorders>
            <w:shd w:val="clear" w:color="auto" w:fill="4471C4"/>
          </w:tcPr>
          <w:p>
            <w:pPr>
              <w:pStyle w:val="TableParagraph"/>
              <w:spacing w:before="2"/>
              <w:ind w:right="161"/>
              <w:jc w:val="right"/>
              <w:rPr>
                <w:b/>
                <w:sz w:val="22"/>
              </w:rPr>
            </w:pPr>
            <w:r>
              <w:rPr>
                <w:b/>
                <w:spacing w:val="-5"/>
                <w:sz w:val="22"/>
              </w:rPr>
              <w:t>21</w:t>
            </w:r>
          </w:p>
        </w:tc>
        <w:tc>
          <w:tcPr>
            <w:tcW w:w="722" w:type="dxa"/>
            <w:tcBorders>
              <w:top w:val="nil"/>
            </w:tcBorders>
            <w:shd w:val="clear" w:color="auto" w:fill="4471C4"/>
          </w:tcPr>
          <w:p>
            <w:pPr>
              <w:pStyle w:val="TableParagraph"/>
              <w:spacing w:before="2"/>
              <w:ind w:left="72" w:right="62"/>
              <w:jc w:val="center"/>
              <w:rPr>
                <w:b/>
                <w:sz w:val="22"/>
              </w:rPr>
            </w:pPr>
            <w:r>
              <w:rPr>
                <w:b/>
                <w:spacing w:val="-5"/>
                <w:sz w:val="22"/>
              </w:rPr>
              <w:t>26</w:t>
            </w:r>
          </w:p>
        </w:tc>
        <w:tc>
          <w:tcPr>
            <w:tcW w:w="720" w:type="dxa"/>
            <w:tcBorders>
              <w:top w:val="nil"/>
            </w:tcBorders>
            <w:shd w:val="clear" w:color="auto" w:fill="4471C4"/>
          </w:tcPr>
          <w:p>
            <w:pPr>
              <w:pStyle w:val="TableParagraph"/>
              <w:spacing w:before="2"/>
              <w:ind w:left="73" w:right="60"/>
              <w:jc w:val="center"/>
              <w:rPr>
                <w:b/>
                <w:sz w:val="22"/>
              </w:rPr>
            </w:pPr>
            <w:r>
              <w:rPr>
                <w:b/>
                <w:spacing w:val="-5"/>
                <w:sz w:val="22"/>
              </w:rPr>
              <w:t>23</w:t>
            </w:r>
          </w:p>
        </w:tc>
        <w:tc>
          <w:tcPr>
            <w:tcW w:w="667" w:type="dxa"/>
            <w:tcBorders>
              <w:top w:val="nil"/>
            </w:tcBorders>
            <w:shd w:val="clear" w:color="auto" w:fill="4471C4"/>
          </w:tcPr>
          <w:p>
            <w:pPr>
              <w:pStyle w:val="TableParagraph"/>
              <w:spacing w:before="2"/>
              <w:ind w:left="77" w:right="64"/>
              <w:jc w:val="center"/>
              <w:rPr>
                <w:b/>
                <w:sz w:val="22"/>
              </w:rPr>
            </w:pPr>
            <w:r>
              <w:rPr>
                <w:b/>
                <w:spacing w:val="-5"/>
                <w:sz w:val="22"/>
              </w:rPr>
              <w:t>23</w:t>
            </w:r>
          </w:p>
        </w:tc>
        <w:tc>
          <w:tcPr>
            <w:tcW w:w="590" w:type="dxa"/>
            <w:tcBorders>
              <w:top w:val="nil"/>
            </w:tcBorders>
            <w:shd w:val="clear" w:color="auto" w:fill="4471C4"/>
          </w:tcPr>
          <w:p>
            <w:pPr>
              <w:pStyle w:val="TableParagraph"/>
              <w:spacing w:before="2"/>
              <w:ind w:left="154" w:right="140"/>
              <w:jc w:val="center"/>
              <w:rPr>
                <w:b/>
                <w:sz w:val="22"/>
              </w:rPr>
            </w:pPr>
            <w:r>
              <w:rPr>
                <w:b/>
                <w:spacing w:val="-5"/>
                <w:sz w:val="22"/>
              </w:rPr>
              <w:t>27</w:t>
            </w:r>
          </w:p>
        </w:tc>
        <w:tc>
          <w:tcPr>
            <w:tcW w:w="655" w:type="dxa"/>
            <w:tcBorders>
              <w:top w:val="nil"/>
            </w:tcBorders>
            <w:shd w:val="clear" w:color="auto" w:fill="4471C4"/>
          </w:tcPr>
          <w:p>
            <w:pPr>
              <w:pStyle w:val="TableParagraph"/>
              <w:spacing w:before="2"/>
              <w:ind w:left="63" w:right="46"/>
              <w:jc w:val="center"/>
              <w:rPr>
                <w:b/>
                <w:sz w:val="22"/>
              </w:rPr>
            </w:pPr>
            <w:r>
              <w:rPr>
                <w:b/>
                <w:spacing w:val="-5"/>
                <w:sz w:val="22"/>
              </w:rPr>
              <w:t>25</w:t>
            </w:r>
          </w:p>
        </w:tc>
        <w:tc>
          <w:tcPr>
            <w:tcW w:w="578" w:type="dxa"/>
            <w:tcBorders>
              <w:top w:val="nil"/>
            </w:tcBorders>
            <w:shd w:val="clear" w:color="auto" w:fill="4471C4"/>
          </w:tcPr>
          <w:p>
            <w:pPr>
              <w:pStyle w:val="TableParagraph"/>
              <w:spacing w:before="2"/>
              <w:ind w:left="155" w:right="137"/>
              <w:jc w:val="center"/>
              <w:rPr>
                <w:b/>
                <w:sz w:val="22"/>
              </w:rPr>
            </w:pPr>
            <w:r>
              <w:rPr>
                <w:b/>
                <w:spacing w:val="-5"/>
                <w:sz w:val="22"/>
              </w:rPr>
              <w:t>22</w:t>
            </w:r>
          </w:p>
        </w:tc>
      </w:tr>
      <w:tr>
        <w:trPr>
          <w:trHeight w:val="299" w:hRule="atLeast"/>
        </w:trPr>
        <w:tc>
          <w:tcPr>
            <w:tcW w:w="1838" w:type="dxa"/>
          </w:tcPr>
          <w:p>
            <w:pPr>
              <w:pStyle w:val="TableParagraph"/>
              <w:spacing w:before="2"/>
              <w:ind w:left="107"/>
              <w:rPr>
                <w:b/>
                <w:sz w:val="22"/>
              </w:rPr>
            </w:pPr>
            <w:r>
              <w:rPr>
                <w:b/>
                <w:w w:val="80"/>
                <w:sz w:val="22"/>
              </w:rPr>
              <w:t>Lori</w:t>
            </w:r>
            <w:r>
              <w:rPr>
                <w:b/>
                <w:spacing w:val="-2"/>
                <w:w w:val="95"/>
                <w:sz w:val="22"/>
              </w:rPr>
              <w:t> Bassow</w:t>
            </w:r>
          </w:p>
        </w:tc>
        <w:tc>
          <w:tcPr>
            <w:tcW w:w="528" w:type="dxa"/>
          </w:tcPr>
          <w:p>
            <w:pPr>
              <w:pStyle w:val="TableParagraph"/>
              <w:spacing w:before="2"/>
              <w:ind w:right="195"/>
              <w:jc w:val="right"/>
              <w:rPr>
                <w:sz w:val="22"/>
              </w:rPr>
            </w:pPr>
            <w:r>
              <w:rPr>
                <w:w w:val="77"/>
                <w:sz w:val="22"/>
              </w:rPr>
              <w:t>P</w:t>
            </w:r>
          </w:p>
        </w:tc>
        <w:tc>
          <w:tcPr>
            <w:tcW w:w="634" w:type="dxa"/>
          </w:tcPr>
          <w:p>
            <w:pPr>
              <w:pStyle w:val="TableParagraph"/>
              <w:spacing w:before="2"/>
              <w:ind w:left="4"/>
              <w:jc w:val="center"/>
              <w:rPr>
                <w:sz w:val="22"/>
              </w:rPr>
            </w:pPr>
            <w:r>
              <w:rPr>
                <w:w w:val="77"/>
                <w:sz w:val="22"/>
              </w:rPr>
              <w:t>P</w:t>
            </w:r>
          </w:p>
        </w:tc>
        <w:tc>
          <w:tcPr>
            <w:tcW w:w="720" w:type="dxa"/>
          </w:tcPr>
          <w:p>
            <w:pPr>
              <w:pStyle w:val="TableParagraph"/>
              <w:spacing w:before="2"/>
              <w:ind w:left="8"/>
              <w:jc w:val="center"/>
              <w:rPr>
                <w:sz w:val="22"/>
              </w:rPr>
            </w:pPr>
            <w:r>
              <w:rPr>
                <w:w w:val="77"/>
                <w:sz w:val="22"/>
              </w:rPr>
              <w:t>P</w:t>
            </w:r>
          </w:p>
        </w:tc>
        <w:tc>
          <w:tcPr>
            <w:tcW w:w="590" w:type="dxa"/>
          </w:tcPr>
          <w:p>
            <w:pPr>
              <w:pStyle w:val="TableParagraph"/>
              <w:spacing w:before="2"/>
              <w:ind w:left="8"/>
              <w:jc w:val="center"/>
              <w:rPr>
                <w:sz w:val="22"/>
              </w:rPr>
            </w:pPr>
            <w:r>
              <w:rPr>
                <w:w w:val="77"/>
                <w:sz w:val="22"/>
              </w:rPr>
              <w:t>P</w:t>
            </w:r>
          </w:p>
        </w:tc>
        <w:tc>
          <w:tcPr>
            <w:tcW w:w="640" w:type="dxa"/>
          </w:tcPr>
          <w:p>
            <w:pPr>
              <w:pStyle w:val="TableParagraph"/>
              <w:spacing w:before="2"/>
              <w:ind w:left="12"/>
              <w:jc w:val="center"/>
              <w:rPr>
                <w:sz w:val="22"/>
              </w:rPr>
            </w:pPr>
            <w:r>
              <w:rPr>
                <w:w w:val="77"/>
                <w:sz w:val="22"/>
              </w:rPr>
              <w:t>P</w:t>
            </w:r>
          </w:p>
        </w:tc>
        <w:tc>
          <w:tcPr>
            <w:tcW w:w="578" w:type="dxa"/>
          </w:tcPr>
          <w:p>
            <w:pPr>
              <w:pStyle w:val="TableParagraph"/>
              <w:spacing w:before="2"/>
              <w:ind w:left="13"/>
              <w:jc w:val="center"/>
              <w:rPr>
                <w:sz w:val="22"/>
              </w:rPr>
            </w:pPr>
            <w:r>
              <w:rPr>
                <w:w w:val="77"/>
                <w:sz w:val="22"/>
              </w:rPr>
              <w:t>P</w:t>
            </w:r>
          </w:p>
        </w:tc>
        <w:tc>
          <w:tcPr>
            <w:tcW w:w="722" w:type="dxa"/>
          </w:tcPr>
          <w:p>
            <w:pPr>
              <w:pStyle w:val="TableParagraph"/>
              <w:spacing w:before="2"/>
              <w:ind w:left="9"/>
              <w:jc w:val="center"/>
              <w:rPr>
                <w:sz w:val="22"/>
              </w:rPr>
            </w:pPr>
            <w:r>
              <w:rPr>
                <w:w w:val="77"/>
                <w:sz w:val="22"/>
              </w:rPr>
              <w:t>P</w:t>
            </w:r>
          </w:p>
        </w:tc>
        <w:tc>
          <w:tcPr>
            <w:tcW w:w="720" w:type="dxa"/>
          </w:tcPr>
          <w:p>
            <w:pPr>
              <w:pStyle w:val="TableParagraph"/>
              <w:spacing w:before="2"/>
              <w:ind w:left="12"/>
              <w:jc w:val="center"/>
              <w:rPr>
                <w:sz w:val="22"/>
              </w:rPr>
            </w:pPr>
            <w:r>
              <w:rPr>
                <w:w w:val="77"/>
                <w:sz w:val="22"/>
              </w:rPr>
              <w:t>P</w:t>
            </w:r>
          </w:p>
        </w:tc>
        <w:tc>
          <w:tcPr>
            <w:tcW w:w="667" w:type="dxa"/>
          </w:tcPr>
          <w:p>
            <w:pPr>
              <w:pStyle w:val="TableParagraph"/>
              <w:rPr>
                <w:rFonts w:ascii="Times New Roman"/>
                <w:sz w:val="22"/>
              </w:rPr>
            </w:pPr>
          </w:p>
        </w:tc>
        <w:tc>
          <w:tcPr>
            <w:tcW w:w="590" w:type="dxa"/>
          </w:tcPr>
          <w:p>
            <w:pPr>
              <w:pStyle w:val="TableParagraph"/>
              <w:rPr>
                <w:rFonts w:ascii="Times New Roman"/>
                <w:sz w:val="22"/>
              </w:rPr>
            </w:pPr>
          </w:p>
        </w:tc>
        <w:tc>
          <w:tcPr>
            <w:tcW w:w="655" w:type="dxa"/>
          </w:tcPr>
          <w:p>
            <w:pPr>
              <w:pStyle w:val="TableParagraph"/>
              <w:rPr>
                <w:rFonts w:ascii="Times New Roman"/>
                <w:sz w:val="22"/>
              </w:rPr>
            </w:pPr>
          </w:p>
        </w:tc>
        <w:tc>
          <w:tcPr>
            <w:tcW w:w="578" w:type="dxa"/>
          </w:tcPr>
          <w:p>
            <w:pPr>
              <w:pStyle w:val="TableParagraph"/>
              <w:rPr>
                <w:rFonts w:ascii="Times New Roman"/>
                <w:sz w:val="22"/>
              </w:rPr>
            </w:pPr>
          </w:p>
        </w:tc>
      </w:tr>
      <w:tr>
        <w:trPr>
          <w:trHeight w:val="299" w:hRule="atLeast"/>
        </w:trPr>
        <w:tc>
          <w:tcPr>
            <w:tcW w:w="1838" w:type="dxa"/>
            <w:shd w:val="clear" w:color="auto" w:fill="D9E1F3"/>
          </w:tcPr>
          <w:p>
            <w:pPr>
              <w:pStyle w:val="TableParagraph"/>
              <w:spacing w:before="2"/>
              <w:ind w:left="107"/>
              <w:rPr>
                <w:b/>
                <w:sz w:val="22"/>
              </w:rPr>
            </w:pPr>
            <w:r>
              <w:rPr>
                <w:b/>
                <w:w w:val="80"/>
                <w:sz w:val="22"/>
              </w:rPr>
              <w:t>Cory</w:t>
            </w:r>
            <w:r>
              <w:rPr>
                <w:b/>
                <w:sz w:val="22"/>
              </w:rPr>
              <w:t> </w:t>
            </w:r>
            <w:r>
              <w:rPr>
                <w:b/>
                <w:spacing w:val="-2"/>
                <w:w w:val="95"/>
                <w:sz w:val="22"/>
              </w:rPr>
              <w:t>Bergfeld</w:t>
            </w:r>
          </w:p>
        </w:tc>
        <w:tc>
          <w:tcPr>
            <w:tcW w:w="528" w:type="dxa"/>
            <w:shd w:val="clear" w:color="auto" w:fill="D9E1F3"/>
          </w:tcPr>
          <w:p>
            <w:pPr>
              <w:pStyle w:val="TableParagraph"/>
              <w:spacing w:before="2"/>
              <w:ind w:right="195"/>
              <w:jc w:val="right"/>
              <w:rPr>
                <w:sz w:val="22"/>
              </w:rPr>
            </w:pPr>
            <w:r>
              <w:rPr>
                <w:w w:val="77"/>
                <w:sz w:val="22"/>
              </w:rPr>
              <w:t>P</w:t>
            </w:r>
          </w:p>
        </w:tc>
        <w:tc>
          <w:tcPr>
            <w:tcW w:w="634" w:type="dxa"/>
            <w:shd w:val="clear" w:color="auto" w:fill="D9E1F3"/>
          </w:tcPr>
          <w:p>
            <w:pPr>
              <w:pStyle w:val="TableParagraph"/>
              <w:spacing w:before="2"/>
              <w:ind w:left="4"/>
              <w:jc w:val="center"/>
              <w:rPr>
                <w:sz w:val="22"/>
              </w:rPr>
            </w:pPr>
            <w:r>
              <w:rPr>
                <w:w w:val="77"/>
                <w:sz w:val="22"/>
              </w:rPr>
              <w:t>P</w:t>
            </w:r>
          </w:p>
        </w:tc>
        <w:tc>
          <w:tcPr>
            <w:tcW w:w="720" w:type="dxa"/>
            <w:shd w:val="clear" w:color="auto" w:fill="D9E1F3"/>
          </w:tcPr>
          <w:p>
            <w:pPr>
              <w:pStyle w:val="TableParagraph"/>
              <w:spacing w:before="2"/>
              <w:ind w:left="8"/>
              <w:jc w:val="center"/>
              <w:rPr>
                <w:sz w:val="22"/>
              </w:rPr>
            </w:pPr>
            <w:r>
              <w:rPr>
                <w:w w:val="77"/>
                <w:sz w:val="22"/>
              </w:rPr>
              <w:t>P</w:t>
            </w:r>
          </w:p>
        </w:tc>
        <w:tc>
          <w:tcPr>
            <w:tcW w:w="590" w:type="dxa"/>
            <w:shd w:val="clear" w:color="auto" w:fill="D9E1F3"/>
          </w:tcPr>
          <w:p>
            <w:pPr>
              <w:pStyle w:val="TableParagraph"/>
              <w:spacing w:before="2"/>
              <w:ind w:left="8"/>
              <w:jc w:val="center"/>
              <w:rPr>
                <w:sz w:val="22"/>
              </w:rPr>
            </w:pPr>
            <w:r>
              <w:rPr>
                <w:w w:val="77"/>
                <w:sz w:val="22"/>
              </w:rPr>
              <w:t>P</w:t>
            </w:r>
          </w:p>
        </w:tc>
        <w:tc>
          <w:tcPr>
            <w:tcW w:w="640" w:type="dxa"/>
            <w:shd w:val="clear" w:color="auto" w:fill="D9E1F3"/>
          </w:tcPr>
          <w:p>
            <w:pPr>
              <w:pStyle w:val="TableParagraph"/>
              <w:spacing w:before="2"/>
              <w:ind w:left="12"/>
              <w:jc w:val="center"/>
              <w:rPr>
                <w:sz w:val="22"/>
              </w:rPr>
            </w:pPr>
            <w:r>
              <w:rPr>
                <w:w w:val="77"/>
                <w:sz w:val="22"/>
              </w:rPr>
              <w:t>P</w:t>
            </w:r>
          </w:p>
        </w:tc>
        <w:tc>
          <w:tcPr>
            <w:tcW w:w="578" w:type="dxa"/>
            <w:shd w:val="clear" w:color="auto" w:fill="D9E1F3"/>
          </w:tcPr>
          <w:p>
            <w:pPr>
              <w:pStyle w:val="TableParagraph"/>
              <w:spacing w:before="2"/>
              <w:ind w:left="13"/>
              <w:jc w:val="center"/>
              <w:rPr>
                <w:sz w:val="22"/>
              </w:rPr>
            </w:pPr>
            <w:r>
              <w:rPr>
                <w:w w:val="77"/>
                <w:sz w:val="22"/>
              </w:rPr>
              <w:t>P</w:t>
            </w:r>
          </w:p>
        </w:tc>
        <w:tc>
          <w:tcPr>
            <w:tcW w:w="722" w:type="dxa"/>
            <w:shd w:val="clear" w:color="auto" w:fill="D9E1F3"/>
          </w:tcPr>
          <w:p>
            <w:pPr>
              <w:pStyle w:val="TableParagraph"/>
              <w:spacing w:before="2"/>
              <w:ind w:left="74" w:right="62"/>
              <w:jc w:val="center"/>
              <w:rPr>
                <w:sz w:val="22"/>
              </w:rPr>
            </w:pPr>
            <w:r>
              <w:rPr>
                <w:spacing w:val="-5"/>
                <w:w w:val="85"/>
                <w:sz w:val="22"/>
              </w:rPr>
              <w:t>EX</w:t>
            </w:r>
          </w:p>
        </w:tc>
        <w:tc>
          <w:tcPr>
            <w:tcW w:w="720" w:type="dxa"/>
            <w:shd w:val="clear" w:color="auto" w:fill="D9E1F3"/>
          </w:tcPr>
          <w:p>
            <w:pPr>
              <w:pStyle w:val="TableParagraph"/>
              <w:spacing w:before="2"/>
              <w:ind w:left="12"/>
              <w:jc w:val="center"/>
              <w:rPr>
                <w:sz w:val="22"/>
              </w:rPr>
            </w:pPr>
            <w:r>
              <w:rPr>
                <w:w w:val="77"/>
                <w:sz w:val="22"/>
              </w:rPr>
              <w:t>P</w:t>
            </w:r>
          </w:p>
        </w:tc>
        <w:tc>
          <w:tcPr>
            <w:tcW w:w="667" w:type="dxa"/>
            <w:shd w:val="clear" w:color="auto" w:fill="D9E1F3"/>
          </w:tcPr>
          <w:p>
            <w:pPr>
              <w:pStyle w:val="TableParagraph"/>
              <w:rPr>
                <w:rFonts w:ascii="Times New Roman"/>
                <w:sz w:val="22"/>
              </w:rPr>
            </w:pPr>
          </w:p>
        </w:tc>
        <w:tc>
          <w:tcPr>
            <w:tcW w:w="590" w:type="dxa"/>
            <w:shd w:val="clear" w:color="auto" w:fill="D9E1F3"/>
          </w:tcPr>
          <w:p>
            <w:pPr>
              <w:pStyle w:val="TableParagraph"/>
              <w:rPr>
                <w:rFonts w:ascii="Times New Roman"/>
                <w:sz w:val="22"/>
              </w:rPr>
            </w:pPr>
          </w:p>
        </w:tc>
        <w:tc>
          <w:tcPr>
            <w:tcW w:w="655" w:type="dxa"/>
            <w:shd w:val="clear" w:color="auto" w:fill="D9E1F3"/>
          </w:tcPr>
          <w:p>
            <w:pPr>
              <w:pStyle w:val="TableParagraph"/>
              <w:rPr>
                <w:rFonts w:ascii="Times New Roman"/>
                <w:sz w:val="22"/>
              </w:rPr>
            </w:pPr>
          </w:p>
        </w:tc>
        <w:tc>
          <w:tcPr>
            <w:tcW w:w="578" w:type="dxa"/>
            <w:shd w:val="clear" w:color="auto" w:fill="D9E1F3"/>
          </w:tcPr>
          <w:p>
            <w:pPr>
              <w:pStyle w:val="TableParagraph"/>
              <w:rPr>
                <w:rFonts w:ascii="Times New Roman"/>
                <w:sz w:val="22"/>
              </w:rPr>
            </w:pPr>
          </w:p>
        </w:tc>
      </w:tr>
      <w:tr>
        <w:trPr>
          <w:trHeight w:val="299" w:hRule="atLeast"/>
        </w:trPr>
        <w:tc>
          <w:tcPr>
            <w:tcW w:w="1838" w:type="dxa"/>
          </w:tcPr>
          <w:p>
            <w:pPr>
              <w:pStyle w:val="TableParagraph"/>
              <w:spacing w:before="2"/>
              <w:ind w:left="107"/>
              <w:rPr>
                <w:b/>
                <w:sz w:val="22"/>
              </w:rPr>
            </w:pPr>
            <w:r>
              <w:rPr>
                <w:b/>
                <w:w w:val="85"/>
                <w:sz w:val="22"/>
              </w:rPr>
              <w:t>Angela</w:t>
            </w:r>
            <w:r>
              <w:rPr>
                <w:b/>
                <w:spacing w:val="-1"/>
                <w:w w:val="85"/>
                <w:sz w:val="22"/>
              </w:rPr>
              <w:t> </w:t>
            </w:r>
            <w:r>
              <w:rPr>
                <w:b/>
                <w:spacing w:val="-2"/>
                <w:w w:val="90"/>
                <w:sz w:val="22"/>
              </w:rPr>
              <w:t>Rheingans</w:t>
            </w:r>
          </w:p>
        </w:tc>
        <w:tc>
          <w:tcPr>
            <w:tcW w:w="528" w:type="dxa"/>
          </w:tcPr>
          <w:p>
            <w:pPr>
              <w:pStyle w:val="TableParagraph"/>
              <w:spacing w:before="2"/>
              <w:ind w:right="141"/>
              <w:jc w:val="right"/>
              <w:rPr>
                <w:sz w:val="22"/>
              </w:rPr>
            </w:pPr>
            <w:r>
              <w:rPr>
                <w:spacing w:val="-5"/>
                <w:w w:val="85"/>
                <w:sz w:val="22"/>
              </w:rPr>
              <w:t>EX</w:t>
            </w:r>
          </w:p>
        </w:tc>
        <w:tc>
          <w:tcPr>
            <w:tcW w:w="634" w:type="dxa"/>
          </w:tcPr>
          <w:p>
            <w:pPr>
              <w:pStyle w:val="TableParagraph"/>
              <w:spacing w:before="2"/>
              <w:ind w:left="4"/>
              <w:jc w:val="center"/>
              <w:rPr>
                <w:sz w:val="22"/>
              </w:rPr>
            </w:pPr>
            <w:r>
              <w:rPr>
                <w:w w:val="77"/>
                <w:sz w:val="22"/>
              </w:rPr>
              <w:t>P</w:t>
            </w:r>
          </w:p>
        </w:tc>
        <w:tc>
          <w:tcPr>
            <w:tcW w:w="720" w:type="dxa"/>
          </w:tcPr>
          <w:p>
            <w:pPr>
              <w:pStyle w:val="TableParagraph"/>
              <w:spacing w:before="2"/>
              <w:ind w:left="71" w:right="60"/>
              <w:jc w:val="center"/>
              <w:rPr>
                <w:sz w:val="22"/>
              </w:rPr>
            </w:pPr>
            <w:r>
              <w:rPr>
                <w:spacing w:val="-4"/>
                <w:w w:val="90"/>
                <w:sz w:val="22"/>
              </w:rPr>
              <w:t>UNEX</w:t>
            </w:r>
          </w:p>
        </w:tc>
        <w:tc>
          <w:tcPr>
            <w:tcW w:w="590" w:type="dxa"/>
          </w:tcPr>
          <w:p>
            <w:pPr>
              <w:pStyle w:val="TableParagraph"/>
              <w:spacing w:before="2"/>
              <w:ind w:left="8"/>
              <w:jc w:val="center"/>
              <w:rPr>
                <w:sz w:val="22"/>
              </w:rPr>
            </w:pPr>
            <w:r>
              <w:rPr>
                <w:w w:val="77"/>
                <w:sz w:val="22"/>
              </w:rPr>
              <w:t>P</w:t>
            </w:r>
          </w:p>
        </w:tc>
        <w:tc>
          <w:tcPr>
            <w:tcW w:w="640" w:type="dxa"/>
          </w:tcPr>
          <w:p>
            <w:pPr>
              <w:pStyle w:val="TableParagraph"/>
              <w:spacing w:before="2"/>
              <w:ind w:left="12"/>
              <w:jc w:val="center"/>
              <w:rPr>
                <w:sz w:val="22"/>
              </w:rPr>
            </w:pPr>
            <w:r>
              <w:rPr>
                <w:w w:val="77"/>
                <w:sz w:val="22"/>
              </w:rPr>
              <w:t>P</w:t>
            </w:r>
          </w:p>
        </w:tc>
        <w:tc>
          <w:tcPr>
            <w:tcW w:w="578" w:type="dxa"/>
          </w:tcPr>
          <w:p>
            <w:pPr>
              <w:pStyle w:val="TableParagraph"/>
              <w:spacing w:before="2"/>
              <w:ind w:left="13"/>
              <w:jc w:val="center"/>
              <w:rPr>
                <w:sz w:val="22"/>
              </w:rPr>
            </w:pPr>
            <w:r>
              <w:rPr>
                <w:w w:val="77"/>
                <w:sz w:val="22"/>
              </w:rPr>
              <w:t>P</w:t>
            </w:r>
          </w:p>
        </w:tc>
        <w:tc>
          <w:tcPr>
            <w:tcW w:w="722" w:type="dxa"/>
          </w:tcPr>
          <w:p>
            <w:pPr>
              <w:pStyle w:val="TableParagraph"/>
              <w:spacing w:before="2"/>
              <w:ind w:left="9"/>
              <w:jc w:val="center"/>
              <w:rPr>
                <w:sz w:val="22"/>
              </w:rPr>
            </w:pPr>
            <w:r>
              <w:rPr>
                <w:w w:val="77"/>
                <w:sz w:val="22"/>
              </w:rPr>
              <w:t>P</w:t>
            </w:r>
          </w:p>
        </w:tc>
        <w:tc>
          <w:tcPr>
            <w:tcW w:w="720" w:type="dxa"/>
          </w:tcPr>
          <w:p>
            <w:pPr>
              <w:pStyle w:val="TableParagraph"/>
              <w:spacing w:before="2"/>
              <w:ind w:left="73" w:right="58"/>
              <w:jc w:val="center"/>
              <w:rPr>
                <w:sz w:val="22"/>
              </w:rPr>
            </w:pPr>
            <w:r>
              <w:rPr>
                <w:spacing w:val="-4"/>
                <w:w w:val="90"/>
                <w:sz w:val="22"/>
              </w:rPr>
              <w:t>UNEX</w:t>
            </w:r>
          </w:p>
        </w:tc>
        <w:tc>
          <w:tcPr>
            <w:tcW w:w="667" w:type="dxa"/>
          </w:tcPr>
          <w:p>
            <w:pPr>
              <w:pStyle w:val="TableParagraph"/>
              <w:rPr>
                <w:rFonts w:ascii="Times New Roman"/>
                <w:sz w:val="22"/>
              </w:rPr>
            </w:pPr>
          </w:p>
        </w:tc>
        <w:tc>
          <w:tcPr>
            <w:tcW w:w="590" w:type="dxa"/>
          </w:tcPr>
          <w:p>
            <w:pPr>
              <w:pStyle w:val="TableParagraph"/>
              <w:rPr>
                <w:rFonts w:ascii="Times New Roman"/>
                <w:sz w:val="22"/>
              </w:rPr>
            </w:pPr>
          </w:p>
        </w:tc>
        <w:tc>
          <w:tcPr>
            <w:tcW w:w="655" w:type="dxa"/>
          </w:tcPr>
          <w:p>
            <w:pPr>
              <w:pStyle w:val="TableParagraph"/>
              <w:rPr>
                <w:rFonts w:ascii="Times New Roman"/>
                <w:sz w:val="22"/>
              </w:rPr>
            </w:pPr>
          </w:p>
        </w:tc>
        <w:tc>
          <w:tcPr>
            <w:tcW w:w="578" w:type="dxa"/>
          </w:tcPr>
          <w:p>
            <w:pPr>
              <w:pStyle w:val="TableParagraph"/>
              <w:rPr>
                <w:rFonts w:ascii="Times New Roman"/>
                <w:sz w:val="22"/>
              </w:rPr>
            </w:pPr>
          </w:p>
        </w:tc>
      </w:tr>
      <w:tr>
        <w:trPr>
          <w:trHeight w:val="301" w:hRule="atLeast"/>
        </w:trPr>
        <w:tc>
          <w:tcPr>
            <w:tcW w:w="1838" w:type="dxa"/>
            <w:shd w:val="clear" w:color="auto" w:fill="D9E1F3"/>
          </w:tcPr>
          <w:p>
            <w:pPr>
              <w:pStyle w:val="TableParagraph"/>
              <w:spacing w:before="4"/>
              <w:ind w:left="107"/>
              <w:rPr>
                <w:b/>
                <w:sz w:val="22"/>
              </w:rPr>
            </w:pPr>
            <w:r>
              <w:rPr>
                <w:b/>
                <w:spacing w:val="-2"/>
                <w:w w:val="80"/>
                <w:sz w:val="22"/>
              </w:rPr>
              <w:t>Joyce</w:t>
            </w:r>
            <w:r>
              <w:rPr>
                <w:b/>
                <w:spacing w:val="-4"/>
                <w:w w:val="95"/>
                <w:sz w:val="22"/>
              </w:rPr>
              <w:t> </w:t>
            </w:r>
            <w:r>
              <w:rPr>
                <w:b/>
                <w:spacing w:val="-2"/>
                <w:w w:val="95"/>
                <w:sz w:val="22"/>
              </w:rPr>
              <w:t>Stimpson</w:t>
            </w:r>
          </w:p>
        </w:tc>
        <w:tc>
          <w:tcPr>
            <w:tcW w:w="528" w:type="dxa"/>
            <w:shd w:val="clear" w:color="auto" w:fill="D9E1F3"/>
          </w:tcPr>
          <w:p>
            <w:pPr>
              <w:pStyle w:val="TableParagraph"/>
              <w:spacing w:before="4"/>
              <w:ind w:right="195"/>
              <w:jc w:val="right"/>
              <w:rPr>
                <w:sz w:val="22"/>
              </w:rPr>
            </w:pPr>
            <w:r>
              <w:rPr>
                <w:w w:val="77"/>
                <w:sz w:val="22"/>
              </w:rPr>
              <w:t>P</w:t>
            </w:r>
          </w:p>
        </w:tc>
        <w:tc>
          <w:tcPr>
            <w:tcW w:w="634" w:type="dxa"/>
            <w:shd w:val="clear" w:color="auto" w:fill="D9E1F3"/>
          </w:tcPr>
          <w:p>
            <w:pPr>
              <w:pStyle w:val="TableParagraph"/>
              <w:spacing w:before="4"/>
              <w:ind w:left="4"/>
              <w:jc w:val="center"/>
              <w:rPr>
                <w:sz w:val="22"/>
              </w:rPr>
            </w:pPr>
            <w:r>
              <w:rPr>
                <w:w w:val="77"/>
                <w:sz w:val="22"/>
              </w:rPr>
              <w:t>P</w:t>
            </w:r>
          </w:p>
        </w:tc>
        <w:tc>
          <w:tcPr>
            <w:tcW w:w="720" w:type="dxa"/>
            <w:shd w:val="clear" w:color="auto" w:fill="D9E1F3"/>
          </w:tcPr>
          <w:p>
            <w:pPr>
              <w:pStyle w:val="TableParagraph"/>
              <w:spacing w:before="4"/>
              <w:ind w:left="8"/>
              <w:jc w:val="center"/>
              <w:rPr>
                <w:sz w:val="22"/>
              </w:rPr>
            </w:pPr>
            <w:r>
              <w:rPr>
                <w:w w:val="77"/>
                <w:sz w:val="22"/>
              </w:rPr>
              <w:t>P</w:t>
            </w:r>
          </w:p>
        </w:tc>
        <w:tc>
          <w:tcPr>
            <w:tcW w:w="590" w:type="dxa"/>
            <w:shd w:val="clear" w:color="auto" w:fill="D9E1F3"/>
          </w:tcPr>
          <w:p>
            <w:pPr>
              <w:pStyle w:val="TableParagraph"/>
              <w:spacing w:before="4"/>
              <w:ind w:left="8"/>
              <w:jc w:val="center"/>
              <w:rPr>
                <w:sz w:val="22"/>
              </w:rPr>
            </w:pPr>
            <w:r>
              <w:rPr>
                <w:w w:val="77"/>
                <w:sz w:val="22"/>
              </w:rPr>
              <w:t>P</w:t>
            </w:r>
          </w:p>
        </w:tc>
        <w:tc>
          <w:tcPr>
            <w:tcW w:w="640" w:type="dxa"/>
            <w:shd w:val="clear" w:color="auto" w:fill="D9E1F3"/>
          </w:tcPr>
          <w:p>
            <w:pPr>
              <w:pStyle w:val="TableParagraph"/>
              <w:spacing w:before="4"/>
              <w:ind w:left="12"/>
              <w:jc w:val="center"/>
              <w:rPr>
                <w:sz w:val="22"/>
              </w:rPr>
            </w:pPr>
            <w:r>
              <w:rPr>
                <w:w w:val="77"/>
                <w:sz w:val="22"/>
              </w:rPr>
              <w:t>P</w:t>
            </w:r>
          </w:p>
        </w:tc>
        <w:tc>
          <w:tcPr>
            <w:tcW w:w="578" w:type="dxa"/>
            <w:shd w:val="clear" w:color="auto" w:fill="D9E1F3"/>
          </w:tcPr>
          <w:p>
            <w:pPr>
              <w:pStyle w:val="TableParagraph"/>
              <w:spacing w:before="4"/>
              <w:ind w:left="13"/>
              <w:jc w:val="center"/>
              <w:rPr>
                <w:sz w:val="22"/>
              </w:rPr>
            </w:pPr>
            <w:r>
              <w:rPr>
                <w:w w:val="77"/>
                <w:sz w:val="22"/>
              </w:rPr>
              <w:t>P</w:t>
            </w:r>
          </w:p>
        </w:tc>
        <w:tc>
          <w:tcPr>
            <w:tcW w:w="722" w:type="dxa"/>
            <w:shd w:val="clear" w:color="auto" w:fill="D9E1F3"/>
          </w:tcPr>
          <w:p>
            <w:pPr>
              <w:pStyle w:val="TableParagraph"/>
              <w:spacing w:before="4"/>
              <w:ind w:left="74" w:right="62"/>
              <w:jc w:val="center"/>
              <w:rPr>
                <w:sz w:val="22"/>
              </w:rPr>
            </w:pPr>
            <w:r>
              <w:rPr>
                <w:spacing w:val="-4"/>
                <w:w w:val="90"/>
                <w:sz w:val="22"/>
              </w:rPr>
              <w:t>UNEX</w:t>
            </w:r>
          </w:p>
        </w:tc>
        <w:tc>
          <w:tcPr>
            <w:tcW w:w="720" w:type="dxa"/>
            <w:shd w:val="clear" w:color="auto" w:fill="D9E1F3"/>
          </w:tcPr>
          <w:p>
            <w:pPr>
              <w:pStyle w:val="TableParagraph"/>
              <w:spacing w:before="4"/>
              <w:ind w:left="12"/>
              <w:jc w:val="center"/>
              <w:rPr>
                <w:sz w:val="22"/>
              </w:rPr>
            </w:pPr>
            <w:r>
              <w:rPr>
                <w:w w:val="77"/>
                <w:sz w:val="22"/>
              </w:rPr>
              <w:t>P</w:t>
            </w:r>
          </w:p>
        </w:tc>
        <w:tc>
          <w:tcPr>
            <w:tcW w:w="667" w:type="dxa"/>
            <w:shd w:val="clear" w:color="auto" w:fill="D9E1F3"/>
          </w:tcPr>
          <w:p>
            <w:pPr>
              <w:pStyle w:val="TableParagraph"/>
              <w:rPr>
                <w:rFonts w:ascii="Times New Roman"/>
                <w:sz w:val="22"/>
              </w:rPr>
            </w:pPr>
          </w:p>
        </w:tc>
        <w:tc>
          <w:tcPr>
            <w:tcW w:w="590" w:type="dxa"/>
            <w:shd w:val="clear" w:color="auto" w:fill="D9E1F3"/>
          </w:tcPr>
          <w:p>
            <w:pPr>
              <w:pStyle w:val="TableParagraph"/>
              <w:rPr>
                <w:rFonts w:ascii="Times New Roman"/>
                <w:sz w:val="22"/>
              </w:rPr>
            </w:pPr>
          </w:p>
        </w:tc>
        <w:tc>
          <w:tcPr>
            <w:tcW w:w="655" w:type="dxa"/>
            <w:shd w:val="clear" w:color="auto" w:fill="D9E1F3"/>
          </w:tcPr>
          <w:p>
            <w:pPr>
              <w:pStyle w:val="TableParagraph"/>
              <w:rPr>
                <w:rFonts w:ascii="Times New Roman"/>
                <w:sz w:val="22"/>
              </w:rPr>
            </w:pPr>
          </w:p>
        </w:tc>
        <w:tc>
          <w:tcPr>
            <w:tcW w:w="578" w:type="dxa"/>
            <w:shd w:val="clear" w:color="auto" w:fill="D9E1F3"/>
          </w:tcPr>
          <w:p>
            <w:pPr>
              <w:pStyle w:val="TableParagraph"/>
              <w:rPr>
                <w:rFonts w:ascii="Times New Roman"/>
                <w:sz w:val="22"/>
              </w:rPr>
            </w:pPr>
          </w:p>
        </w:tc>
      </w:tr>
      <w:tr>
        <w:trPr>
          <w:trHeight w:val="299" w:hRule="atLeast"/>
        </w:trPr>
        <w:tc>
          <w:tcPr>
            <w:tcW w:w="1838" w:type="dxa"/>
          </w:tcPr>
          <w:p>
            <w:pPr>
              <w:pStyle w:val="TableParagraph"/>
              <w:spacing w:before="2"/>
              <w:ind w:left="107"/>
              <w:rPr>
                <w:b/>
                <w:sz w:val="22"/>
              </w:rPr>
            </w:pPr>
            <w:r>
              <w:rPr>
                <w:b/>
                <w:w w:val="85"/>
                <w:sz w:val="22"/>
              </w:rPr>
              <w:t>Kelley</w:t>
            </w:r>
            <w:r>
              <w:rPr>
                <w:b/>
                <w:spacing w:val="-3"/>
                <w:w w:val="85"/>
                <w:sz w:val="22"/>
              </w:rPr>
              <w:t> </w:t>
            </w:r>
            <w:r>
              <w:rPr>
                <w:b/>
                <w:spacing w:val="-4"/>
                <w:w w:val="95"/>
                <w:sz w:val="22"/>
              </w:rPr>
              <w:t>Brown</w:t>
            </w:r>
          </w:p>
        </w:tc>
        <w:tc>
          <w:tcPr>
            <w:tcW w:w="528" w:type="dxa"/>
          </w:tcPr>
          <w:p>
            <w:pPr>
              <w:pStyle w:val="TableParagraph"/>
              <w:spacing w:before="2"/>
              <w:ind w:left="6"/>
              <w:jc w:val="center"/>
              <w:rPr>
                <w:sz w:val="22"/>
              </w:rPr>
            </w:pPr>
            <w:r>
              <w:rPr>
                <w:w w:val="92"/>
                <w:sz w:val="22"/>
              </w:rPr>
              <w:t>-</w:t>
            </w:r>
          </w:p>
        </w:tc>
        <w:tc>
          <w:tcPr>
            <w:tcW w:w="634" w:type="dxa"/>
          </w:tcPr>
          <w:p>
            <w:pPr>
              <w:pStyle w:val="TableParagraph"/>
              <w:spacing w:before="2"/>
              <w:ind w:left="5"/>
              <w:jc w:val="center"/>
              <w:rPr>
                <w:sz w:val="22"/>
              </w:rPr>
            </w:pPr>
            <w:r>
              <w:rPr>
                <w:w w:val="92"/>
                <w:sz w:val="22"/>
              </w:rPr>
              <w:t>-</w:t>
            </w:r>
          </w:p>
        </w:tc>
        <w:tc>
          <w:tcPr>
            <w:tcW w:w="720" w:type="dxa"/>
          </w:tcPr>
          <w:p>
            <w:pPr>
              <w:pStyle w:val="TableParagraph"/>
              <w:spacing w:before="2"/>
              <w:ind w:left="10"/>
              <w:jc w:val="center"/>
              <w:rPr>
                <w:sz w:val="22"/>
              </w:rPr>
            </w:pPr>
            <w:r>
              <w:rPr>
                <w:w w:val="92"/>
                <w:sz w:val="22"/>
              </w:rPr>
              <w:t>-</w:t>
            </w:r>
          </w:p>
        </w:tc>
        <w:tc>
          <w:tcPr>
            <w:tcW w:w="590" w:type="dxa"/>
          </w:tcPr>
          <w:p>
            <w:pPr>
              <w:pStyle w:val="TableParagraph"/>
              <w:spacing w:before="2"/>
              <w:ind w:left="10"/>
              <w:jc w:val="center"/>
              <w:rPr>
                <w:sz w:val="22"/>
              </w:rPr>
            </w:pPr>
            <w:r>
              <w:rPr>
                <w:w w:val="92"/>
                <w:sz w:val="22"/>
              </w:rPr>
              <w:t>-</w:t>
            </w:r>
          </w:p>
        </w:tc>
        <w:tc>
          <w:tcPr>
            <w:tcW w:w="640" w:type="dxa"/>
          </w:tcPr>
          <w:p>
            <w:pPr>
              <w:pStyle w:val="TableParagraph"/>
              <w:spacing w:before="2"/>
              <w:ind w:left="9"/>
              <w:jc w:val="center"/>
              <w:rPr>
                <w:sz w:val="22"/>
              </w:rPr>
            </w:pPr>
            <w:r>
              <w:rPr>
                <w:w w:val="92"/>
                <w:sz w:val="22"/>
              </w:rPr>
              <w:t>-</w:t>
            </w:r>
          </w:p>
        </w:tc>
        <w:tc>
          <w:tcPr>
            <w:tcW w:w="578" w:type="dxa"/>
          </w:tcPr>
          <w:p>
            <w:pPr>
              <w:pStyle w:val="TableParagraph"/>
              <w:spacing w:before="2"/>
              <w:ind w:left="10"/>
              <w:jc w:val="center"/>
              <w:rPr>
                <w:sz w:val="22"/>
              </w:rPr>
            </w:pPr>
            <w:r>
              <w:rPr>
                <w:w w:val="92"/>
                <w:sz w:val="22"/>
              </w:rPr>
              <w:t>-</w:t>
            </w:r>
          </w:p>
        </w:tc>
        <w:tc>
          <w:tcPr>
            <w:tcW w:w="722" w:type="dxa"/>
          </w:tcPr>
          <w:p>
            <w:pPr>
              <w:pStyle w:val="TableParagraph"/>
              <w:spacing w:before="2"/>
              <w:ind w:left="9"/>
              <w:jc w:val="center"/>
              <w:rPr>
                <w:sz w:val="22"/>
              </w:rPr>
            </w:pPr>
            <w:r>
              <w:rPr>
                <w:w w:val="77"/>
                <w:sz w:val="22"/>
              </w:rPr>
              <w:t>P</w:t>
            </w:r>
          </w:p>
        </w:tc>
        <w:tc>
          <w:tcPr>
            <w:tcW w:w="720" w:type="dxa"/>
          </w:tcPr>
          <w:p>
            <w:pPr>
              <w:pStyle w:val="TableParagraph"/>
              <w:spacing w:before="2"/>
              <w:ind w:left="12"/>
              <w:jc w:val="center"/>
              <w:rPr>
                <w:sz w:val="22"/>
              </w:rPr>
            </w:pPr>
            <w:r>
              <w:rPr>
                <w:w w:val="77"/>
                <w:sz w:val="22"/>
              </w:rPr>
              <w:t>P</w:t>
            </w:r>
          </w:p>
        </w:tc>
        <w:tc>
          <w:tcPr>
            <w:tcW w:w="667" w:type="dxa"/>
          </w:tcPr>
          <w:p>
            <w:pPr>
              <w:pStyle w:val="TableParagraph"/>
              <w:rPr>
                <w:rFonts w:ascii="Times New Roman"/>
                <w:sz w:val="22"/>
              </w:rPr>
            </w:pPr>
          </w:p>
        </w:tc>
        <w:tc>
          <w:tcPr>
            <w:tcW w:w="590" w:type="dxa"/>
          </w:tcPr>
          <w:p>
            <w:pPr>
              <w:pStyle w:val="TableParagraph"/>
              <w:rPr>
                <w:rFonts w:ascii="Times New Roman"/>
                <w:sz w:val="22"/>
              </w:rPr>
            </w:pPr>
          </w:p>
        </w:tc>
        <w:tc>
          <w:tcPr>
            <w:tcW w:w="655" w:type="dxa"/>
          </w:tcPr>
          <w:p>
            <w:pPr>
              <w:pStyle w:val="TableParagraph"/>
              <w:rPr>
                <w:rFonts w:ascii="Times New Roman"/>
                <w:sz w:val="22"/>
              </w:rPr>
            </w:pPr>
          </w:p>
        </w:tc>
        <w:tc>
          <w:tcPr>
            <w:tcW w:w="578" w:type="dxa"/>
          </w:tcPr>
          <w:p>
            <w:pPr>
              <w:pStyle w:val="TableParagraph"/>
              <w:rPr>
                <w:rFonts w:ascii="Times New Roman"/>
                <w:sz w:val="22"/>
              </w:rPr>
            </w:pPr>
          </w:p>
        </w:tc>
      </w:tr>
    </w:tbl>
    <w:p>
      <w:pPr>
        <w:pStyle w:val="BodyText"/>
        <w:rPr>
          <w:b/>
          <w:sz w:val="26"/>
        </w:rPr>
      </w:pPr>
    </w:p>
    <w:p>
      <w:pPr>
        <w:pStyle w:val="BodyText"/>
        <w:spacing w:before="5"/>
        <w:rPr>
          <w:b/>
          <w:sz w:val="26"/>
        </w:rPr>
      </w:pPr>
    </w:p>
    <w:p>
      <w:pPr>
        <w:spacing w:before="0"/>
        <w:ind w:left="408" w:right="0" w:firstLine="0"/>
        <w:jc w:val="left"/>
        <w:rPr>
          <w:b/>
          <w:sz w:val="24"/>
        </w:rPr>
      </w:pPr>
      <w:r>
        <w:rPr>
          <w:b/>
          <w:sz w:val="24"/>
        </w:rPr>
        <w:t>Committee</w:t>
      </w:r>
      <w:r>
        <w:rPr>
          <w:b/>
          <w:spacing w:val="-3"/>
          <w:sz w:val="24"/>
        </w:rPr>
        <w:t> </w:t>
      </w:r>
      <w:r>
        <w:rPr>
          <w:b/>
          <w:spacing w:val="-2"/>
          <w:sz w:val="24"/>
        </w:rPr>
        <w:t>Highlights</w:t>
      </w:r>
    </w:p>
    <w:p>
      <w:pPr>
        <w:pStyle w:val="ListParagraph"/>
        <w:numPr>
          <w:ilvl w:val="0"/>
          <w:numId w:val="1"/>
        </w:numPr>
        <w:tabs>
          <w:tab w:pos="1127" w:val="left" w:leader="none"/>
          <w:tab w:pos="1128" w:val="left" w:leader="none"/>
        </w:tabs>
        <w:spacing w:line="240" w:lineRule="auto" w:before="40" w:after="0"/>
        <w:ind w:left="1128" w:right="0" w:hanging="360"/>
        <w:jc w:val="left"/>
        <w:rPr>
          <w:sz w:val="24"/>
        </w:rPr>
      </w:pPr>
      <w:r>
        <w:rPr>
          <w:sz w:val="24"/>
        </w:rPr>
        <w:t>Board</w:t>
      </w:r>
      <w:r>
        <w:rPr>
          <w:spacing w:val="-3"/>
          <w:sz w:val="24"/>
        </w:rPr>
        <w:t> </w:t>
      </w:r>
      <w:r>
        <w:rPr>
          <w:sz w:val="24"/>
        </w:rPr>
        <w:t>bank</w:t>
      </w:r>
      <w:r>
        <w:rPr>
          <w:spacing w:val="-1"/>
          <w:sz w:val="24"/>
        </w:rPr>
        <w:t> </w:t>
      </w:r>
      <w:r>
        <w:rPr>
          <w:sz w:val="24"/>
        </w:rPr>
        <w:t>account</w:t>
      </w:r>
      <w:r>
        <w:rPr>
          <w:spacing w:val="-1"/>
          <w:sz w:val="24"/>
        </w:rPr>
        <w:t> </w:t>
      </w:r>
      <w:r>
        <w:rPr>
          <w:sz w:val="24"/>
        </w:rPr>
        <w:t>balance</w:t>
      </w:r>
      <w:r>
        <w:rPr>
          <w:spacing w:val="-1"/>
          <w:sz w:val="24"/>
        </w:rPr>
        <w:t> </w:t>
      </w:r>
      <w:r>
        <w:rPr>
          <w:sz w:val="24"/>
        </w:rPr>
        <w:t>in</w:t>
      </w:r>
      <w:r>
        <w:rPr>
          <w:spacing w:val="-1"/>
          <w:sz w:val="24"/>
        </w:rPr>
        <w:t> </w:t>
      </w:r>
      <w:r>
        <w:rPr>
          <w:sz w:val="24"/>
        </w:rPr>
        <w:t>the</w:t>
      </w:r>
      <w:r>
        <w:rPr>
          <w:spacing w:val="-2"/>
          <w:sz w:val="24"/>
        </w:rPr>
        <w:t> </w:t>
      </w:r>
      <w:r>
        <w:rPr>
          <w:sz w:val="24"/>
        </w:rPr>
        <w:t>amount</w:t>
      </w:r>
      <w:r>
        <w:rPr>
          <w:spacing w:val="-1"/>
          <w:sz w:val="24"/>
        </w:rPr>
        <w:t> </w:t>
      </w:r>
      <w:r>
        <w:rPr>
          <w:sz w:val="24"/>
        </w:rPr>
        <w:t>of</w:t>
      </w:r>
      <w:r>
        <w:rPr>
          <w:spacing w:val="-1"/>
          <w:sz w:val="24"/>
        </w:rPr>
        <w:t> </w:t>
      </w:r>
      <w:r>
        <w:rPr>
          <w:spacing w:val="-2"/>
          <w:sz w:val="24"/>
        </w:rPr>
        <w:t>$24,745.40.</w:t>
      </w:r>
    </w:p>
    <w:p>
      <w:pPr>
        <w:pStyle w:val="ListParagraph"/>
        <w:numPr>
          <w:ilvl w:val="0"/>
          <w:numId w:val="1"/>
        </w:numPr>
        <w:tabs>
          <w:tab w:pos="1127" w:val="left" w:leader="none"/>
          <w:tab w:pos="1128" w:val="left" w:leader="none"/>
        </w:tabs>
        <w:spacing w:line="259" w:lineRule="auto" w:before="37" w:after="0"/>
        <w:ind w:left="1128" w:right="1104" w:hanging="360"/>
        <w:jc w:val="left"/>
        <w:rPr>
          <w:sz w:val="24"/>
        </w:rPr>
      </w:pPr>
      <w:r>
        <w:rPr>
          <w:sz w:val="24"/>
        </w:rPr>
        <w:t>Contract</w:t>
      </w:r>
      <w:r>
        <w:rPr>
          <w:spacing w:val="-3"/>
          <w:sz w:val="24"/>
        </w:rPr>
        <w:t> </w:t>
      </w:r>
      <w:r>
        <w:rPr>
          <w:sz w:val="24"/>
        </w:rPr>
        <w:t>modifications</w:t>
      </w:r>
      <w:r>
        <w:rPr>
          <w:spacing w:val="-3"/>
          <w:sz w:val="24"/>
        </w:rPr>
        <w:t> </w:t>
      </w:r>
      <w:r>
        <w:rPr>
          <w:sz w:val="24"/>
        </w:rPr>
        <w:t>A8</w:t>
      </w:r>
      <w:r>
        <w:rPr>
          <w:spacing w:val="-4"/>
          <w:sz w:val="24"/>
        </w:rPr>
        <w:t> </w:t>
      </w:r>
      <w:r>
        <w:rPr>
          <w:sz w:val="24"/>
        </w:rPr>
        <w:t>for</w:t>
      </w:r>
      <w:r>
        <w:rPr>
          <w:spacing w:val="-4"/>
          <w:sz w:val="24"/>
        </w:rPr>
        <w:t> </w:t>
      </w:r>
      <w:r>
        <w:rPr>
          <w:sz w:val="24"/>
        </w:rPr>
        <w:t>$100,000</w:t>
      </w:r>
      <w:r>
        <w:rPr>
          <w:spacing w:val="-3"/>
          <w:sz w:val="24"/>
        </w:rPr>
        <w:t> </w:t>
      </w:r>
      <w:r>
        <w:rPr>
          <w:sz w:val="24"/>
        </w:rPr>
        <w:t>for</w:t>
      </w:r>
      <w:r>
        <w:rPr>
          <w:spacing w:val="-4"/>
          <w:sz w:val="24"/>
        </w:rPr>
        <w:t> </w:t>
      </w:r>
      <w:r>
        <w:rPr>
          <w:sz w:val="24"/>
        </w:rPr>
        <w:t>Adult</w:t>
      </w:r>
      <w:r>
        <w:rPr>
          <w:spacing w:val="-1"/>
          <w:sz w:val="24"/>
        </w:rPr>
        <w:t> </w:t>
      </w:r>
      <w:r>
        <w:rPr>
          <w:sz w:val="24"/>
        </w:rPr>
        <w:t>program</w:t>
      </w:r>
      <w:r>
        <w:rPr>
          <w:spacing w:val="-3"/>
          <w:sz w:val="24"/>
        </w:rPr>
        <w:t> </w:t>
      </w:r>
      <w:r>
        <w:rPr>
          <w:sz w:val="24"/>
        </w:rPr>
        <w:t>and</w:t>
      </w:r>
      <w:r>
        <w:rPr>
          <w:spacing w:val="-3"/>
          <w:sz w:val="24"/>
        </w:rPr>
        <w:t> </w:t>
      </w:r>
      <w:r>
        <w:rPr>
          <w:sz w:val="24"/>
        </w:rPr>
        <w:t>$50,000</w:t>
      </w:r>
      <w:r>
        <w:rPr>
          <w:spacing w:val="-1"/>
          <w:sz w:val="24"/>
        </w:rPr>
        <w:t> </w:t>
      </w:r>
      <w:r>
        <w:rPr>
          <w:sz w:val="24"/>
        </w:rPr>
        <w:t>for</w:t>
      </w:r>
      <w:r>
        <w:rPr>
          <w:spacing w:val="-2"/>
          <w:sz w:val="24"/>
        </w:rPr>
        <w:t> </w:t>
      </w:r>
      <w:r>
        <w:rPr>
          <w:sz w:val="24"/>
        </w:rPr>
        <w:t>DW</w:t>
      </w:r>
      <w:r>
        <w:rPr>
          <w:spacing w:val="-4"/>
          <w:sz w:val="24"/>
        </w:rPr>
        <w:t> </w:t>
      </w:r>
      <w:r>
        <w:rPr>
          <w:sz w:val="24"/>
        </w:rPr>
        <w:t>program</w:t>
      </w:r>
      <w:r>
        <w:rPr>
          <w:spacing w:val="-3"/>
          <w:sz w:val="24"/>
        </w:rPr>
        <w:t> </w:t>
      </w:r>
      <w:r>
        <w:rPr>
          <w:sz w:val="24"/>
        </w:rPr>
        <w:t>were approved and fully executed.</w:t>
      </w:r>
    </w:p>
    <w:p>
      <w:pPr>
        <w:pStyle w:val="ListParagraph"/>
        <w:numPr>
          <w:ilvl w:val="0"/>
          <w:numId w:val="1"/>
        </w:numPr>
        <w:tabs>
          <w:tab w:pos="1127" w:val="left" w:leader="none"/>
          <w:tab w:pos="1128" w:val="left" w:leader="none"/>
        </w:tabs>
        <w:spacing w:line="240" w:lineRule="auto" w:before="17" w:after="0"/>
        <w:ind w:left="1128" w:right="0" w:hanging="360"/>
        <w:jc w:val="left"/>
        <w:rPr>
          <w:sz w:val="24"/>
        </w:rPr>
      </w:pPr>
      <w:r>
        <w:rPr>
          <w:sz w:val="24"/>
        </w:rPr>
        <w:t>Contract</w:t>
      </w:r>
      <w:r>
        <w:rPr>
          <w:spacing w:val="-4"/>
          <w:sz w:val="24"/>
        </w:rPr>
        <w:t> </w:t>
      </w:r>
      <w:r>
        <w:rPr>
          <w:sz w:val="24"/>
        </w:rPr>
        <w:t>modification</w:t>
      </w:r>
      <w:r>
        <w:rPr>
          <w:spacing w:val="-1"/>
          <w:sz w:val="24"/>
        </w:rPr>
        <w:t> </w:t>
      </w:r>
      <w:r>
        <w:rPr>
          <w:sz w:val="24"/>
        </w:rPr>
        <w:t>A4</w:t>
      </w:r>
      <w:r>
        <w:rPr>
          <w:spacing w:val="-1"/>
          <w:sz w:val="24"/>
        </w:rPr>
        <w:t> </w:t>
      </w:r>
      <w:r>
        <w:rPr>
          <w:sz w:val="24"/>
        </w:rPr>
        <w:t>for</w:t>
      </w:r>
      <w:r>
        <w:rPr>
          <w:spacing w:val="-3"/>
          <w:sz w:val="24"/>
        </w:rPr>
        <w:t> </w:t>
      </w:r>
      <w:r>
        <w:rPr>
          <w:sz w:val="24"/>
        </w:rPr>
        <w:t>$200,000</w:t>
      </w:r>
      <w:r>
        <w:rPr>
          <w:spacing w:val="-1"/>
          <w:sz w:val="24"/>
        </w:rPr>
        <w:t> </w:t>
      </w:r>
      <w:r>
        <w:rPr>
          <w:sz w:val="24"/>
        </w:rPr>
        <w:t>for</w:t>
      </w:r>
      <w:r>
        <w:rPr>
          <w:spacing w:val="-2"/>
          <w:sz w:val="24"/>
        </w:rPr>
        <w:t> </w:t>
      </w:r>
      <w:r>
        <w:rPr>
          <w:sz w:val="24"/>
        </w:rPr>
        <w:t>Youth program</w:t>
      </w:r>
      <w:r>
        <w:rPr>
          <w:spacing w:val="-1"/>
          <w:sz w:val="24"/>
        </w:rPr>
        <w:t> </w:t>
      </w:r>
      <w:r>
        <w:rPr>
          <w:sz w:val="24"/>
        </w:rPr>
        <w:t>was</w:t>
      </w:r>
      <w:r>
        <w:rPr>
          <w:spacing w:val="1"/>
          <w:sz w:val="24"/>
        </w:rPr>
        <w:t> </w:t>
      </w:r>
      <w:r>
        <w:rPr>
          <w:sz w:val="24"/>
        </w:rPr>
        <w:t>approved and</w:t>
      </w:r>
      <w:r>
        <w:rPr>
          <w:spacing w:val="-1"/>
          <w:sz w:val="24"/>
        </w:rPr>
        <w:t> </w:t>
      </w:r>
      <w:r>
        <w:rPr>
          <w:sz w:val="24"/>
        </w:rPr>
        <w:t>fully</w:t>
      </w:r>
      <w:r>
        <w:rPr>
          <w:spacing w:val="-1"/>
          <w:sz w:val="24"/>
        </w:rPr>
        <w:t> </w:t>
      </w:r>
      <w:r>
        <w:rPr>
          <w:spacing w:val="-2"/>
          <w:sz w:val="24"/>
        </w:rPr>
        <w:t>executed.</w:t>
      </w:r>
    </w:p>
    <w:p>
      <w:pPr>
        <w:pStyle w:val="ListParagraph"/>
        <w:numPr>
          <w:ilvl w:val="0"/>
          <w:numId w:val="1"/>
        </w:numPr>
        <w:tabs>
          <w:tab w:pos="1127" w:val="left" w:leader="none"/>
          <w:tab w:pos="1128" w:val="left" w:leader="none"/>
        </w:tabs>
        <w:spacing w:line="240" w:lineRule="auto" w:before="38" w:after="0"/>
        <w:ind w:left="1128" w:right="0" w:hanging="360"/>
        <w:jc w:val="left"/>
        <w:rPr>
          <w:sz w:val="24"/>
        </w:rPr>
      </w:pPr>
      <w:r>
        <w:rPr>
          <w:sz w:val="24"/>
        </w:rPr>
        <w:t>Transfer</w:t>
      </w:r>
      <w:r>
        <w:rPr>
          <w:spacing w:val="-3"/>
          <w:sz w:val="24"/>
        </w:rPr>
        <w:t> </w:t>
      </w:r>
      <w:r>
        <w:rPr>
          <w:sz w:val="24"/>
        </w:rPr>
        <w:t>request</w:t>
      </w:r>
      <w:r>
        <w:rPr>
          <w:spacing w:val="-1"/>
          <w:sz w:val="24"/>
        </w:rPr>
        <w:t> </w:t>
      </w:r>
      <w:r>
        <w:rPr>
          <w:sz w:val="24"/>
        </w:rPr>
        <w:t>totaling</w:t>
      </w:r>
      <w:r>
        <w:rPr>
          <w:spacing w:val="-1"/>
          <w:sz w:val="24"/>
        </w:rPr>
        <w:t> </w:t>
      </w:r>
      <w:r>
        <w:rPr>
          <w:sz w:val="24"/>
        </w:rPr>
        <w:t>$160,000</w:t>
      </w:r>
      <w:r>
        <w:rPr>
          <w:spacing w:val="-1"/>
          <w:sz w:val="24"/>
        </w:rPr>
        <w:t> </w:t>
      </w:r>
      <w:r>
        <w:rPr>
          <w:sz w:val="24"/>
        </w:rPr>
        <w:t>from</w:t>
      </w:r>
      <w:r>
        <w:rPr>
          <w:spacing w:val="-1"/>
          <w:sz w:val="24"/>
        </w:rPr>
        <w:t> </w:t>
      </w:r>
      <w:r>
        <w:rPr>
          <w:sz w:val="24"/>
        </w:rPr>
        <w:t>DW</w:t>
      </w:r>
      <w:r>
        <w:rPr>
          <w:spacing w:val="-2"/>
          <w:sz w:val="24"/>
        </w:rPr>
        <w:t> </w:t>
      </w:r>
      <w:r>
        <w:rPr>
          <w:sz w:val="24"/>
        </w:rPr>
        <w:t>to</w:t>
      </w:r>
      <w:r>
        <w:rPr>
          <w:spacing w:val="-1"/>
          <w:sz w:val="24"/>
        </w:rPr>
        <w:t> </w:t>
      </w:r>
      <w:r>
        <w:rPr>
          <w:sz w:val="24"/>
        </w:rPr>
        <w:t>Adult</w:t>
      </w:r>
      <w:r>
        <w:rPr>
          <w:spacing w:val="-1"/>
          <w:sz w:val="24"/>
        </w:rPr>
        <w:t> </w:t>
      </w:r>
      <w:r>
        <w:rPr>
          <w:sz w:val="24"/>
        </w:rPr>
        <w:t>is</w:t>
      </w:r>
      <w:r>
        <w:rPr>
          <w:spacing w:val="-1"/>
          <w:sz w:val="24"/>
        </w:rPr>
        <w:t> </w:t>
      </w:r>
      <w:r>
        <w:rPr>
          <w:sz w:val="24"/>
        </w:rPr>
        <w:t>pending</w:t>
      </w:r>
      <w:r>
        <w:rPr>
          <w:spacing w:val="-1"/>
          <w:sz w:val="24"/>
        </w:rPr>
        <w:t> </w:t>
      </w:r>
      <w:r>
        <w:rPr>
          <w:sz w:val="24"/>
        </w:rPr>
        <w:t>approval</w:t>
      </w:r>
      <w:r>
        <w:rPr>
          <w:spacing w:val="-1"/>
          <w:sz w:val="24"/>
        </w:rPr>
        <w:t> </w:t>
      </w:r>
      <w:r>
        <w:rPr>
          <w:sz w:val="24"/>
        </w:rPr>
        <w:t>from</w:t>
      </w:r>
      <w:r>
        <w:rPr>
          <w:spacing w:val="1"/>
          <w:sz w:val="24"/>
        </w:rPr>
        <w:t> </w:t>
      </w:r>
      <w:r>
        <w:rPr>
          <w:spacing w:val="-4"/>
          <w:sz w:val="24"/>
        </w:rPr>
        <w:t>IWD.</w:t>
      </w:r>
    </w:p>
    <w:p>
      <w:pPr>
        <w:pStyle w:val="ListParagraph"/>
        <w:numPr>
          <w:ilvl w:val="0"/>
          <w:numId w:val="1"/>
        </w:numPr>
        <w:tabs>
          <w:tab w:pos="1127" w:val="left" w:leader="none"/>
          <w:tab w:pos="1128" w:val="left" w:leader="none"/>
        </w:tabs>
        <w:spacing w:line="259" w:lineRule="auto" w:before="37" w:after="0"/>
        <w:ind w:left="1127" w:right="810" w:hanging="360"/>
        <w:jc w:val="left"/>
        <w:rPr>
          <w:sz w:val="24"/>
        </w:rPr>
      </w:pPr>
      <w:r>
        <w:rPr>
          <w:sz w:val="24"/>
        </w:rPr>
        <w:t>Youth</w:t>
      </w:r>
      <w:r>
        <w:rPr>
          <w:spacing w:val="-2"/>
          <w:sz w:val="24"/>
        </w:rPr>
        <w:t> </w:t>
      </w:r>
      <w:r>
        <w:rPr>
          <w:sz w:val="24"/>
        </w:rPr>
        <w:t>funding</w:t>
      </w:r>
      <w:r>
        <w:rPr>
          <w:spacing w:val="-2"/>
          <w:sz w:val="24"/>
        </w:rPr>
        <w:t> </w:t>
      </w:r>
      <w:r>
        <w:rPr>
          <w:sz w:val="24"/>
        </w:rPr>
        <w:t>draws</w:t>
      </w:r>
      <w:r>
        <w:rPr>
          <w:spacing w:val="-2"/>
          <w:sz w:val="24"/>
        </w:rPr>
        <w:t> </w:t>
      </w:r>
      <w:r>
        <w:rPr>
          <w:sz w:val="24"/>
        </w:rPr>
        <w:t>will</w:t>
      </w:r>
      <w:r>
        <w:rPr>
          <w:spacing w:val="-2"/>
          <w:sz w:val="24"/>
        </w:rPr>
        <w:t> </w:t>
      </w:r>
      <w:r>
        <w:rPr>
          <w:sz w:val="24"/>
        </w:rPr>
        <w:t>be</w:t>
      </w:r>
      <w:r>
        <w:rPr>
          <w:spacing w:val="-3"/>
          <w:sz w:val="24"/>
        </w:rPr>
        <w:t> </w:t>
      </w:r>
      <w:r>
        <w:rPr>
          <w:sz w:val="24"/>
        </w:rPr>
        <w:t>performed</w:t>
      </w:r>
      <w:r>
        <w:rPr>
          <w:spacing w:val="-2"/>
          <w:sz w:val="24"/>
        </w:rPr>
        <w:t> </w:t>
      </w:r>
      <w:r>
        <w:rPr>
          <w:sz w:val="24"/>
        </w:rPr>
        <w:t>in</w:t>
      </w:r>
      <w:r>
        <w:rPr>
          <w:spacing w:val="-2"/>
          <w:sz w:val="24"/>
        </w:rPr>
        <w:t> </w:t>
      </w:r>
      <w:r>
        <w:rPr>
          <w:sz w:val="24"/>
        </w:rPr>
        <w:t>a</w:t>
      </w:r>
      <w:r>
        <w:rPr>
          <w:spacing w:val="-3"/>
          <w:sz w:val="24"/>
        </w:rPr>
        <w:t> </w:t>
      </w:r>
      <w:r>
        <w:rPr>
          <w:sz w:val="24"/>
        </w:rPr>
        <w:t>manner</w:t>
      </w:r>
      <w:r>
        <w:rPr>
          <w:spacing w:val="-3"/>
          <w:sz w:val="24"/>
        </w:rPr>
        <w:t> </w:t>
      </w:r>
      <w:r>
        <w:rPr>
          <w:sz w:val="24"/>
        </w:rPr>
        <w:t>that</w:t>
      </w:r>
      <w:r>
        <w:rPr>
          <w:spacing w:val="-2"/>
          <w:sz w:val="24"/>
        </w:rPr>
        <w:t> </w:t>
      </w:r>
      <w:r>
        <w:rPr>
          <w:sz w:val="24"/>
        </w:rPr>
        <w:t>will</w:t>
      </w:r>
      <w:r>
        <w:rPr>
          <w:spacing w:val="-2"/>
          <w:sz w:val="24"/>
        </w:rPr>
        <w:t> </w:t>
      </w:r>
      <w:r>
        <w:rPr>
          <w:sz w:val="24"/>
        </w:rPr>
        <w:t>use</w:t>
      </w:r>
      <w:r>
        <w:rPr>
          <w:spacing w:val="-3"/>
          <w:sz w:val="24"/>
        </w:rPr>
        <w:t> </w:t>
      </w:r>
      <w:r>
        <w:rPr>
          <w:sz w:val="24"/>
        </w:rPr>
        <w:t>oldest</w:t>
      </w:r>
      <w:r>
        <w:rPr>
          <w:spacing w:val="-2"/>
          <w:sz w:val="24"/>
        </w:rPr>
        <w:t> </w:t>
      </w:r>
      <w:r>
        <w:rPr>
          <w:sz w:val="24"/>
        </w:rPr>
        <w:t>funding</w:t>
      </w:r>
      <w:r>
        <w:rPr>
          <w:spacing w:val="-2"/>
          <w:sz w:val="24"/>
        </w:rPr>
        <w:t> </w:t>
      </w:r>
      <w:r>
        <w:rPr>
          <w:sz w:val="24"/>
        </w:rPr>
        <w:t>first</w:t>
      </w:r>
      <w:r>
        <w:rPr>
          <w:spacing w:val="-2"/>
          <w:sz w:val="24"/>
        </w:rPr>
        <w:t> </w:t>
      </w:r>
      <w:r>
        <w:rPr>
          <w:sz w:val="24"/>
        </w:rPr>
        <w:t>so</w:t>
      </w:r>
      <w:r>
        <w:rPr>
          <w:spacing w:val="-2"/>
          <w:sz w:val="24"/>
        </w:rPr>
        <w:t> </w:t>
      </w:r>
      <w:r>
        <w:rPr>
          <w:sz w:val="24"/>
        </w:rPr>
        <w:t>no</w:t>
      </w:r>
      <w:r>
        <w:rPr>
          <w:spacing w:val="-2"/>
          <w:sz w:val="24"/>
        </w:rPr>
        <w:t> </w:t>
      </w:r>
      <w:r>
        <w:rPr>
          <w:sz w:val="24"/>
        </w:rPr>
        <w:t>money is in jeopardy of being returned.</w:t>
      </w:r>
    </w:p>
    <w:p>
      <w:pPr>
        <w:spacing w:after="0" w:line="259" w:lineRule="auto"/>
        <w:jc w:val="left"/>
        <w:rPr>
          <w:sz w:val="24"/>
        </w:rPr>
        <w:sectPr>
          <w:footerReference w:type="default" r:id="rId14"/>
          <w:pgSz w:w="12240" w:h="15840"/>
          <w:pgMar w:footer="0" w:header="0" w:top="1500" w:bottom="280" w:left="600" w:right="280"/>
        </w:sect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96"/>
        <w:gridCol w:w="2289"/>
        <w:gridCol w:w="1429"/>
        <w:gridCol w:w="1939"/>
        <w:gridCol w:w="1690"/>
        <w:gridCol w:w="1896"/>
        <w:gridCol w:w="1503"/>
        <w:gridCol w:w="1388"/>
      </w:tblGrid>
      <w:tr>
        <w:trPr>
          <w:trHeight w:val="216" w:hRule="atLeast"/>
        </w:trPr>
        <w:tc>
          <w:tcPr>
            <w:tcW w:w="14130" w:type="dxa"/>
            <w:gridSpan w:val="8"/>
          </w:tcPr>
          <w:p>
            <w:pPr>
              <w:pStyle w:val="TableParagraph"/>
              <w:spacing w:line="196" w:lineRule="exact"/>
              <w:ind w:left="5264" w:right="7483"/>
              <w:jc w:val="center"/>
              <w:rPr>
                <w:b/>
                <w:sz w:val="18"/>
              </w:rPr>
            </w:pPr>
            <w:bookmarkStart w:name="Sheet1" w:id="5"/>
            <w:bookmarkEnd w:id="5"/>
            <w:r>
              <w:rPr/>
            </w:r>
            <w:r>
              <w:rPr>
                <w:b/>
                <w:spacing w:val="-6"/>
                <w:sz w:val="18"/>
              </w:rPr>
              <w:t>Financial</w:t>
            </w:r>
            <w:r>
              <w:rPr>
                <w:b/>
                <w:spacing w:val="-2"/>
                <w:sz w:val="18"/>
              </w:rPr>
              <w:t> Report</w:t>
            </w:r>
          </w:p>
        </w:tc>
      </w:tr>
      <w:tr>
        <w:trPr>
          <w:trHeight w:val="214" w:hRule="atLeast"/>
        </w:trPr>
        <w:tc>
          <w:tcPr>
            <w:tcW w:w="14130" w:type="dxa"/>
            <w:gridSpan w:val="8"/>
          </w:tcPr>
          <w:p>
            <w:pPr>
              <w:pStyle w:val="TableParagraph"/>
              <w:spacing w:line="187" w:lineRule="exact" w:before="8"/>
              <w:ind w:left="3100"/>
              <w:rPr>
                <w:b/>
                <w:sz w:val="18"/>
              </w:rPr>
            </w:pPr>
            <w:r>
              <w:rPr>
                <w:b/>
                <w:spacing w:val="-6"/>
                <w:sz w:val="18"/>
              </w:rPr>
              <w:t>Expenditures</w:t>
            </w:r>
            <w:r>
              <w:rPr>
                <w:b/>
                <w:spacing w:val="-33"/>
                <w:sz w:val="18"/>
              </w:rPr>
              <w:t> </w:t>
            </w:r>
            <w:r>
              <w:rPr>
                <w:b/>
                <w:spacing w:val="-6"/>
                <w:sz w:val="18"/>
              </w:rPr>
              <w:t>Through</w:t>
            </w:r>
            <w:r>
              <w:rPr>
                <w:b/>
                <w:spacing w:val="-5"/>
                <w:sz w:val="18"/>
              </w:rPr>
              <w:t> </w:t>
            </w:r>
            <w:r>
              <w:rPr>
                <w:b/>
                <w:spacing w:val="-6"/>
                <w:sz w:val="18"/>
              </w:rPr>
              <w:t>1/31/2021</w:t>
            </w:r>
            <w:r>
              <w:rPr>
                <w:b/>
                <w:spacing w:val="-4"/>
                <w:sz w:val="18"/>
              </w:rPr>
              <w:t> </w:t>
            </w:r>
            <w:r>
              <w:rPr>
                <w:b/>
                <w:spacing w:val="-6"/>
                <w:sz w:val="18"/>
              </w:rPr>
              <w:t>(58%</w:t>
            </w:r>
            <w:r>
              <w:rPr>
                <w:b/>
                <w:spacing w:val="35"/>
                <w:sz w:val="18"/>
              </w:rPr>
              <w:t> </w:t>
            </w:r>
            <w:r>
              <w:rPr>
                <w:b/>
                <w:spacing w:val="-6"/>
                <w:sz w:val="18"/>
              </w:rPr>
              <w:t>through</w:t>
            </w:r>
            <w:r>
              <w:rPr>
                <w:b/>
                <w:spacing w:val="-5"/>
                <w:sz w:val="18"/>
              </w:rPr>
              <w:t> </w:t>
            </w:r>
            <w:r>
              <w:rPr>
                <w:b/>
                <w:spacing w:val="-6"/>
                <w:sz w:val="18"/>
              </w:rPr>
              <w:t>Program</w:t>
            </w:r>
            <w:r>
              <w:rPr>
                <w:b/>
                <w:spacing w:val="-9"/>
                <w:sz w:val="18"/>
              </w:rPr>
              <w:t> </w:t>
            </w:r>
            <w:r>
              <w:rPr>
                <w:b/>
                <w:spacing w:val="-6"/>
                <w:sz w:val="18"/>
              </w:rPr>
              <w:t>Year)</w:t>
            </w:r>
          </w:p>
        </w:tc>
      </w:tr>
      <w:tr>
        <w:trPr>
          <w:trHeight w:val="917" w:hRule="atLeast"/>
        </w:trPr>
        <w:tc>
          <w:tcPr>
            <w:tcW w:w="1996" w:type="dxa"/>
          </w:tcPr>
          <w:p>
            <w:pPr>
              <w:pStyle w:val="TableParagraph"/>
              <w:rPr>
                <w:rFonts w:ascii="Times New Roman"/>
                <w:sz w:val="20"/>
              </w:rPr>
            </w:pPr>
          </w:p>
          <w:p>
            <w:pPr>
              <w:pStyle w:val="TableParagraph"/>
              <w:rPr>
                <w:rFonts w:ascii="Times New Roman"/>
                <w:sz w:val="20"/>
              </w:rPr>
            </w:pPr>
          </w:p>
          <w:p>
            <w:pPr>
              <w:pStyle w:val="TableParagraph"/>
              <w:spacing w:before="10"/>
              <w:rPr>
                <w:rFonts w:ascii="Times New Roman"/>
                <w:sz w:val="20"/>
              </w:rPr>
            </w:pPr>
          </w:p>
          <w:p>
            <w:pPr>
              <w:pStyle w:val="TableParagraph"/>
              <w:spacing w:line="198" w:lineRule="exact"/>
              <w:ind w:left="50"/>
              <w:rPr>
                <w:b/>
                <w:sz w:val="18"/>
              </w:rPr>
            </w:pPr>
            <w:r>
              <w:rPr>
                <w:b/>
                <w:spacing w:val="-2"/>
                <w:sz w:val="18"/>
              </w:rPr>
              <w:t>Stream</w:t>
            </w:r>
          </w:p>
        </w:tc>
        <w:tc>
          <w:tcPr>
            <w:tcW w:w="2289" w:type="dxa"/>
          </w:tcPr>
          <w:p>
            <w:pPr>
              <w:pStyle w:val="TableParagraph"/>
              <w:rPr>
                <w:rFonts w:ascii="Times New Roman"/>
                <w:sz w:val="20"/>
              </w:rPr>
            </w:pPr>
          </w:p>
          <w:p>
            <w:pPr>
              <w:pStyle w:val="TableParagraph"/>
              <w:rPr>
                <w:rFonts w:ascii="Times New Roman"/>
                <w:sz w:val="20"/>
              </w:rPr>
            </w:pPr>
          </w:p>
          <w:p>
            <w:pPr>
              <w:pStyle w:val="TableParagraph"/>
              <w:spacing w:before="10"/>
              <w:rPr>
                <w:rFonts w:ascii="Times New Roman"/>
                <w:sz w:val="20"/>
              </w:rPr>
            </w:pPr>
          </w:p>
          <w:p>
            <w:pPr>
              <w:pStyle w:val="TableParagraph"/>
              <w:spacing w:line="198" w:lineRule="exact"/>
              <w:ind w:left="485"/>
              <w:rPr>
                <w:b/>
                <w:sz w:val="18"/>
              </w:rPr>
            </w:pPr>
            <w:r>
              <w:rPr>
                <w:b/>
                <w:spacing w:val="-2"/>
                <w:sz w:val="18"/>
              </w:rPr>
              <w:t>Expended</w:t>
            </w:r>
          </w:p>
        </w:tc>
        <w:tc>
          <w:tcPr>
            <w:tcW w:w="1429" w:type="dxa"/>
          </w:tcPr>
          <w:p>
            <w:pPr>
              <w:pStyle w:val="TableParagraph"/>
              <w:rPr>
                <w:rFonts w:ascii="Times New Roman"/>
                <w:sz w:val="20"/>
              </w:rPr>
            </w:pPr>
          </w:p>
          <w:p>
            <w:pPr>
              <w:pStyle w:val="TableParagraph"/>
              <w:spacing w:before="1"/>
              <w:rPr>
                <w:rFonts w:ascii="Times New Roman"/>
                <w:sz w:val="18"/>
              </w:rPr>
            </w:pPr>
          </w:p>
          <w:p>
            <w:pPr>
              <w:pStyle w:val="TableParagraph"/>
              <w:spacing w:line="230" w:lineRule="atLeast"/>
              <w:ind w:left="34"/>
              <w:rPr>
                <w:b/>
                <w:sz w:val="18"/>
              </w:rPr>
            </w:pPr>
            <w:r>
              <w:rPr>
                <w:b/>
                <w:sz w:val="18"/>
              </w:rPr>
              <w:t>%</w:t>
            </w:r>
            <w:r>
              <w:rPr>
                <w:b/>
                <w:spacing w:val="-8"/>
                <w:sz w:val="18"/>
              </w:rPr>
              <w:t> </w:t>
            </w:r>
            <w:r>
              <w:rPr>
                <w:b/>
                <w:sz w:val="18"/>
              </w:rPr>
              <w:t>of</w:t>
            </w:r>
            <w:r>
              <w:rPr>
                <w:b/>
                <w:spacing w:val="-12"/>
                <w:sz w:val="18"/>
              </w:rPr>
              <w:t> </w:t>
            </w:r>
            <w:r>
              <w:rPr>
                <w:b/>
                <w:sz w:val="18"/>
              </w:rPr>
              <w:t>Total </w:t>
            </w:r>
            <w:r>
              <w:rPr>
                <w:b/>
                <w:spacing w:val="-2"/>
                <w:sz w:val="18"/>
              </w:rPr>
              <w:t>Available</w:t>
            </w:r>
          </w:p>
        </w:tc>
        <w:tc>
          <w:tcPr>
            <w:tcW w:w="1939" w:type="dxa"/>
          </w:tcPr>
          <w:p>
            <w:pPr>
              <w:pStyle w:val="TableParagraph"/>
              <w:rPr>
                <w:rFonts w:ascii="Times New Roman"/>
                <w:sz w:val="20"/>
              </w:rPr>
            </w:pPr>
          </w:p>
          <w:p>
            <w:pPr>
              <w:pStyle w:val="TableParagraph"/>
              <w:rPr>
                <w:rFonts w:ascii="Times New Roman"/>
                <w:sz w:val="20"/>
              </w:rPr>
            </w:pPr>
          </w:p>
          <w:p>
            <w:pPr>
              <w:pStyle w:val="TableParagraph"/>
              <w:spacing w:before="5"/>
              <w:rPr>
                <w:rFonts w:ascii="Times New Roman"/>
                <w:sz w:val="20"/>
              </w:rPr>
            </w:pPr>
          </w:p>
          <w:p>
            <w:pPr>
              <w:pStyle w:val="TableParagraph"/>
              <w:spacing w:line="202" w:lineRule="exact"/>
              <w:ind w:left="28"/>
              <w:rPr>
                <w:b/>
                <w:sz w:val="18"/>
              </w:rPr>
            </w:pPr>
            <w:r>
              <w:rPr>
                <w:b/>
                <w:spacing w:val="-2"/>
                <w:sz w:val="18"/>
              </w:rPr>
              <w:t>Total</w:t>
            </w:r>
            <w:r>
              <w:rPr>
                <w:b/>
                <w:spacing w:val="-9"/>
                <w:sz w:val="18"/>
              </w:rPr>
              <w:t> </w:t>
            </w:r>
            <w:r>
              <w:rPr>
                <w:b/>
                <w:spacing w:val="-2"/>
                <w:sz w:val="18"/>
              </w:rPr>
              <w:t>Available</w:t>
            </w:r>
          </w:p>
        </w:tc>
        <w:tc>
          <w:tcPr>
            <w:tcW w:w="1690" w:type="dxa"/>
          </w:tcPr>
          <w:p>
            <w:pPr>
              <w:pStyle w:val="TableParagraph"/>
              <w:rPr>
                <w:rFonts w:ascii="Times New Roman"/>
                <w:sz w:val="20"/>
              </w:rPr>
            </w:pPr>
          </w:p>
          <w:p>
            <w:pPr>
              <w:pStyle w:val="TableParagraph"/>
              <w:rPr>
                <w:rFonts w:ascii="Times New Roman"/>
                <w:sz w:val="20"/>
              </w:rPr>
            </w:pPr>
          </w:p>
          <w:p>
            <w:pPr>
              <w:pStyle w:val="TableParagraph"/>
              <w:spacing w:before="5"/>
              <w:rPr>
                <w:rFonts w:ascii="Times New Roman"/>
                <w:sz w:val="20"/>
              </w:rPr>
            </w:pPr>
          </w:p>
          <w:p>
            <w:pPr>
              <w:pStyle w:val="TableParagraph"/>
              <w:spacing w:line="202" w:lineRule="exact"/>
              <w:ind w:left="33"/>
              <w:rPr>
                <w:b/>
                <w:sz w:val="18"/>
              </w:rPr>
            </w:pPr>
            <w:r>
              <w:rPr>
                <w:b/>
                <w:spacing w:val="-7"/>
                <w:sz w:val="18"/>
              </w:rPr>
              <w:t>Remaining</w:t>
            </w:r>
            <w:r>
              <w:rPr>
                <w:b/>
                <w:spacing w:val="-11"/>
                <w:sz w:val="18"/>
              </w:rPr>
              <w:t> </w:t>
            </w:r>
            <w:r>
              <w:rPr>
                <w:b/>
                <w:spacing w:val="-2"/>
                <w:sz w:val="18"/>
              </w:rPr>
              <w:t>Balance</w:t>
            </w:r>
          </w:p>
        </w:tc>
        <w:tc>
          <w:tcPr>
            <w:tcW w:w="1896" w:type="dxa"/>
          </w:tcPr>
          <w:p>
            <w:pPr>
              <w:pStyle w:val="TableParagraph"/>
              <w:rPr>
                <w:rFonts w:ascii="Times New Roman"/>
                <w:sz w:val="18"/>
              </w:rPr>
            </w:pPr>
          </w:p>
          <w:p>
            <w:pPr>
              <w:pStyle w:val="TableParagraph"/>
              <w:spacing w:line="230" w:lineRule="atLeast"/>
              <w:ind w:left="33" w:right="40"/>
              <w:rPr>
                <w:b/>
                <w:sz w:val="18"/>
              </w:rPr>
            </w:pPr>
            <w:r>
              <w:rPr>
                <w:b/>
                <w:spacing w:val="-2"/>
                <w:sz w:val="18"/>
              </w:rPr>
              <w:t>80%</w:t>
            </w:r>
            <w:r>
              <w:rPr>
                <w:b/>
                <w:spacing w:val="-8"/>
                <w:sz w:val="18"/>
              </w:rPr>
              <w:t> </w:t>
            </w:r>
            <w:r>
              <w:rPr>
                <w:b/>
                <w:spacing w:val="-2"/>
                <w:sz w:val="18"/>
              </w:rPr>
              <w:t>+</w:t>
            </w:r>
            <w:r>
              <w:rPr>
                <w:b/>
                <w:spacing w:val="-10"/>
                <w:sz w:val="18"/>
              </w:rPr>
              <w:t> </w:t>
            </w:r>
            <w:r>
              <w:rPr>
                <w:b/>
                <w:spacing w:val="-2"/>
                <w:sz w:val="18"/>
              </w:rPr>
              <w:t>Carryover</w:t>
            </w:r>
            <w:r>
              <w:rPr>
                <w:b/>
                <w:spacing w:val="-11"/>
                <w:sz w:val="18"/>
              </w:rPr>
              <w:t> </w:t>
            </w:r>
            <w:r>
              <w:rPr>
                <w:b/>
                <w:spacing w:val="-2"/>
                <w:sz w:val="18"/>
              </w:rPr>
              <w:t>Goal </w:t>
            </w:r>
            <w:r>
              <w:rPr>
                <w:b/>
                <w:sz w:val="18"/>
              </w:rPr>
              <w:t>to</w:t>
            </w:r>
            <w:r>
              <w:rPr>
                <w:b/>
                <w:spacing w:val="-9"/>
                <w:sz w:val="18"/>
              </w:rPr>
              <w:t> </w:t>
            </w:r>
            <w:r>
              <w:rPr>
                <w:b/>
                <w:sz w:val="18"/>
              </w:rPr>
              <w:t>be</w:t>
            </w:r>
            <w:r>
              <w:rPr>
                <w:b/>
                <w:spacing w:val="-13"/>
                <w:sz w:val="18"/>
              </w:rPr>
              <w:t> </w:t>
            </w:r>
            <w:r>
              <w:rPr>
                <w:b/>
                <w:sz w:val="18"/>
              </w:rPr>
              <w:t>Spent by </w:t>
            </w:r>
            <w:r>
              <w:rPr>
                <w:b/>
                <w:spacing w:val="-2"/>
                <w:sz w:val="18"/>
              </w:rPr>
              <w:t>6/30/2022</w:t>
            </w:r>
          </w:p>
        </w:tc>
        <w:tc>
          <w:tcPr>
            <w:tcW w:w="1503" w:type="dxa"/>
          </w:tcPr>
          <w:p>
            <w:pPr>
              <w:pStyle w:val="TableParagraph"/>
              <w:rPr>
                <w:rFonts w:ascii="Times New Roman"/>
                <w:sz w:val="20"/>
              </w:rPr>
            </w:pPr>
          </w:p>
          <w:p>
            <w:pPr>
              <w:pStyle w:val="TableParagraph"/>
              <w:spacing w:before="1"/>
              <w:rPr>
                <w:rFonts w:ascii="Times New Roman"/>
                <w:sz w:val="18"/>
              </w:rPr>
            </w:pPr>
          </w:p>
          <w:p>
            <w:pPr>
              <w:pStyle w:val="TableParagraph"/>
              <w:spacing w:line="230" w:lineRule="atLeast"/>
              <w:ind w:left="33"/>
              <w:rPr>
                <w:b/>
                <w:sz w:val="18"/>
              </w:rPr>
            </w:pPr>
            <w:r>
              <w:rPr>
                <w:b/>
                <w:spacing w:val="-4"/>
                <w:sz w:val="18"/>
              </w:rPr>
              <w:t>%</w:t>
            </w:r>
            <w:r>
              <w:rPr>
                <w:b/>
                <w:spacing w:val="-8"/>
                <w:sz w:val="18"/>
              </w:rPr>
              <w:t> </w:t>
            </w:r>
            <w:r>
              <w:rPr>
                <w:b/>
                <w:spacing w:val="-4"/>
                <w:sz w:val="18"/>
              </w:rPr>
              <w:t>of</w:t>
            </w:r>
            <w:r>
              <w:rPr>
                <w:b/>
                <w:spacing w:val="-8"/>
                <w:sz w:val="18"/>
              </w:rPr>
              <w:t> </w:t>
            </w:r>
            <w:r>
              <w:rPr>
                <w:b/>
                <w:spacing w:val="-4"/>
                <w:sz w:val="18"/>
              </w:rPr>
              <w:t>6/30/2022 </w:t>
            </w:r>
            <w:r>
              <w:rPr>
                <w:b/>
                <w:sz w:val="18"/>
              </w:rPr>
              <w:t>Goal M</w:t>
            </w:r>
            <w:r>
              <w:rPr>
                <w:b/>
                <w:spacing w:val="-21"/>
                <w:sz w:val="18"/>
              </w:rPr>
              <w:t> </w:t>
            </w:r>
            <w:r>
              <w:rPr>
                <w:b/>
                <w:sz w:val="18"/>
              </w:rPr>
              <w:t>et</w:t>
            </w:r>
          </w:p>
        </w:tc>
        <w:tc>
          <w:tcPr>
            <w:tcW w:w="1388" w:type="dxa"/>
          </w:tcPr>
          <w:p>
            <w:pPr>
              <w:pStyle w:val="TableParagraph"/>
              <w:spacing w:line="268" w:lineRule="auto"/>
              <w:ind w:left="27" w:right="256"/>
              <w:jc w:val="both"/>
              <w:rPr>
                <w:b/>
                <w:sz w:val="18"/>
              </w:rPr>
            </w:pPr>
            <w:r>
              <w:rPr>
                <w:b/>
                <w:spacing w:val="-6"/>
                <w:sz w:val="18"/>
              </w:rPr>
              <w:t>Amount</w:t>
            </w:r>
            <w:r>
              <w:rPr>
                <w:b/>
                <w:spacing w:val="-9"/>
                <w:sz w:val="18"/>
              </w:rPr>
              <w:t> </w:t>
            </w:r>
            <w:r>
              <w:rPr>
                <w:b/>
                <w:spacing w:val="-6"/>
                <w:sz w:val="18"/>
              </w:rPr>
              <w:t>to </w:t>
            </w:r>
            <w:r>
              <w:rPr>
                <w:b/>
                <w:spacing w:val="-6"/>
                <w:sz w:val="18"/>
              </w:rPr>
              <w:t>be </w:t>
            </w:r>
            <w:r>
              <w:rPr>
                <w:b/>
                <w:spacing w:val="-4"/>
                <w:sz w:val="18"/>
              </w:rPr>
              <w:t>Recaptured</w:t>
            </w:r>
            <w:r>
              <w:rPr>
                <w:b/>
                <w:spacing w:val="-9"/>
                <w:sz w:val="18"/>
              </w:rPr>
              <w:t> </w:t>
            </w:r>
            <w:r>
              <w:rPr>
                <w:b/>
                <w:spacing w:val="-4"/>
                <w:sz w:val="18"/>
              </w:rPr>
              <w:t>if </w:t>
            </w:r>
            <w:r>
              <w:rPr>
                <w:b/>
                <w:sz w:val="18"/>
              </w:rPr>
              <w:t>not</w:t>
            </w:r>
            <w:r>
              <w:rPr>
                <w:b/>
                <w:spacing w:val="-3"/>
                <w:sz w:val="18"/>
              </w:rPr>
              <w:t> </w:t>
            </w:r>
            <w:r>
              <w:rPr>
                <w:b/>
                <w:sz w:val="18"/>
              </w:rPr>
              <w:t>spent</w:t>
            </w:r>
            <w:r>
              <w:rPr>
                <w:b/>
                <w:spacing w:val="-3"/>
                <w:sz w:val="18"/>
              </w:rPr>
              <w:t> </w:t>
            </w:r>
            <w:r>
              <w:rPr>
                <w:b/>
                <w:sz w:val="18"/>
              </w:rPr>
              <w:t>by</w:t>
            </w:r>
          </w:p>
          <w:p>
            <w:pPr>
              <w:pStyle w:val="TableParagraph"/>
              <w:spacing w:line="202" w:lineRule="exact"/>
              <w:ind w:left="27"/>
              <w:rPr>
                <w:b/>
                <w:sz w:val="18"/>
              </w:rPr>
            </w:pPr>
            <w:r>
              <w:rPr>
                <w:b/>
                <w:spacing w:val="-2"/>
                <w:sz w:val="18"/>
              </w:rPr>
              <w:t>6/30/2022</w:t>
            </w:r>
          </w:p>
        </w:tc>
      </w:tr>
      <w:tr>
        <w:trPr>
          <w:trHeight w:val="225" w:hRule="atLeast"/>
        </w:trPr>
        <w:tc>
          <w:tcPr>
            <w:tcW w:w="1996" w:type="dxa"/>
          </w:tcPr>
          <w:p>
            <w:pPr>
              <w:pStyle w:val="TableParagraph"/>
              <w:spacing w:line="198" w:lineRule="exact" w:before="8"/>
              <w:ind w:left="50"/>
              <w:rPr>
                <w:b/>
                <w:sz w:val="18"/>
              </w:rPr>
            </w:pPr>
            <w:r>
              <w:rPr>
                <w:b/>
                <w:spacing w:val="-2"/>
                <w:sz w:val="18"/>
              </w:rPr>
              <w:t>Admin</w:t>
            </w:r>
          </w:p>
        </w:tc>
        <w:tc>
          <w:tcPr>
            <w:tcW w:w="2289" w:type="dxa"/>
          </w:tcPr>
          <w:p>
            <w:pPr>
              <w:pStyle w:val="TableParagraph"/>
              <w:spacing w:line="198" w:lineRule="exact" w:before="8"/>
              <w:ind w:right="31"/>
              <w:jc w:val="right"/>
              <w:rPr>
                <w:sz w:val="18"/>
              </w:rPr>
            </w:pPr>
            <w:r>
              <w:rPr>
                <w:spacing w:val="-2"/>
                <w:sz w:val="18"/>
              </w:rPr>
              <w:t>173,011.43</w:t>
            </w:r>
          </w:p>
        </w:tc>
        <w:tc>
          <w:tcPr>
            <w:tcW w:w="1429" w:type="dxa"/>
          </w:tcPr>
          <w:p>
            <w:pPr>
              <w:pStyle w:val="TableParagraph"/>
              <w:spacing w:line="198" w:lineRule="exact" w:before="8"/>
              <w:ind w:right="25"/>
              <w:jc w:val="right"/>
              <w:rPr>
                <w:sz w:val="18"/>
              </w:rPr>
            </w:pPr>
            <w:r>
              <w:rPr>
                <w:spacing w:val="-2"/>
                <w:sz w:val="18"/>
              </w:rPr>
              <w:t>36.31%</w:t>
            </w:r>
          </w:p>
        </w:tc>
        <w:tc>
          <w:tcPr>
            <w:tcW w:w="1939" w:type="dxa"/>
          </w:tcPr>
          <w:p>
            <w:pPr>
              <w:pStyle w:val="TableParagraph"/>
              <w:spacing w:line="198" w:lineRule="exact" w:before="8"/>
              <w:ind w:right="32"/>
              <w:jc w:val="right"/>
              <w:rPr>
                <w:sz w:val="18"/>
              </w:rPr>
            </w:pPr>
            <w:r>
              <w:rPr>
                <w:spacing w:val="-2"/>
                <w:sz w:val="18"/>
              </w:rPr>
              <w:t>476,448.36</w:t>
            </w:r>
          </w:p>
        </w:tc>
        <w:tc>
          <w:tcPr>
            <w:tcW w:w="1690" w:type="dxa"/>
          </w:tcPr>
          <w:p>
            <w:pPr>
              <w:pStyle w:val="TableParagraph"/>
              <w:spacing w:line="198" w:lineRule="exact" w:before="8"/>
              <w:ind w:right="32"/>
              <w:jc w:val="right"/>
              <w:rPr>
                <w:sz w:val="18"/>
              </w:rPr>
            </w:pPr>
            <w:r>
              <w:rPr>
                <w:spacing w:val="-2"/>
                <w:sz w:val="18"/>
              </w:rPr>
              <w:t>303,436.93</w:t>
            </w:r>
          </w:p>
        </w:tc>
        <w:tc>
          <w:tcPr>
            <w:tcW w:w="1896" w:type="dxa"/>
          </w:tcPr>
          <w:p>
            <w:pPr>
              <w:pStyle w:val="TableParagraph"/>
              <w:spacing w:line="198" w:lineRule="exact" w:before="8"/>
              <w:ind w:right="32"/>
              <w:jc w:val="right"/>
              <w:rPr>
                <w:sz w:val="18"/>
              </w:rPr>
            </w:pPr>
            <w:r>
              <w:rPr>
                <w:spacing w:val="-2"/>
                <w:sz w:val="18"/>
              </w:rPr>
              <w:t>412,438.16</w:t>
            </w:r>
          </w:p>
        </w:tc>
        <w:tc>
          <w:tcPr>
            <w:tcW w:w="1503" w:type="dxa"/>
          </w:tcPr>
          <w:p>
            <w:pPr>
              <w:pStyle w:val="TableParagraph"/>
              <w:spacing w:line="198" w:lineRule="exact" w:before="8"/>
              <w:ind w:right="26"/>
              <w:jc w:val="right"/>
              <w:rPr>
                <w:sz w:val="18"/>
              </w:rPr>
            </w:pPr>
            <w:r>
              <w:rPr>
                <w:spacing w:val="-2"/>
                <w:sz w:val="18"/>
              </w:rPr>
              <w:t>41.95%</w:t>
            </w:r>
          </w:p>
        </w:tc>
        <w:tc>
          <w:tcPr>
            <w:tcW w:w="1388" w:type="dxa"/>
          </w:tcPr>
          <w:p>
            <w:pPr>
              <w:pStyle w:val="TableParagraph"/>
              <w:spacing w:line="198" w:lineRule="exact" w:before="8"/>
              <w:ind w:right="48"/>
              <w:jc w:val="right"/>
              <w:rPr>
                <w:sz w:val="18"/>
              </w:rPr>
            </w:pPr>
            <w:r>
              <w:rPr>
                <w:spacing w:val="-2"/>
                <w:sz w:val="18"/>
              </w:rPr>
              <w:t>156,397.36</w:t>
            </w:r>
          </w:p>
        </w:tc>
      </w:tr>
      <w:tr>
        <w:trPr>
          <w:trHeight w:val="225" w:hRule="atLeast"/>
        </w:trPr>
        <w:tc>
          <w:tcPr>
            <w:tcW w:w="1996" w:type="dxa"/>
          </w:tcPr>
          <w:p>
            <w:pPr>
              <w:pStyle w:val="TableParagraph"/>
              <w:spacing w:line="198" w:lineRule="exact" w:before="8"/>
              <w:ind w:left="50"/>
              <w:rPr>
                <w:b/>
                <w:sz w:val="18"/>
              </w:rPr>
            </w:pPr>
            <w:r>
              <w:rPr>
                <w:b/>
                <w:spacing w:val="-2"/>
                <w:sz w:val="18"/>
              </w:rPr>
              <w:t>Adult</w:t>
            </w:r>
          </w:p>
        </w:tc>
        <w:tc>
          <w:tcPr>
            <w:tcW w:w="2289" w:type="dxa"/>
          </w:tcPr>
          <w:p>
            <w:pPr>
              <w:pStyle w:val="TableParagraph"/>
              <w:spacing w:line="198" w:lineRule="exact" w:before="8"/>
              <w:ind w:right="31"/>
              <w:jc w:val="right"/>
              <w:rPr>
                <w:sz w:val="18"/>
              </w:rPr>
            </w:pPr>
            <w:r>
              <w:rPr>
                <w:spacing w:val="-2"/>
                <w:sz w:val="18"/>
              </w:rPr>
              <w:t>657,372.66</w:t>
            </w:r>
          </w:p>
        </w:tc>
        <w:tc>
          <w:tcPr>
            <w:tcW w:w="1429" w:type="dxa"/>
          </w:tcPr>
          <w:p>
            <w:pPr>
              <w:pStyle w:val="TableParagraph"/>
              <w:spacing w:line="198" w:lineRule="exact" w:before="8"/>
              <w:ind w:right="25"/>
              <w:jc w:val="right"/>
              <w:rPr>
                <w:sz w:val="18"/>
              </w:rPr>
            </w:pPr>
            <w:r>
              <w:rPr>
                <w:spacing w:val="-2"/>
                <w:sz w:val="18"/>
              </w:rPr>
              <w:t>52.13%</w:t>
            </w:r>
          </w:p>
        </w:tc>
        <w:tc>
          <w:tcPr>
            <w:tcW w:w="1939" w:type="dxa"/>
          </w:tcPr>
          <w:p>
            <w:pPr>
              <w:pStyle w:val="TableParagraph"/>
              <w:spacing w:line="198" w:lineRule="exact" w:before="8"/>
              <w:ind w:right="32"/>
              <w:jc w:val="right"/>
              <w:rPr>
                <w:sz w:val="18"/>
              </w:rPr>
            </w:pPr>
            <w:r>
              <w:rPr>
                <w:spacing w:val="-2"/>
                <w:sz w:val="18"/>
              </w:rPr>
              <w:t>1,260,967.64</w:t>
            </w:r>
          </w:p>
        </w:tc>
        <w:tc>
          <w:tcPr>
            <w:tcW w:w="1690" w:type="dxa"/>
          </w:tcPr>
          <w:p>
            <w:pPr>
              <w:pStyle w:val="TableParagraph"/>
              <w:spacing w:line="198" w:lineRule="exact" w:before="8"/>
              <w:ind w:right="32"/>
              <w:jc w:val="right"/>
              <w:rPr>
                <w:sz w:val="18"/>
              </w:rPr>
            </w:pPr>
            <w:r>
              <w:rPr>
                <w:spacing w:val="-2"/>
                <w:sz w:val="18"/>
              </w:rPr>
              <w:t>603,594.98</w:t>
            </w:r>
          </w:p>
        </w:tc>
        <w:tc>
          <w:tcPr>
            <w:tcW w:w="1896" w:type="dxa"/>
          </w:tcPr>
          <w:p>
            <w:pPr>
              <w:pStyle w:val="TableParagraph"/>
              <w:spacing w:line="199" w:lineRule="exact" w:before="6"/>
              <w:ind w:right="33"/>
              <w:jc w:val="right"/>
              <w:rPr>
                <w:rFonts w:ascii="Times New Roman"/>
                <w:sz w:val="18"/>
              </w:rPr>
            </w:pPr>
            <w:r>
              <w:rPr>
                <w:rFonts w:ascii="Times New Roman"/>
                <w:spacing w:val="-2"/>
                <w:sz w:val="18"/>
              </w:rPr>
              <w:t>1,031,843.84</w:t>
            </w:r>
          </w:p>
        </w:tc>
        <w:tc>
          <w:tcPr>
            <w:tcW w:w="1503" w:type="dxa"/>
          </w:tcPr>
          <w:p>
            <w:pPr>
              <w:pStyle w:val="TableParagraph"/>
              <w:spacing w:line="198" w:lineRule="exact" w:before="8"/>
              <w:ind w:right="26"/>
              <w:jc w:val="right"/>
              <w:rPr>
                <w:sz w:val="18"/>
              </w:rPr>
            </w:pPr>
            <w:r>
              <w:rPr>
                <w:spacing w:val="-2"/>
                <w:sz w:val="18"/>
              </w:rPr>
              <w:t>63.71%</w:t>
            </w:r>
          </w:p>
        </w:tc>
        <w:tc>
          <w:tcPr>
            <w:tcW w:w="1388" w:type="dxa"/>
          </w:tcPr>
          <w:p>
            <w:pPr>
              <w:pStyle w:val="TableParagraph"/>
              <w:spacing w:line="198" w:lineRule="exact" w:before="8"/>
              <w:ind w:right="48"/>
              <w:jc w:val="right"/>
              <w:rPr>
                <w:sz w:val="18"/>
              </w:rPr>
            </w:pPr>
            <w:r>
              <w:rPr>
                <w:spacing w:val="-2"/>
                <w:sz w:val="18"/>
              </w:rPr>
              <w:t>115,348.64</w:t>
            </w:r>
          </w:p>
        </w:tc>
      </w:tr>
      <w:tr>
        <w:trPr>
          <w:trHeight w:val="225" w:hRule="atLeast"/>
        </w:trPr>
        <w:tc>
          <w:tcPr>
            <w:tcW w:w="1996" w:type="dxa"/>
          </w:tcPr>
          <w:p>
            <w:pPr>
              <w:pStyle w:val="TableParagraph"/>
              <w:spacing w:line="198" w:lineRule="exact" w:before="8"/>
              <w:ind w:left="50"/>
              <w:rPr>
                <w:b/>
                <w:sz w:val="18"/>
              </w:rPr>
            </w:pPr>
            <w:r>
              <w:rPr>
                <w:b/>
                <w:spacing w:val="-10"/>
                <w:sz w:val="18"/>
              </w:rPr>
              <w:t>Dislocated</w:t>
            </w:r>
            <w:r>
              <w:rPr>
                <w:b/>
                <w:spacing w:val="-4"/>
                <w:sz w:val="18"/>
              </w:rPr>
              <w:t> </w:t>
            </w:r>
            <w:r>
              <w:rPr>
                <w:b/>
                <w:spacing w:val="-2"/>
                <w:sz w:val="18"/>
              </w:rPr>
              <w:t>Worker</w:t>
            </w:r>
          </w:p>
        </w:tc>
        <w:tc>
          <w:tcPr>
            <w:tcW w:w="2289" w:type="dxa"/>
          </w:tcPr>
          <w:p>
            <w:pPr>
              <w:pStyle w:val="TableParagraph"/>
              <w:spacing w:line="198" w:lineRule="exact" w:before="8"/>
              <w:ind w:right="31"/>
              <w:jc w:val="right"/>
              <w:rPr>
                <w:sz w:val="18"/>
              </w:rPr>
            </w:pPr>
            <w:r>
              <w:rPr>
                <w:spacing w:val="-2"/>
                <w:sz w:val="18"/>
              </w:rPr>
              <w:t>343,700.48</w:t>
            </w:r>
          </w:p>
        </w:tc>
        <w:tc>
          <w:tcPr>
            <w:tcW w:w="1429" w:type="dxa"/>
          </w:tcPr>
          <w:p>
            <w:pPr>
              <w:pStyle w:val="TableParagraph"/>
              <w:spacing w:line="198" w:lineRule="exact" w:before="8"/>
              <w:ind w:right="25"/>
              <w:jc w:val="right"/>
              <w:rPr>
                <w:sz w:val="18"/>
              </w:rPr>
            </w:pPr>
            <w:r>
              <w:rPr>
                <w:spacing w:val="-2"/>
                <w:sz w:val="18"/>
              </w:rPr>
              <w:t>48.36%</w:t>
            </w:r>
          </w:p>
        </w:tc>
        <w:tc>
          <w:tcPr>
            <w:tcW w:w="1939" w:type="dxa"/>
          </w:tcPr>
          <w:p>
            <w:pPr>
              <w:pStyle w:val="TableParagraph"/>
              <w:spacing w:line="198" w:lineRule="exact" w:before="8"/>
              <w:ind w:right="32"/>
              <w:jc w:val="right"/>
              <w:rPr>
                <w:sz w:val="18"/>
              </w:rPr>
            </w:pPr>
            <w:r>
              <w:rPr>
                <w:spacing w:val="-2"/>
                <w:sz w:val="18"/>
              </w:rPr>
              <w:t>710,737.27</w:t>
            </w:r>
          </w:p>
        </w:tc>
        <w:tc>
          <w:tcPr>
            <w:tcW w:w="1690" w:type="dxa"/>
          </w:tcPr>
          <w:p>
            <w:pPr>
              <w:pStyle w:val="TableParagraph"/>
              <w:spacing w:line="198" w:lineRule="exact" w:before="8"/>
              <w:ind w:right="32"/>
              <w:jc w:val="right"/>
              <w:rPr>
                <w:sz w:val="18"/>
              </w:rPr>
            </w:pPr>
            <w:r>
              <w:rPr>
                <w:spacing w:val="-2"/>
                <w:sz w:val="18"/>
              </w:rPr>
              <w:t>367,036.79</w:t>
            </w:r>
          </w:p>
        </w:tc>
        <w:tc>
          <w:tcPr>
            <w:tcW w:w="1896" w:type="dxa"/>
          </w:tcPr>
          <w:p>
            <w:pPr>
              <w:pStyle w:val="TableParagraph"/>
              <w:spacing w:line="199" w:lineRule="exact" w:before="6"/>
              <w:ind w:right="32"/>
              <w:jc w:val="right"/>
              <w:rPr>
                <w:rFonts w:ascii="Times New Roman"/>
                <w:sz w:val="18"/>
              </w:rPr>
            </w:pPr>
            <w:r>
              <w:rPr>
                <w:rFonts w:ascii="Times New Roman"/>
                <w:spacing w:val="-2"/>
                <w:sz w:val="18"/>
              </w:rPr>
              <w:t>606,632.27</w:t>
            </w:r>
          </w:p>
        </w:tc>
        <w:tc>
          <w:tcPr>
            <w:tcW w:w="1503" w:type="dxa"/>
          </w:tcPr>
          <w:p>
            <w:pPr>
              <w:pStyle w:val="TableParagraph"/>
              <w:spacing w:line="198" w:lineRule="exact" w:before="8"/>
              <w:ind w:right="26"/>
              <w:jc w:val="right"/>
              <w:rPr>
                <w:sz w:val="18"/>
              </w:rPr>
            </w:pPr>
            <w:r>
              <w:rPr>
                <w:spacing w:val="-2"/>
                <w:sz w:val="18"/>
              </w:rPr>
              <w:t>56.66%</w:t>
            </w:r>
          </w:p>
        </w:tc>
        <w:tc>
          <w:tcPr>
            <w:tcW w:w="1388" w:type="dxa"/>
          </w:tcPr>
          <w:p>
            <w:pPr>
              <w:pStyle w:val="TableParagraph"/>
              <w:spacing w:line="198" w:lineRule="exact" w:before="8"/>
              <w:ind w:right="48"/>
              <w:jc w:val="right"/>
              <w:rPr>
                <w:sz w:val="18"/>
              </w:rPr>
            </w:pPr>
            <w:r>
              <w:rPr>
                <w:spacing w:val="-2"/>
                <w:sz w:val="18"/>
              </w:rPr>
              <w:t>190,212.27</w:t>
            </w:r>
          </w:p>
        </w:tc>
      </w:tr>
      <w:tr>
        <w:trPr>
          <w:trHeight w:val="225" w:hRule="atLeast"/>
        </w:trPr>
        <w:tc>
          <w:tcPr>
            <w:tcW w:w="1996" w:type="dxa"/>
          </w:tcPr>
          <w:p>
            <w:pPr>
              <w:pStyle w:val="TableParagraph"/>
              <w:spacing w:line="198" w:lineRule="exact" w:before="8"/>
              <w:ind w:left="50"/>
              <w:rPr>
                <w:b/>
                <w:sz w:val="18"/>
              </w:rPr>
            </w:pPr>
            <w:r>
              <w:rPr>
                <w:b/>
                <w:spacing w:val="-4"/>
                <w:sz w:val="18"/>
              </w:rPr>
              <w:t>Youth</w:t>
            </w:r>
          </w:p>
        </w:tc>
        <w:tc>
          <w:tcPr>
            <w:tcW w:w="2289" w:type="dxa"/>
          </w:tcPr>
          <w:p>
            <w:pPr>
              <w:pStyle w:val="TableParagraph"/>
              <w:spacing w:line="198" w:lineRule="exact" w:before="8"/>
              <w:ind w:right="31"/>
              <w:jc w:val="right"/>
              <w:rPr>
                <w:sz w:val="18"/>
              </w:rPr>
            </w:pPr>
            <w:r>
              <w:rPr>
                <w:spacing w:val="-2"/>
                <w:sz w:val="18"/>
              </w:rPr>
              <w:t>450,710.22</w:t>
            </w:r>
          </w:p>
        </w:tc>
        <w:tc>
          <w:tcPr>
            <w:tcW w:w="1429" w:type="dxa"/>
          </w:tcPr>
          <w:p>
            <w:pPr>
              <w:pStyle w:val="TableParagraph"/>
              <w:spacing w:line="198" w:lineRule="exact" w:before="8"/>
              <w:ind w:right="25"/>
              <w:jc w:val="right"/>
              <w:rPr>
                <w:sz w:val="18"/>
              </w:rPr>
            </w:pPr>
            <w:r>
              <w:rPr>
                <w:spacing w:val="-2"/>
                <w:sz w:val="18"/>
              </w:rPr>
              <w:t>27.85%</w:t>
            </w:r>
          </w:p>
        </w:tc>
        <w:tc>
          <w:tcPr>
            <w:tcW w:w="1939" w:type="dxa"/>
          </w:tcPr>
          <w:p>
            <w:pPr>
              <w:pStyle w:val="TableParagraph"/>
              <w:spacing w:line="198" w:lineRule="exact" w:before="8"/>
              <w:ind w:right="32"/>
              <w:jc w:val="right"/>
              <w:rPr>
                <w:sz w:val="18"/>
              </w:rPr>
            </w:pPr>
            <w:r>
              <w:rPr>
                <w:spacing w:val="-2"/>
                <w:sz w:val="18"/>
              </w:rPr>
              <w:t>1,618,418.93</w:t>
            </w:r>
          </w:p>
        </w:tc>
        <w:tc>
          <w:tcPr>
            <w:tcW w:w="1690" w:type="dxa"/>
          </w:tcPr>
          <w:p>
            <w:pPr>
              <w:pStyle w:val="TableParagraph"/>
              <w:spacing w:line="198" w:lineRule="exact" w:before="8"/>
              <w:ind w:right="32"/>
              <w:jc w:val="right"/>
              <w:rPr>
                <w:sz w:val="18"/>
              </w:rPr>
            </w:pPr>
            <w:r>
              <w:rPr>
                <w:spacing w:val="-2"/>
                <w:sz w:val="18"/>
              </w:rPr>
              <w:t>1,167,708.71</w:t>
            </w:r>
          </w:p>
        </w:tc>
        <w:tc>
          <w:tcPr>
            <w:tcW w:w="1896" w:type="dxa"/>
          </w:tcPr>
          <w:p>
            <w:pPr>
              <w:pStyle w:val="TableParagraph"/>
              <w:spacing w:line="198" w:lineRule="exact" w:before="8"/>
              <w:ind w:right="32"/>
              <w:jc w:val="right"/>
              <w:rPr>
                <w:sz w:val="18"/>
              </w:rPr>
            </w:pPr>
            <w:r>
              <w:rPr>
                <w:spacing w:val="-2"/>
                <w:sz w:val="18"/>
              </w:rPr>
              <w:t>1,377,611.59</w:t>
            </w:r>
          </w:p>
        </w:tc>
        <w:tc>
          <w:tcPr>
            <w:tcW w:w="1503" w:type="dxa"/>
          </w:tcPr>
          <w:p>
            <w:pPr>
              <w:pStyle w:val="TableParagraph"/>
              <w:spacing w:line="198" w:lineRule="exact" w:before="8"/>
              <w:ind w:right="26"/>
              <w:jc w:val="right"/>
              <w:rPr>
                <w:sz w:val="18"/>
              </w:rPr>
            </w:pPr>
            <w:r>
              <w:rPr>
                <w:spacing w:val="-2"/>
                <w:sz w:val="18"/>
              </w:rPr>
              <w:t>32.72%</w:t>
            </w:r>
          </w:p>
        </w:tc>
        <w:tc>
          <w:tcPr>
            <w:tcW w:w="1388" w:type="dxa"/>
          </w:tcPr>
          <w:p>
            <w:pPr>
              <w:pStyle w:val="TableParagraph"/>
              <w:spacing w:line="198" w:lineRule="exact" w:before="8"/>
              <w:ind w:right="48"/>
              <w:jc w:val="right"/>
              <w:rPr>
                <w:sz w:val="18"/>
              </w:rPr>
            </w:pPr>
            <w:r>
              <w:rPr>
                <w:spacing w:val="-2"/>
                <w:sz w:val="18"/>
              </w:rPr>
              <w:t>404,083.93</w:t>
            </w:r>
          </w:p>
        </w:tc>
      </w:tr>
      <w:tr>
        <w:trPr>
          <w:trHeight w:val="225" w:hRule="atLeast"/>
        </w:trPr>
        <w:tc>
          <w:tcPr>
            <w:tcW w:w="1996" w:type="dxa"/>
          </w:tcPr>
          <w:p>
            <w:pPr>
              <w:pStyle w:val="TableParagraph"/>
              <w:rPr>
                <w:rFonts w:ascii="Times New Roman"/>
                <w:sz w:val="16"/>
              </w:rPr>
            </w:pPr>
          </w:p>
        </w:tc>
        <w:tc>
          <w:tcPr>
            <w:tcW w:w="2289" w:type="dxa"/>
          </w:tcPr>
          <w:p>
            <w:pPr>
              <w:pStyle w:val="TableParagraph"/>
              <w:rPr>
                <w:rFonts w:ascii="Times New Roman"/>
                <w:sz w:val="16"/>
              </w:rPr>
            </w:pPr>
          </w:p>
        </w:tc>
        <w:tc>
          <w:tcPr>
            <w:tcW w:w="1429" w:type="dxa"/>
          </w:tcPr>
          <w:p>
            <w:pPr>
              <w:pStyle w:val="TableParagraph"/>
              <w:rPr>
                <w:rFonts w:ascii="Times New Roman"/>
                <w:sz w:val="16"/>
              </w:rPr>
            </w:pPr>
          </w:p>
        </w:tc>
        <w:tc>
          <w:tcPr>
            <w:tcW w:w="1939" w:type="dxa"/>
          </w:tcPr>
          <w:p>
            <w:pPr>
              <w:pStyle w:val="TableParagraph"/>
              <w:rPr>
                <w:rFonts w:ascii="Times New Roman"/>
                <w:sz w:val="16"/>
              </w:rPr>
            </w:pPr>
          </w:p>
        </w:tc>
        <w:tc>
          <w:tcPr>
            <w:tcW w:w="1690" w:type="dxa"/>
          </w:tcPr>
          <w:p>
            <w:pPr>
              <w:pStyle w:val="TableParagraph"/>
              <w:rPr>
                <w:rFonts w:ascii="Times New Roman"/>
                <w:sz w:val="16"/>
              </w:rPr>
            </w:pPr>
          </w:p>
        </w:tc>
        <w:tc>
          <w:tcPr>
            <w:tcW w:w="1896" w:type="dxa"/>
          </w:tcPr>
          <w:p>
            <w:pPr>
              <w:pStyle w:val="TableParagraph"/>
              <w:spacing w:line="198" w:lineRule="exact" w:before="8"/>
              <w:ind w:left="33"/>
              <w:rPr>
                <w:b/>
                <w:sz w:val="18"/>
              </w:rPr>
            </w:pPr>
            <w:r>
              <w:rPr>
                <w:b/>
                <w:spacing w:val="-5"/>
                <w:sz w:val="18"/>
              </w:rPr>
              <w:t>Ends</w:t>
            </w:r>
            <w:r>
              <w:rPr>
                <w:b/>
                <w:spacing w:val="-29"/>
                <w:sz w:val="18"/>
              </w:rPr>
              <w:t> </w:t>
            </w:r>
            <w:r>
              <w:rPr>
                <w:b/>
                <w:spacing w:val="-2"/>
                <w:sz w:val="18"/>
              </w:rPr>
              <w:t>6/30/2022</w:t>
            </w:r>
          </w:p>
        </w:tc>
        <w:tc>
          <w:tcPr>
            <w:tcW w:w="1503" w:type="dxa"/>
          </w:tcPr>
          <w:p>
            <w:pPr>
              <w:pStyle w:val="TableParagraph"/>
              <w:rPr>
                <w:rFonts w:ascii="Times New Roman"/>
                <w:sz w:val="16"/>
              </w:rPr>
            </w:pPr>
          </w:p>
        </w:tc>
        <w:tc>
          <w:tcPr>
            <w:tcW w:w="1388" w:type="dxa"/>
          </w:tcPr>
          <w:p>
            <w:pPr>
              <w:pStyle w:val="TableParagraph"/>
              <w:rPr>
                <w:rFonts w:ascii="Times New Roman"/>
                <w:sz w:val="16"/>
              </w:rPr>
            </w:pPr>
          </w:p>
        </w:tc>
      </w:tr>
      <w:tr>
        <w:trPr>
          <w:trHeight w:val="225" w:hRule="atLeast"/>
        </w:trPr>
        <w:tc>
          <w:tcPr>
            <w:tcW w:w="1996" w:type="dxa"/>
          </w:tcPr>
          <w:p>
            <w:pPr>
              <w:pStyle w:val="TableParagraph"/>
              <w:spacing w:line="198" w:lineRule="exact" w:before="8"/>
              <w:ind w:left="50"/>
              <w:rPr>
                <w:b/>
                <w:sz w:val="18"/>
              </w:rPr>
            </w:pPr>
            <w:r>
              <w:rPr>
                <w:b/>
                <w:sz w:val="18"/>
              </w:rPr>
              <w:t>Nat.</w:t>
            </w:r>
            <w:r>
              <w:rPr>
                <w:b/>
                <w:spacing w:val="-10"/>
                <w:sz w:val="18"/>
              </w:rPr>
              <w:t> </w:t>
            </w:r>
            <w:r>
              <w:rPr>
                <w:b/>
                <w:sz w:val="18"/>
              </w:rPr>
              <w:t>DW</w:t>
            </w:r>
            <w:r>
              <w:rPr>
                <w:b/>
                <w:spacing w:val="6"/>
                <w:sz w:val="18"/>
              </w:rPr>
              <w:t> </w:t>
            </w:r>
            <w:r>
              <w:rPr>
                <w:b/>
                <w:spacing w:val="-2"/>
                <w:sz w:val="18"/>
              </w:rPr>
              <w:t>Grant</w:t>
            </w:r>
          </w:p>
        </w:tc>
        <w:tc>
          <w:tcPr>
            <w:tcW w:w="2289" w:type="dxa"/>
          </w:tcPr>
          <w:p>
            <w:pPr>
              <w:pStyle w:val="TableParagraph"/>
              <w:spacing w:line="198" w:lineRule="exact" w:before="8"/>
              <w:ind w:right="31"/>
              <w:jc w:val="right"/>
              <w:rPr>
                <w:sz w:val="18"/>
              </w:rPr>
            </w:pPr>
            <w:r>
              <w:rPr>
                <w:spacing w:val="-2"/>
                <w:sz w:val="18"/>
              </w:rPr>
              <w:t>25,139.20</w:t>
            </w:r>
          </w:p>
        </w:tc>
        <w:tc>
          <w:tcPr>
            <w:tcW w:w="1429" w:type="dxa"/>
          </w:tcPr>
          <w:p>
            <w:pPr>
              <w:pStyle w:val="TableParagraph"/>
              <w:spacing w:line="198" w:lineRule="exact" w:before="8"/>
              <w:ind w:right="35"/>
              <w:jc w:val="right"/>
              <w:rPr>
                <w:sz w:val="18"/>
              </w:rPr>
            </w:pPr>
            <w:r>
              <w:rPr>
                <w:spacing w:val="-4"/>
                <w:sz w:val="18"/>
              </w:rPr>
              <w:t>8.69%</w:t>
            </w:r>
          </w:p>
        </w:tc>
        <w:tc>
          <w:tcPr>
            <w:tcW w:w="1939" w:type="dxa"/>
          </w:tcPr>
          <w:p>
            <w:pPr>
              <w:pStyle w:val="TableParagraph"/>
              <w:spacing w:line="198" w:lineRule="exact" w:before="8"/>
              <w:ind w:right="32"/>
              <w:jc w:val="right"/>
              <w:rPr>
                <w:sz w:val="18"/>
              </w:rPr>
            </w:pPr>
            <w:r>
              <w:rPr>
                <w:spacing w:val="-2"/>
                <w:sz w:val="18"/>
              </w:rPr>
              <w:t>289,419.00</w:t>
            </w:r>
          </w:p>
        </w:tc>
        <w:tc>
          <w:tcPr>
            <w:tcW w:w="1690" w:type="dxa"/>
          </w:tcPr>
          <w:p>
            <w:pPr>
              <w:pStyle w:val="TableParagraph"/>
              <w:spacing w:line="198" w:lineRule="exact" w:before="8"/>
              <w:ind w:right="32"/>
              <w:jc w:val="right"/>
              <w:rPr>
                <w:sz w:val="18"/>
              </w:rPr>
            </w:pPr>
            <w:r>
              <w:rPr>
                <w:spacing w:val="-2"/>
                <w:sz w:val="18"/>
              </w:rPr>
              <w:t>264,279.80</w:t>
            </w:r>
          </w:p>
        </w:tc>
        <w:tc>
          <w:tcPr>
            <w:tcW w:w="1896" w:type="dxa"/>
          </w:tcPr>
          <w:p>
            <w:pPr>
              <w:pStyle w:val="TableParagraph"/>
              <w:spacing w:line="198" w:lineRule="exact" w:before="8"/>
              <w:ind w:right="32"/>
              <w:jc w:val="right"/>
              <w:rPr>
                <w:sz w:val="18"/>
              </w:rPr>
            </w:pPr>
            <w:r>
              <w:rPr>
                <w:spacing w:val="-2"/>
                <w:sz w:val="18"/>
              </w:rPr>
              <w:t>277,946.94</w:t>
            </w:r>
          </w:p>
        </w:tc>
        <w:tc>
          <w:tcPr>
            <w:tcW w:w="1503" w:type="dxa"/>
          </w:tcPr>
          <w:p>
            <w:pPr>
              <w:pStyle w:val="TableParagraph"/>
              <w:spacing w:line="198" w:lineRule="exact" w:before="8"/>
              <w:ind w:right="36"/>
              <w:jc w:val="right"/>
              <w:rPr>
                <w:sz w:val="18"/>
              </w:rPr>
            </w:pPr>
            <w:r>
              <w:rPr>
                <w:spacing w:val="-4"/>
                <w:sz w:val="18"/>
              </w:rPr>
              <w:t>9.04%</w:t>
            </w:r>
          </w:p>
        </w:tc>
        <w:tc>
          <w:tcPr>
            <w:tcW w:w="1388" w:type="dxa"/>
          </w:tcPr>
          <w:p>
            <w:pPr>
              <w:pStyle w:val="TableParagraph"/>
              <w:spacing w:line="198" w:lineRule="exact" w:before="8"/>
              <w:ind w:right="48"/>
              <w:jc w:val="right"/>
              <w:rPr>
                <w:sz w:val="18"/>
              </w:rPr>
            </w:pPr>
            <w:r>
              <w:rPr>
                <w:spacing w:val="-2"/>
                <w:sz w:val="18"/>
              </w:rPr>
              <w:t>289,419.00</w:t>
            </w:r>
          </w:p>
        </w:tc>
      </w:tr>
      <w:tr>
        <w:trPr>
          <w:trHeight w:val="225" w:hRule="atLeast"/>
        </w:trPr>
        <w:tc>
          <w:tcPr>
            <w:tcW w:w="1996" w:type="dxa"/>
          </w:tcPr>
          <w:p>
            <w:pPr>
              <w:pStyle w:val="TableParagraph"/>
              <w:spacing w:line="198" w:lineRule="exact" w:before="8"/>
              <w:ind w:left="50"/>
              <w:rPr>
                <w:b/>
                <w:sz w:val="18"/>
              </w:rPr>
            </w:pPr>
            <w:r>
              <w:rPr>
                <w:b/>
                <w:spacing w:val="-4"/>
                <w:sz w:val="18"/>
              </w:rPr>
              <w:t>Rapid</w:t>
            </w:r>
            <w:r>
              <w:rPr>
                <w:b/>
                <w:spacing w:val="-6"/>
                <w:sz w:val="18"/>
              </w:rPr>
              <w:t> </w:t>
            </w:r>
            <w:r>
              <w:rPr>
                <w:b/>
                <w:spacing w:val="-2"/>
                <w:sz w:val="18"/>
              </w:rPr>
              <w:t>Response</w:t>
            </w:r>
          </w:p>
        </w:tc>
        <w:tc>
          <w:tcPr>
            <w:tcW w:w="2289" w:type="dxa"/>
          </w:tcPr>
          <w:p>
            <w:pPr>
              <w:pStyle w:val="TableParagraph"/>
              <w:spacing w:line="198" w:lineRule="exact" w:before="8"/>
              <w:ind w:right="31"/>
              <w:jc w:val="right"/>
              <w:rPr>
                <w:sz w:val="18"/>
              </w:rPr>
            </w:pPr>
            <w:r>
              <w:rPr>
                <w:spacing w:val="-2"/>
                <w:sz w:val="18"/>
              </w:rPr>
              <w:t>64,852.83</w:t>
            </w:r>
          </w:p>
        </w:tc>
        <w:tc>
          <w:tcPr>
            <w:tcW w:w="1429" w:type="dxa"/>
          </w:tcPr>
          <w:p>
            <w:pPr>
              <w:pStyle w:val="TableParagraph"/>
              <w:spacing w:line="198" w:lineRule="exact" w:before="8"/>
              <w:ind w:right="26"/>
              <w:jc w:val="right"/>
              <w:rPr>
                <w:sz w:val="18"/>
              </w:rPr>
            </w:pPr>
            <w:r>
              <w:rPr>
                <w:spacing w:val="-2"/>
                <w:sz w:val="18"/>
              </w:rPr>
              <w:t>90.07%</w:t>
            </w:r>
          </w:p>
        </w:tc>
        <w:tc>
          <w:tcPr>
            <w:tcW w:w="1939" w:type="dxa"/>
          </w:tcPr>
          <w:p>
            <w:pPr>
              <w:pStyle w:val="TableParagraph"/>
              <w:spacing w:line="198" w:lineRule="exact" w:before="8"/>
              <w:ind w:right="32"/>
              <w:jc w:val="right"/>
              <w:rPr>
                <w:sz w:val="18"/>
              </w:rPr>
            </w:pPr>
            <w:r>
              <w:rPr>
                <w:spacing w:val="-2"/>
                <w:sz w:val="18"/>
              </w:rPr>
              <w:t>72,000.00</w:t>
            </w:r>
          </w:p>
        </w:tc>
        <w:tc>
          <w:tcPr>
            <w:tcW w:w="1690" w:type="dxa"/>
          </w:tcPr>
          <w:p>
            <w:pPr>
              <w:pStyle w:val="TableParagraph"/>
              <w:spacing w:line="198" w:lineRule="exact" w:before="8"/>
              <w:ind w:right="32"/>
              <w:jc w:val="right"/>
              <w:rPr>
                <w:sz w:val="18"/>
              </w:rPr>
            </w:pPr>
            <w:r>
              <w:rPr>
                <w:spacing w:val="-2"/>
                <w:sz w:val="18"/>
              </w:rPr>
              <w:t>7,147.17</w:t>
            </w:r>
          </w:p>
        </w:tc>
        <w:tc>
          <w:tcPr>
            <w:tcW w:w="1896" w:type="dxa"/>
          </w:tcPr>
          <w:p>
            <w:pPr>
              <w:pStyle w:val="TableParagraph"/>
              <w:spacing w:line="198" w:lineRule="exact" w:before="8"/>
              <w:ind w:right="32"/>
              <w:jc w:val="right"/>
              <w:rPr>
                <w:sz w:val="18"/>
              </w:rPr>
            </w:pPr>
            <w:r>
              <w:rPr>
                <w:spacing w:val="-2"/>
                <w:sz w:val="18"/>
              </w:rPr>
              <w:t>72,000.00</w:t>
            </w:r>
          </w:p>
        </w:tc>
        <w:tc>
          <w:tcPr>
            <w:tcW w:w="1503" w:type="dxa"/>
          </w:tcPr>
          <w:p>
            <w:pPr>
              <w:pStyle w:val="TableParagraph"/>
              <w:spacing w:line="198" w:lineRule="exact" w:before="8"/>
              <w:ind w:right="27"/>
              <w:jc w:val="right"/>
              <w:rPr>
                <w:sz w:val="18"/>
              </w:rPr>
            </w:pPr>
            <w:r>
              <w:rPr>
                <w:spacing w:val="-2"/>
                <w:sz w:val="18"/>
              </w:rPr>
              <w:t>90.07%</w:t>
            </w:r>
          </w:p>
        </w:tc>
        <w:tc>
          <w:tcPr>
            <w:tcW w:w="1388" w:type="dxa"/>
          </w:tcPr>
          <w:p>
            <w:pPr>
              <w:pStyle w:val="TableParagraph"/>
              <w:spacing w:line="198" w:lineRule="exact" w:before="8"/>
              <w:ind w:right="48"/>
              <w:jc w:val="right"/>
              <w:rPr>
                <w:sz w:val="18"/>
              </w:rPr>
            </w:pPr>
            <w:r>
              <w:rPr>
                <w:spacing w:val="-2"/>
                <w:sz w:val="18"/>
              </w:rPr>
              <w:t>72,000.00</w:t>
            </w:r>
          </w:p>
        </w:tc>
      </w:tr>
      <w:tr>
        <w:trPr>
          <w:trHeight w:val="216" w:hRule="atLeast"/>
        </w:trPr>
        <w:tc>
          <w:tcPr>
            <w:tcW w:w="1996" w:type="dxa"/>
          </w:tcPr>
          <w:p>
            <w:pPr>
              <w:pStyle w:val="TableParagraph"/>
              <w:spacing w:line="188" w:lineRule="exact" w:before="8"/>
              <w:ind w:left="50"/>
              <w:rPr>
                <w:b/>
                <w:sz w:val="18"/>
              </w:rPr>
            </w:pPr>
            <w:r>
              <w:rPr>
                <w:b/>
                <w:spacing w:val="-2"/>
                <w:sz w:val="18"/>
              </w:rPr>
              <w:t>Total</w:t>
            </w:r>
          </w:p>
        </w:tc>
        <w:tc>
          <w:tcPr>
            <w:tcW w:w="2289" w:type="dxa"/>
          </w:tcPr>
          <w:p>
            <w:pPr>
              <w:pStyle w:val="TableParagraph"/>
              <w:spacing w:line="188" w:lineRule="exact" w:before="8"/>
              <w:ind w:right="31"/>
              <w:jc w:val="right"/>
              <w:rPr>
                <w:sz w:val="18"/>
              </w:rPr>
            </w:pPr>
            <w:r>
              <w:rPr>
                <w:spacing w:val="-2"/>
                <w:sz w:val="18"/>
              </w:rPr>
              <w:t>1,714,786.82</w:t>
            </w:r>
          </w:p>
        </w:tc>
        <w:tc>
          <w:tcPr>
            <w:tcW w:w="1429" w:type="dxa"/>
          </w:tcPr>
          <w:p>
            <w:pPr>
              <w:pStyle w:val="TableParagraph"/>
              <w:rPr>
                <w:rFonts w:ascii="Times New Roman"/>
                <w:sz w:val="14"/>
              </w:rPr>
            </w:pPr>
          </w:p>
        </w:tc>
        <w:tc>
          <w:tcPr>
            <w:tcW w:w="1939" w:type="dxa"/>
          </w:tcPr>
          <w:p>
            <w:pPr>
              <w:pStyle w:val="TableParagraph"/>
              <w:spacing w:line="188" w:lineRule="exact" w:before="8"/>
              <w:ind w:right="32"/>
              <w:jc w:val="right"/>
              <w:rPr>
                <w:sz w:val="18"/>
              </w:rPr>
            </w:pPr>
            <w:r>
              <w:rPr>
                <w:spacing w:val="-2"/>
                <w:sz w:val="18"/>
              </w:rPr>
              <w:t>4,427,991.20</w:t>
            </w:r>
          </w:p>
        </w:tc>
        <w:tc>
          <w:tcPr>
            <w:tcW w:w="1690" w:type="dxa"/>
          </w:tcPr>
          <w:p>
            <w:pPr>
              <w:pStyle w:val="TableParagraph"/>
              <w:spacing w:line="188" w:lineRule="exact" w:before="8"/>
              <w:ind w:right="32"/>
              <w:jc w:val="right"/>
              <w:rPr>
                <w:sz w:val="18"/>
              </w:rPr>
            </w:pPr>
            <w:r>
              <w:rPr>
                <w:spacing w:val="-2"/>
                <w:sz w:val="18"/>
              </w:rPr>
              <w:t>2,713,204.38</w:t>
            </w:r>
          </w:p>
        </w:tc>
        <w:tc>
          <w:tcPr>
            <w:tcW w:w="1896" w:type="dxa"/>
          </w:tcPr>
          <w:p>
            <w:pPr>
              <w:pStyle w:val="TableParagraph"/>
              <w:rPr>
                <w:rFonts w:ascii="Times New Roman"/>
                <w:sz w:val="14"/>
              </w:rPr>
            </w:pPr>
          </w:p>
        </w:tc>
        <w:tc>
          <w:tcPr>
            <w:tcW w:w="1503" w:type="dxa"/>
          </w:tcPr>
          <w:p>
            <w:pPr>
              <w:pStyle w:val="TableParagraph"/>
              <w:rPr>
                <w:rFonts w:ascii="Times New Roman"/>
                <w:sz w:val="14"/>
              </w:rPr>
            </w:pPr>
          </w:p>
        </w:tc>
        <w:tc>
          <w:tcPr>
            <w:tcW w:w="1388" w:type="dxa"/>
          </w:tcPr>
          <w:p>
            <w:pPr>
              <w:pStyle w:val="TableParagraph"/>
              <w:spacing w:line="188" w:lineRule="exact" w:before="8"/>
              <w:ind w:right="48"/>
              <w:jc w:val="right"/>
              <w:rPr>
                <w:sz w:val="18"/>
              </w:rPr>
            </w:pPr>
            <w:r>
              <w:rPr>
                <w:spacing w:val="-2"/>
                <w:sz w:val="18"/>
              </w:rPr>
              <w:t>1,227,461.20</w:t>
            </w:r>
          </w:p>
        </w:tc>
      </w:tr>
    </w:tbl>
    <w:p>
      <w:pPr>
        <w:pStyle w:val="BodyText"/>
        <w:rPr>
          <w:sz w:val="20"/>
        </w:rPr>
      </w:pPr>
    </w:p>
    <w:p>
      <w:pPr>
        <w:pStyle w:val="BodyText"/>
        <w:spacing w:before="6"/>
        <w:rPr>
          <w:sz w:val="19"/>
        </w:rPr>
      </w:pPr>
      <w:r>
        <w:rPr/>
        <w:pict>
          <v:shape style="position:absolute;margin-left:17.6789pt;margin-top:12.43625pt;width:468.5pt;height:75.25pt;mso-position-horizontal-relative:page;mso-position-vertical-relative:paragraph;z-index:-15728640;mso-wrap-distance-left:0;mso-wrap-distance-right:0" type="#_x0000_t202" id="docshape9"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7"/>
                    <w:gridCol w:w="2308"/>
                    <w:gridCol w:w="1460"/>
                    <w:gridCol w:w="1907"/>
                    <w:gridCol w:w="1748"/>
                  </w:tblGrid>
                  <w:tr>
                    <w:trPr>
                      <w:trHeight w:val="295" w:hRule="atLeast"/>
                    </w:trPr>
                    <w:tc>
                      <w:tcPr>
                        <w:tcW w:w="9370" w:type="dxa"/>
                        <w:gridSpan w:val="5"/>
                      </w:tcPr>
                      <w:p>
                        <w:pPr>
                          <w:pStyle w:val="TableParagraph"/>
                          <w:spacing w:line="205" w:lineRule="exact"/>
                          <w:ind w:left="2464" w:right="2447"/>
                          <w:jc w:val="center"/>
                          <w:rPr>
                            <w:b/>
                            <w:sz w:val="18"/>
                          </w:rPr>
                        </w:pPr>
                        <w:r>
                          <w:rPr>
                            <w:b/>
                            <w:spacing w:val="-6"/>
                            <w:sz w:val="18"/>
                          </w:rPr>
                          <w:t>Equus</w:t>
                        </w:r>
                        <w:r>
                          <w:rPr>
                            <w:b/>
                            <w:spacing w:val="-30"/>
                            <w:sz w:val="18"/>
                          </w:rPr>
                          <w:t> </w:t>
                        </w:r>
                        <w:r>
                          <w:rPr>
                            <w:b/>
                            <w:spacing w:val="-6"/>
                            <w:sz w:val="18"/>
                          </w:rPr>
                          <w:t>Program</w:t>
                        </w:r>
                        <w:r>
                          <w:rPr>
                            <w:b/>
                            <w:spacing w:val="-3"/>
                            <w:sz w:val="18"/>
                          </w:rPr>
                          <w:t> </w:t>
                        </w:r>
                        <w:r>
                          <w:rPr>
                            <w:b/>
                            <w:spacing w:val="-6"/>
                            <w:sz w:val="18"/>
                          </w:rPr>
                          <w:t>Expenditure</w:t>
                        </w:r>
                        <w:r>
                          <w:rPr>
                            <w:b/>
                            <w:spacing w:val="-15"/>
                            <w:sz w:val="18"/>
                          </w:rPr>
                          <w:t> </w:t>
                        </w:r>
                        <w:r>
                          <w:rPr>
                            <w:b/>
                            <w:spacing w:val="-6"/>
                            <w:sz w:val="18"/>
                          </w:rPr>
                          <w:t>Updates</w:t>
                        </w:r>
                        <w:r>
                          <w:rPr>
                            <w:b/>
                            <w:spacing w:val="-30"/>
                            <w:sz w:val="18"/>
                          </w:rPr>
                          <w:t> </w:t>
                        </w:r>
                        <w:r>
                          <w:rPr>
                            <w:b/>
                            <w:spacing w:val="-6"/>
                            <w:sz w:val="18"/>
                          </w:rPr>
                          <w:t>through</w:t>
                        </w:r>
                        <w:r>
                          <w:rPr>
                            <w:b/>
                            <w:spacing w:val="1"/>
                            <w:sz w:val="18"/>
                          </w:rPr>
                          <w:t> </w:t>
                        </w:r>
                        <w:r>
                          <w:rPr>
                            <w:b/>
                            <w:spacing w:val="-6"/>
                            <w:sz w:val="18"/>
                          </w:rPr>
                          <w:t>1/31/2022</w:t>
                        </w:r>
                      </w:p>
                    </w:tc>
                  </w:tr>
                  <w:tr>
                    <w:trPr>
                      <w:trHeight w:val="542" w:hRule="atLeast"/>
                    </w:trPr>
                    <w:tc>
                      <w:tcPr>
                        <w:tcW w:w="1947" w:type="dxa"/>
                      </w:tcPr>
                      <w:p>
                        <w:pPr>
                          <w:pStyle w:val="TableParagraph"/>
                          <w:spacing w:before="2"/>
                          <w:rPr>
                            <w:rFonts w:ascii="Times New Roman"/>
                            <w:sz w:val="28"/>
                          </w:rPr>
                        </w:pPr>
                      </w:p>
                      <w:p>
                        <w:pPr>
                          <w:pStyle w:val="TableParagraph"/>
                          <w:spacing w:line="198" w:lineRule="exact" w:before="1"/>
                          <w:ind w:left="50"/>
                          <w:rPr>
                            <w:b/>
                            <w:sz w:val="18"/>
                          </w:rPr>
                        </w:pPr>
                        <w:r>
                          <w:rPr>
                            <w:b/>
                            <w:spacing w:val="-2"/>
                            <w:sz w:val="18"/>
                          </w:rPr>
                          <w:t>Adult</w:t>
                        </w:r>
                      </w:p>
                    </w:tc>
                    <w:tc>
                      <w:tcPr>
                        <w:tcW w:w="2308" w:type="dxa"/>
                      </w:tcPr>
                      <w:p>
                        <w:pPr>
                          <w:pStyle w:val="TableParagraph"/>
                          <w:spacing w:before="2"/>
                          <w:rPr>
                            <w:rFonts w:ascii="Times New Roman"/>
                            <w:sz w:val="28"/>
                          </w:rPr>
                        </w:pPr>
                      </w:p>
                      <w:p>
                        <w:pPr>
                          <w:pStyle w:val="TableParagraph"/>
                          <w:spacing w:line="198" w:lineRule="exact" w:before="1"/>
                          <w:ind w:left="534"/>
                          <w:rPr>
                            <w:b/>
                            <w:sz w:val="18"/>
                          </w:rPr>
                        </w:pPr>
                        <w:r>
                          <w:rPr>
                            <w:b/>
                            <w:spacing w:val="-2"/>
                            <w:sz w:val="18"/>
                          </w:rPr>
                          <w:t>Budgeted</w:t>
                        </w:r>
                      </w:p>
                    </w:tc>
                    <w:tc>
                      <w:tcPr>
                        <w:tcW w:w="1460" w:type="dxa"/>
                      </w:tcPr>
                      <w:p>
                        <w:pPr>
                          <w:pStyle w:val="TableParagraph"/>
                          <w:spacing w:before="2"/>
                          <w:rPr>
                            <w:rFonts w:ascii="Times New Roman"/>
                            <w:sz w:val="28"/>
                          </w:rPr>
                        </w:pPr>
                      </w:p>
                      <w:p>
                        <w:pPr>
                          <w:pStyle w:val="TableParagraph"/>
                          <w:spacing w:line="198" w:lineRule="exact" w:before="1"/>
                          <w:ind w:left="64"/>
                          <w:rPr>
                            <w:b/>
                            <w:sz w:val="18"/>
                          </w:rPr>
                        </w:pPr>
                        <w:r>
                          <w:rPr>
                            <w:b/>
                            <w:sz w:val="18"/>
                          </w:rPr>
                          <w:t>%</w:t>
                        </w:r>
                        <w:r>
                          <w:rPr>
                            <w:b/>
                            <w:spacing w:val="8"/>
                            <w:sz w:val="18"/>
                          </w:rPr>
                          <w:t> </w:t>
                        </w:r>
                        <w:r>
                          <w:rPr>
                            <w:b/>
                            <w:sz w:val="18"/>
                          </w:rPr>
                          <w:t>of</w:t>
                        </w:r>
                        <w:r>
                          <w:rPr>
                            <w:b/>
                            <w:spacing w:val="-8"/>
                            <w:sz w:val="18"/>
                          </w:rPr>
                          <w:t> </w:t>
                        </w:r>
                        <w:r>
                          <w:rPr>
                            <w:b/>
                            <w:spacing w:val="-2"/>
                            <w:sz w:val="18"/>
                          </w:rPr>
                          <w:t>Total</w:t>
                        </w:r>
                      </w:p>
                    </w:tc>
                    <w:tc>
                      <w:tcPr>
                        <w:tcW w:w="1907" w:type="dxa"/>
                      </w:tcPr>
                      <w:p>
                        <w:pPr>
                          <w:pStyle w:val="TableParagraph"/>
                          <w:spacing w:before="9"/>
                          <w:rPr>
                            <w:rFonts w:ascii="Times New Roman"/>
                            <w:sz w:val="27"/>
                          </w:rPr>
                        </w:pPr>
                      </w:p>
                      <w:p>
                        <w:pPr>
                          <w:pStyle w:val="TableParagraph"/>
                          <w:spacing w:line="202" w:lineRule="exact"/>
                          <w:ind w:left="27"/>
                          <w:rPr>
                            <w:b/>
                            <w:sz w:val="18"/>
                          </w:rPr>
                        </w:pPr>
                        <w:r>
                          <w:rPr>
                            <w:b/>
                            <w:spacing w:val="-6"/>
                            <w:sz w:val="18"/>
                          </w:rPr>
                          <w:t>Actual</w:t>
                        </w:r>
                        <w:r>
                          <w:rPr>
                            <w:b/>
                            <w:spacing w:val="-1"/>
                            <w:sz w:val="18"/>
                          </w:rPr>
                          <w:t> </w:t>
                        </w:r>
                        <w:r>
                          <w:rPr>
                            <w:b/>
                            <w:spacing w:val="-2"/>
                            <w:sz w:val="18"/>
                          </w:rPr>
                          <w:t>Expenditures</w:t>
                        </w:r>
                      </w:p>
                    </w:tc>
                    <w:tc>
                      <w:tcPr>
                        <w:tcW w:w="1748" w:type="dxa"/>
                      </w:tcPr>
                      <w:p>
                        <w:pPr>
                          <w:pStyle w:val="TableParagraph"/>
                          <w:spacing w:line="230" w:lineRule="atLeast" w:before="62"/>
                          <w:ind w:left="64"/>
                          <w:rPr>
                            <w:b/>
                            <w:sz w:val="18"/>
                          </w:rPr>
                        </w:pPr>
                        <w:r>
                          <w:rPr>
                            <w:b/>
                            <w:sz w:val="18"/>
                          </w:rPr>
                          <w:t>%</w:t>
                        </w:r>
                        <w:r>
                          <w:rPr>
                            <w:b/>
                            <w:spacing w:val="-8"/>
                            <w:sz w:val="18"/>
                          </w:rPr>
                          <w:t> </w:t>
                        </w:r>
                        <w:r>
                          <w:rPr>
                            <w:b/>
                            <w:sz w:val="18"/>
                          </w:rPr>
                          <w:t>of</w:t>
                        </w:r>
                        <w:r>
                          <w:rPr>
                            <w:b/>
                            <w:spacing w:val="-12"/>
                            <w:sz w:val="18"/>
                          </w:rPr>
                          <w:t> </w:t>
                        </w:r>
                        <w:r>
                          <w:rPr>
                            <w:b/>
                            <w:sz w:val="18"/>
                          </w:rPr>
                          <w:t>Current </w:t>
                        </w:r>
                        <w:r>
                          <w:rPr>
                            <w:b/>
                            <w:spacing w:val="-6"/>
                            <w:sz w:val="18"/>
                          </w:rPr>
                          <w:t>Expenditures</w:t>
                        </w:r>
                      </w:p>
                    </w:tc>
                  </w:tr>
                  <w:tr>
                    <w:trPr>
                      <w:trHeight w:val="225" w:hRule="atLeast"/>
                    </w:trPr>
                    <w:tc>
                      <w:tcPr>
                        <w:tcW w:w="1947" w:type="dxa"/>
                      </w:tcPr>
                      <w:p>
                        <w:pPr>
                          <w:pStyle w:val="TableParagraph"/>
                          <w:spacing w:line="198" w:lineRule="exact" w:before="8"/>
                          <w:ind w:left="50"/>
                          <w:rPr>
                            <w:b/>
                            <w:sz w:val="18"/>
                          </w:rPr>
                        </w:pPr>
                        <w:r>
                          <w:rPr>
                            <w:b/>
                            <w:spacing w:val="-2"/>
                            <w:sz w:val="18"/>
                          </w:rPr>
                          <w:t>Total</w:t>
                        </w:r>
                        <w:r>
                          <w:rPr>
                            <w:b/>
                            <w:spacing w:val="-11"/>
                            <w:sz w:val="18"/>
                          </w:rPr>
                          <w:t> </w:t>
                        </w:r>
                        <w:r>
                          <w:rPr>
                            <w:b/>
                            <w:spacing w:val="-2"/>
                            <w:sz w:val="18"/>
                          </w:rPr>
                          <w:t>P&amp;</w:t>
                        </w:r>
                        <w:r>
                          <w:rPr>
                            <w:b/>
                            <w:spacing w:val="-30"/>
                            <w:sz w:val="18"/>
                          </w:rPr>
                          <w:t> </w:t>
                        </w:r>
                        <w:r>
                          <w:rPr>
                            <w:b/>
                            <w:spacing w:val="-10"/>
                            <w:sz w:val="18"/>
                          </w:rPr>
                          <w:t>O</w:t>
                        </w:r>
                      </w:p>
                    </w:tc>
                    <w:tc>
                      <w:tcPr>
                        <w:tcW w:w="2308" w:type="dxa"/>
                      </w:tcPr>
                      <w:p>
                        <w:pPr>
                          <w:pStyle w:val="TableParagraph"/>
                          <w:tabs>
                            <w:tab w:pos="806" w:val="left" w:leader="none"/>
                          </w:tabs>
                          <w:spacing w:line="198" w:lineRule="exact" w:before="8"/>
                          <w:ind w:right="63"/>
                          <w:jc w:val="right"/>
                          <w:rPr>
                            <w:sz w:val="18"/>
                          </w:rPr>
                        </w:pPr>
                        <w:r>
                          <w:rPr>
                            <w:spacing w:val="-10"/>
                            <w:sz w:val="18"/>
                          </w:rPr>
                          <w:t>$</w:t>
                        </w:r>
                        <w:r>
                          <w:rPr>
                            <w:sz w:val="18"/>
                          </w:rPr>
                          <w:tab/>
                        </w:r>
                        <w:r>
                          <w:rPr>
                            <w:spacing w:val="-2"/>
                            <w:sz w:val="18"/>
                          </w:rPr>
                          <w:t>560,863.34</w:t>
                        </w:r>
                      </w:p>
                    </w:tc>
                    <w:tc>
                      <w:tcPr>
                        <w:tcW w:w="1460" w:type="dxa"/>
                      </w:tcPr>
                      <w:p>
                        <w:pPr>
                          <w:pStyle w:val="TableParagraph"/>
                          <w:spacing w:line="198" w:lineRule="exact" w:before="8"/>
                          <w:ind w:right="26"/>
                          <w:jc w:val="right"/>
                          <w:rPr>
                            <w:sz w:val="18"/>
                          </w:rPr>
                        </w:pPr>
                        <w:r>
                          <w:rPr>
                            <w:spacing w:val="-2"/>
                            <w:sz w:val="18"/>
                          </w:rPr>
                          <w:t>49.53%</w:t>
                        </w:r>
                      </w:p>
                    </w:tc>
                    <w:tc>
                      <w:tcPr>
                        <w:tcW w:w="1907" w:type="dxa"/>
                      </w:tcPr>
                      <w:p>
                        <w:pPr>
                          <w:pStyle w:val="TableParagraph"/>
                          <w:tabs>
                            <w:tab w:pos="1002" w:val="left" w:leader="none"/>
                          </w:tabs>
                          <w:spacing w:line="198" w:lineRule="exact" w:before="8"/>
                          <w:ind w:left="90"/>
                          <w:rPr>
                            <w:sz w:val="18"/>
                          </w:rPr>
                        </w:pPr>
                        <w:r>
                          <w:rPr>
                            <w:spacing w:val="-10"/>
                            <w:sz w:val="18"/>
                          </w:rPr>
                          <w:t>$</w:t>
                        </w:r>
                        <w:r>
                          <w:rPr>
                            <w:sz w:val="18"/>
                          </w:rPr>
                          <w:tab/>
                        </w:r>
                        <w:r>
                          <w:rPr>
                            <w:spacing w:val="-2"/>
                            <w:sz w:val="18"/>
                          </w:rPr>
                          <w:t>334,918.55</w:t>
                        </w:r>
                      </w:p>
                    </w:tc>
                    <w:tc>
                      <w:tcPr>
                        <w:tcW w:w="1748" w:type="dxa"/>
                      </w:tcPr>
                      <w:p>
                        <w:pPr>
                          <w:pStyle w:val="TableParagraph"/>
                          <w:spacing w:line="198" w:lineRule="exact" w:before="8"/>
                          <w:ind w:right="48"/>
                          <w:jc w:val="right"/>
                          <w:rPr>
                            <w:sz w:val="18"/>
                          </w:rPr>
                        </w:pPr>
                        <w:r>
                          <w:rPr>
                            <w:spacing w:val="-2"/>
                            <w:sz w:val="18"/>
                          </w:rPr>
                          <w:t>55.86%</w:t>
                        </w:r>
                      </w:p>
                    </w:tc>
                  </w:tr>
                  <w:tr>
                    <w:trPr>
                      <w:trHeight w:val="225" w:hRule="atLeast"/>
                    </w:trPr>
                    <w:tc>
                      <w:tcPr>
                        <w:tcW w:w="1947" w:type="dxa"/>
                      </w:tcPr>
                      <w:p>
                        <w:pPr>
                          <w:pStyle w:val="TableParagraph"/>
                          <w:spacing w:line="198" w:lineRule="exact" w:before="8"/>
                          <w:ind w:left="50"/>
                          <w:rPr>
                            <w:b/>
                            <w:sz w:val="18"/>
                          </w:rPr>
                        </w:pPr>
                        <w:r>
                          <w:rPr>
                            <w:b/>
                            <w:spacing w:val="-2"/>
                            <w:sz w:val="18"/>
                          </w:rPr>
                          <w:t>Total</w:t>
                        </w:r>
                        <w:r>
                          <w:rPr>
                            <w:b/>
                            <w:spacing w:val="-9"/>
                            <w:sz w:val="18"/>
                          </w:rPr>
                          <w:t> </w:t>
                        </w:r>
                        <w:r>
                          <w:rPr>
                            <w:b/>
                            <w:spacing w:val="-2"/>
                            <w:sz w:val="18"/>
                          </w:rPr>
                          <w:t>Participant</w:t>
                        </w:r>
                      </w:p>
                    </w:tc>
                    <w:tc>
                      <w:tcPr>
                        <w:tcW w:w="2308" w:type="dxa"/>
                      </w:tcPr>
                      <w:p>
                        <w:pPr>
                          <w:pStyle w:val="TableParagraph"/>
                          <w:tabs>
                            <w:tab w:pos="806" w:val="left" w:leader="none"/>
                          </w:tabs>
                          <w:spacing w:line="198" w:lineRule="exact" w:before="8"/>
                          <w:ind w:right="63"/>
                          <w:jc w:val="right"/>
                          <w:rPr>
                            <w:b/>
                            <w:sz w:val="18"/>
                          </w:rPr>
                        </w:pPr>
                        <w:r>
                          <w:rPr>
                            <w:b/>
                            <w:color w:val="FF0000"/>
                            <w:spacing w:val="-10"/>
                            <w:sz w:val="18"/>
                          </w:rPr>
                          <w:t>$</w:t>
                        </w:r>
                        <w:r>
                          <w:rPr>
                            <w:b/>
                            <w:color w:val="FF0000"/>
                            <w:sz w:val="18"/>
                          </w:rPr>
                          <w:tab/>
                        </w:r>
                        <w:r>
                          <w:rPr>
                            <w:b/>
                            <w:color w:val="FF0000"/>
                            <w:spacing w:val="-2"/>
                            <w:sz w:val="18"/>
                          </w:rPr>
                          <w:t>571,589.75</w:t>
                        </w:r>
                      </w:p>
                    </w:tc>
                    <w:tc>
                      <w:tcPr>
                        <w:tcW w:w="1460" w:type="dxa"/>
                      </w:tcPr>
                      <w:p>
                        <w:pPr>
                          <w:pStyle w:val="TableParagraph"/>
                          <w:spacing w:line="198" w:lineRule="exact" w:before="8"/>
                          <w:ind w:right="26"/>
                          <w:jc w:val="right"/>
                          <w:rPr>
                            <w:sz w:val="18"/>
                          </w:rPr>
                        </w:pPr>
                        <w:r>
                          <w:rPr>
                            <w:spacing w:val="-2"/>
                            <w:sz w:val="18"/>
                          </w:rPr>
                          <w:t>50.47%</w:t>
                        </w:r>
                      </w:p>
                    </w:tc>
                    <w:tc>
                      <w:tcPr>
                        <w:tcW w:w="1907" w:type="dxa"/>
                      </w:tcPr>
                      <w:p>
                        <w:pPr>
                          <w:pStyle w:val="TableParagraph"/>
                          <w:tabs>
                            <w:tab w:pos="1002" w:val="left" w:leader="none"/>
                          </w:tabs>
                          <w:spacing w:line="198" w:lineRule="exact" w:before="8"/>
                          <w:ind w:left="87"/>
                          <w:rPr>
                            <w:sz w:val="18"/>
                          </w:rPr>
                        </w:pPr>
                        <w:r>
                          <w:rPr>
                            <w:spacing w:val="-10"/>
                            <w:sz w:val="18"/>
                          </w:rPr>
                          <w:t>$</w:t>
                        </w:r>
                        <w:r>
                          <w:rPr>
                            <w:sz w:val="18"/>
                          </w:rPr>
                          <w:tab/>
                        </w:r>
                        <w:r>
                          <w:rPr>
                            <w:spacing w:val="-2"/>
                            <w:sz w:val="18"/>
                          </w:rPr>
                          <w:t>264,688.94</w:t>
                        </w:r>
                      </w:p>
                    </w:tc>
                    <w:tc>
                      <w:tcPr>
                        <w:tcW w:w="1748" w:type="dxa"/>
                      </w:tcPr>
                      <w:p>
                        <w:pPr>
                          <w:pStyle w:val="TableParagraph"/>
                          <w:spacing w:line="198" w:lineRule="exact" w:before="8"/>
                          <w:ind w:right="48"/>
                          <w:jc w:val="right"/>
                          <w:rPr>
                            <w:sz w:val="18"/>
                          </w:rPr>
                        </w:pPr>
                        <w:r>
                          <w:rPr>
                            <w:spacing w:val="-2"/>
                            <w:sz w:val="18"/>
                          </w:rPr>
                          <w:t>44.14%</w:t>
                        </w:r>
                      </w:p>
                    </w:tc>
                  </w:tr>
                  <w:tr>
                    <w:trPr>
                      <w:trHeight w:val="216" w:hRule="atLeast"/>
                    </w:trPr>
                    <w:tc>
                      <w:tcPr>
                        <w:tcW w:w="1947" w:type="dxa"/>
                      </w:tcPr>
                      <w:p>
                        <w:pPr>
                          <w:pStyle w:val="TableParagraph"/>
                          <w:spacing w:line="188" w:lineRule="exact" w:before="8"/>
                          <w:ind w:left="50"/>
                          <w:rPr>
                            <w:b/>
                            <w:sz w:val="18"/>
                          </w:rPr>
                        </w:pPr>
                        <w:r>
                          <w:rPr>
                            <w:b/>
                            <w:spacing w:val="-2"/>
                            <w:sz w:val="18"/>
                          </w:rPr>
                          <w:t>Total</w:t>
                        </w:r>
                      </w:p>
                    </w:tc>
                    <w:tc>
                      <w:tcPr>
                        <w:tcW w:w="2308" w:type="dxa"/>
                      </w:tcPr>
                      <w:p>
                        <w:pPr>
                          <w:pStyle w:val="TableParagraph"/>
                          <w:tabs>
                            <w:tab w:pos="667" w:val="left" w:leader="none"/>
                          </w:tabs>
                          <w:spacing w:line="188" w:lineRule="exact" w:before="8"/>
                          <w:ind w:right="63"/>
                          <w:jc w:val="right"/>
                          <w:rPr>
                            <w:sz w:val="18"/>
                          </w:rPr>
                        </w:pPr>
                        <w:r>
                          <w:rPr>
                            <w:spacing w:val="-10"/>
                            <w:sz w:val="18"/>
                          </w:rPr>
                          <w:t>$</w:t>
                        </w:r>
                        <w:r>
                          <w:rPr>
                            <w:sz w:val="18"/>
                          </w:rPr>
                          <w:tab/>
                        </w:r>
                        <w:r>
                          <w:rPr>
                            <w:spacing w:val="-2"/>
                            <w:sz w:val="18"/>
                          </w:rPr>
                          <w:t>1,132,453.09</w:t>
                        </w:r>
                      </w:p>
                    </w:tc>
                    <w:tc>
                      <w:tcPr>
                        <w:tcW w:w="1460" w:type="dxa"/>
                      </w:tcPr>
                      <w:p>
                        <w:pPr>
                          <w:pStyle w:val="TableParagraph"/>
                          <w:spacing w:line="188" w:lineRule="exact" w:before="8"/>
                          <w:ind w:right="36"/>
                          <w:jc w:val="right"/>
                          <w:rPr>
                            <w:sz w:val="18"/>
                          </w:rPr>
                        </w:pPr>
                        <w:r>
                          <w:rPr>
                            <w:spacing w:val="-2"/>
                            <w:sz w:val="18"/>
                          </w:rPr>
                          <w:t>100.00%</w:t>
                        </w:r>
                      </w:p>
                    </w:tc>
                    <w:tc>
                      <w:tcPr>
                        <w:tcW w:w="1907" w:type="dxa"/>
                      </w:tcPr>
                      <w:p>
                        <w:pPr>
                          <w:pStyle w:val="TableParagraph"/>
                          <w:tabs>
                            <w:tab w:pos="1002" w:val="left" w:leader="none"/>
                          </w:tabs>
                          <w:spacing w:line="188" w:lineRule="exact" w:before="8"/>
                          <w:ind w:left="90"/>
                          <w:rPr>
                            <w:sz w:val="18"/>
                          </w:rPr>
                        </w:pPr>
                        <w:r>
                          <w:rPr>
                            <w:spacing w:val="-10"/>
                            <w:sz w:val="18"/>
                          </w:rPr>
                          <w:t>$</w:t>
                        </w:r>
                        <w:r>
                          <w:rPr>
                            <w:sz w:val="18"/>
                          </w:rPr>
                          <w:tab/>
                        </w:r>
                        <w:r>
                          <w:rPr>
                            <w:spacing w:val="-2"/>
                            <w:sz w:val="18"/>
                          </w:rPr>
                          <w:t>599,607.49</w:t>
                        </w:r>
                      </w:p>
                    </w:tc>
                    <w:tc>
                      <w:tcPr>
                        <w:tcW w:w="1748" w:type="dxa"/>
                      </w:tcPr>
                      <w:p>
                        <w:pPr>
                          <w:pStyle w:val="TableParagraph"/>
                          <w:spacing w:line="188" w:lineRule="exact" w:before="8"/>
                          <w:ind w:right="57"/>
                          <w:jc w:val="right"/>
                          <w:rPr>
                            <w:sz w:val="18"/>
                          </w:rPr>
                        </w:pPr>
                        <w:r>
                          <w:rPr>
                            <w:spacing w:val="-2"/>
                            <w:sz w:val="18"/>
                          </w:rPr>
                          <w:t>100.00%</w:t>
                        </w:r>
                      </w:p>
                    </w:tc>
                  </w:tr>
                </w:tbl>
                <w:p>
                  <w:pPr>
                    <w:pStyle w:val="BodyText"/>
                  </w:pPr>
                </w:p>
              </w:txbxContent>
            </v:textbox>
            <w10:wrap type="topAndBottom"/>
          </v:shape>
        </w:pict>
      </w:r>
      <w:r>
        <w:rPr/>
        <w:pict>
          <v:shape style="position:absolute;margin-left:578.798889pt;margin-top:43.516251pt;width:133.6pt;height:55.95pt;mso-position-horizontal-relative:page;mso-position-vertical-relative:paragraph;z-index:-15728640;mso-wrap-distance-left:0;mso-wrap-distance-right:0" type="#_x0000_t202" id="docshape10"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671"/>
                  </w:tblGrid>
                  <w:tr>
                    <w:trPr>
                      <w:trHeight w:val="216" w:hRule="atLeast"/>
                    </w:trPr>
                    <w:tc>
                      <w:tcPr>
                        <w:tcW w:w="2671" w:type="dxa"/>
                      </w:tcPr>
                      <w:p>
                        <w:pPr>
                          <w:pStyle w:val="TableParagraph"/>
                          <w:spacing w:line="196" w:lineRule="exact"/>
                          <w:ind w:left="50"/>
                          <w:rPr>
                            <w:b/>
                            <w:sz w:val="18"/>
                          </w:rPr>
                        </w:pPr>
                        <w:r>
                          <w:rPr>
                            <w:b/>
                            <w:spacing w:val="-2"/>
                            <w:sz w:val="18"/>
                          </w:rPr>
                          <w:t>Notes</w:t>
                        </w:r>
                      </w:p>
                    </w:tc>
                  </w:tr>
                  <w:tr>
                    <w:trPr>
                      <w:trHeight w:val="220" w:hRule="atLeast"/>
                    </w:trPr>
                    <w:tc>
                      <w:tcPr>
                        <w:tcW w:w="2671" w:type="dxa"/>
                      </w:tcPr>
                      <w:p>
                        <w:pPr>
                          <w:pStyle w:val="TableParagraph"/>
                          <w:spacing w:line="193" w:lineRule="exact" w:before="8"/>
                          <w:ind w:left="50"/>
                          <w:rPr>
                            <w:i/>
                            <w:sz w:val="18"/>
                          </w:rPr>
                        </w:pPr>
                        <w:r>
                          <w:rPr>
                            <w:i/>
                            <w:spacing w:val="-4"/>
                            <w:sz w:val="18"/>
                          </w:rPr>
                          <w:t>P&amp;</w:t>
                        </w:r>
                        <w:r>
                          <w:rPr>
                            <w:i/>
                            <w:spacing w:val="-35"/>
                            <w:sz w:val="18"/>
                          </w:rPr>
                          <w:t> </w:t>
                        </w:r>
                        <w:r>
                          <w:rPr>
                            <w:i/>
                            <w:spacing w:val="-4"/>
                            <w:sz w:val="18"/>
                          </w:rPr>
                          <w:t>O</w:t>
                        </w:r>
                        <w:r>
                          <w:rPr>
                            <w:i/>
                            <w:spacing w:val="-14"/>
                            <w:sz w:val="18"/>
                          </w:rPr>
                          <w:t> </w:t>
                        </w:r>
                        <w:r>
                          <w:rPr>
                            <w:i/>
                            <w:spacing w:val="-4"/>
                            <w:sz w:val="18"/>
                          </w:rPr>
                          <w:t>=</w:t>
                        </w:r>
                        <w:r>
                          <w:rPr>
                            <w:i/>
                            <w:spacing w:val="-9"/>
                            <w:sz w:val="18"/>
                          </w:rPr>
                          <w:t> </w:t>
                        </w:r>
                        <w:r>
                          <w:rPr>
                            <w:i/>
                            <w:spacing w:val="-4"/>
                            <w:sz w:val="18"/>
                          </w:rPr>
                          <w:t>Personnel</w:t>
                        </w:r>
                        <w:r>
                          <w:rPr>
                            <w:i/>
                            <w:spacing w:val="-7"/>
                            <w:sz w:val="18"/>
                          </w:rPr>
                          <w:t> </w:t>
                        </w:r>
                        <w:r>
                          <w:rPr>
                            <w:i/>
                            <w:spacing w:val="-4"/>
                            <w:sz w:val="18"/>
                          </w:rPr>
                          <w:t>and</w:t>
                        </w:r>
                        <w:r>
                          <w:rPr>
                            <w:i/>
                            <w:spacing w:val="-14"/>
                            <w:sz w:val="18"/>
                          </w:rPr>
                          <w:t> </w:t>
                        </w:r>
                        <w:r>
                          <w:rPr>
                            <w:i/>
                            <w:spacing w:val="-4"/>
                            <w:sz w:val="18"/>
                          </w:rPr>
                          <w:t>Operations</w:t>
                        </w:r>
                      </w:p>
                    </w:tc>
                  </w:tr>
                  <w:tr>
                    <w:trPr>
                      <w:trHeight w:val="681" w:hRule="atLeast"/>
                    </w:trPr>
                    <w:tc>
                      <w:tcPr>
                        <w:tcW w:w="2671" w:type="dxa"/>
                      </w:tcPr>
                      <w:p>
                        <w:pPr>
                          <w:pStyle w:val="TableParagraph"/>
                          <w:spacing w:line="273" w:lineRule="auto" w:before="3"/>
                          <w:ind w:left="50" w:right="348"/>
                          <w:rPr>
                            <w:sz w:val="18"/>
                          </w:rPr>
                        </w:pPr>
                        <w:r>
                          <w:rPr>
                            <w:sz w:val="18"/>
                          </w:rPr>
                          <w:t>20%</w:t>
                        </w:r>
                        <w:r>
                          <w:rPr>
                            <w:spacing w:val="-16"/>
                            <w:sz w:val="18"/>
                          </w:rPr>
                          <w:t> </w:t>
                        </w:r>
                        <w:r>
                          <w:rPr>
                            <w:sz w:val="18"/>
                          </w:rPr>
                          <w:t>WEX</w:t>
                        </w:r>
                        <w:r>
                          <w:rPr>
                            <w:spacing w:val="-13"/>
                            <w:sz w:val="18"/>
                          </w:rPr>
                          <w:t> </w:t>
                        </w:r>
                        <w:r>
                          <w:rPr>
                            <w:sz w:val="18"/>
                          </w:rPr>
                          <w:t>is</w:t>
                        </w:r>
                        <w:r>
                          <w:rPr>
                            <w:spacing w:val="-25"/>
                            <w:sz w:val="18"/>
                          </w:rPr>
                          <w:t> </w:t>
                        </w:r>
                        <w:r>
                          <w:rPr>
                            <w:sz w:val="18"/>
                          </w:rPr>
                          <w:t>on</w:t>
                        </w:r>
                        <w:r>
                          <w:rPr>
                            <w:spacing w:val="-14"/>
                            <w:sz w:val="18"/>
                          </w:rPr>
                          <w:t> </w:t>
                        </w:r>
                        <w:r>
                          <w:rPr>
                            <w:sz w:val="18"/>
                          </w:rPr>
                          <w:t>the</w:t>
                        </w:r>
                        <w:r>
                          <w:rPr>
                            <w:spacing w:val="-26"/>
                            <w:sz w:val="18"/>
                          </w:rPr>
                          <w:t> </w:t>
                        </w:r>
                        <w:r>
                          <w:rPr>
                            <w:sz w:val="18"/>
                          </w:rPr>
                          <w:t>total</w:t>
                        </w:r>
                        <w:r>
                          <w:rPr>
                            <w:spacing w:val="-12"/>
                            <w:sz w:val="18"/>
                          </w:rPr>
                          <w:t> </w:t>
                        </w:r>
                        <w:r>
                          <w:rPr>
                            <w:sz w:val="18"/>
                          </w:rPr>
                          <w:t>of</w:t>
                        </w:r>
                        <w:r>
                          <w:rPr>
                            <w:spacing w:val="-13"/>
                            <w:sz w:val="18"/>
                          </w:rPr>
                          <w:t> </w:t>
                        </w:r>
                        <w:r>
                          <w:rPr>
                            <w:sz w:val="18"/>
                          </w:rPr>
                          <w:t>all youth expenditures</w:t>
                        </w:r>
                        <w:r>
                          <w:rPr>
                            <w:spacing w:val="-15"/>
                            <w:sz w:val="18"/>
                          </w:rPr>
                          <w:t> </w:t>
                        </w:r>
                        <w:r>
                          <w:rPr>
                            <w:sz w:val="18"/>
                          </w:rPr>
                          <w:t>not just</w:t>
                        </w:r>
                      </w:p>
                      <w:p>
                        <w:pPr>
                          <w:pStyle w:val="TableParagraph"/>
                          <w:spacing w:line="186" w:lineRule="exact"/>
                          <w:ind w:left="50"/>
                          <w:rPr>
                            <w:sz w:val="18"/>
                          </w:rPr>
                        </w:pPr>
                        <w:r>
                          <w:rPr>
                            <w:spacing w:val="-6"/>
                            <w:sz w:val="18"/>
                          </w:rPr>
                          <w:t>funds</w:t>
                        </w:r>
                        <w:r>
                          <w:rPr>
                            <w:spacing w:val="-20"/>
                            <w:sz w:val="18"/>
                          </w:rPr>
                          <w:t> </w:t>
                        </w:r>
                        <w:r>
                          <w:rPr>
                            <w:spacing w:val="-6"/>
                            <w:sz w:val="18"/>
                          </w:rPr>
                          <w:t>contracted</w:t>
                        </w:r>
                        <w:r>
                          <w:rPr>
                            <w:spacing w:val="-5"/>
                            <w:sz w:val="18"/>
                          </w:rPr>
                          <w:t> </w:t>
                        </w:r>
                        <w:r>
                          <w:rPr>
                            <w:spacing w:val="-6"/>
                            <w:sz w:val="18"/>
                          </w:rPr>
                          <w:t>to Equus</w:t>
                        </w:r>
                      </w:p>
                    </w:tc>
                  </w:tr>
                </w:tbl>
                <w:p>
                  <w:pPr>
                    <w:pStyle w:val="BodyText"/>
                  </w:pPr>
                </w:p>
              </w:txbxContent>
            </v:textbox>
            <w10:wrap type="topAndBottom"/>
          </v:shape>
        </w:pict>
      </w: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7"/>
        <w:gridCol w:w="2308"/>
        <w:gridCol w:w="1460"/>
        <w:gridCol w:w="1907"/>
        <w:gridCol w:w="1748"/>
      </w:tblGrid>
      <w:tr>
        <w:trPr>
          <w:trHeight w:val="216" w:hRule="atLeast"/>
        </w:trPr>
        <w:tc>
          <w:tcPr>
            <w:tcW w:w="1947" w:type="dxa"/>
          </w:tcPr>
          <w:p>
            <w:pPr>
              <w:pStyle w:val="TableParagraph"/>
              <w:spacing w:line="196" w:lineRule="exact"/>
              <w:ind w:left="50"/>
              <w:rPr>
                <w:b/>
                <w:sz w:val="18"/>
              </w:rPr>
            </w:pPr>
            <w:r>
              <w:rPr>
                <w:b/>
                <w:spacing w:val="-5"/>
                <w:sz w:val="18"/>
              </w:rPr>
              <w:t>DW</w:t>
            </w:r>
          </w:p>
        </w:tc>
        <w:tc>
          <w:tcPr>
            <w:tcW w:w="2308" w:type="dxa"/>
          </w:tcPr>
          <w:p>
            <w:pPr>
              <w:pStyle w:val="TableParagraph"/>
              <w:spacing w:line="196" w:lineRule="exact"/>
              <w:ind w:left="534"/>
              <w:rPr>
                <w:b/>
                <w:sz w:val="18"/>
              </w:rPr>
            </w:pPr>
            <w:r>
              <w:rPr>
                <w:b/>
                <w:spacing w:val="-2"/>
                <w:sz w:val="18"/>
              </w:rPr>
              <w:t>Budgeted</w:t>
            </w:r>
          </w:p>
        </w:tc>
        <w:tc>
          <w:tcPr>
            <w:tcW w:w="1460" w:type="dxa"/>
          </w:tcPr>
          <w:p>
            <w:pPr>
              <w:pStyle w:val="TableParagraph"/>
              <w:spacing w:line="196" w:lineRule="exact"/>
              <w:ind w:left="64"/>
              <w:rPr>
                <w:b/>
                <w:sz w:val="18"/>
              </w:rPr>
            </w:pPr>
            <w:r>
              <w:rPr>
                <w:b/>
                <w:sz w:val="18"/>
              </w:rPr>
              <w:t>%</w:t>
            </w:r>
            <w:r>
              <w:rPr>
                <w:b/>
                <w:spacing w:val="8"/>
                <w:sz w:val="18"/>
              </w:rPr>
              <w:t> </w:t>
            </w:r>
            <w:r>
              <w:rPr>
                <w:b/>
                <w:sz w:val="18"/>
              </w:rPr>
              <w:t>of</w:t>
            </w:r>
            <w:r>
              <w:rPr>
                <w:b/>
                <w:spacing w:val="-8"/>
                <w:sz w:val="18"/>
              </w:rPr>
              <w:t> </w:t>
            </w:r>
            <w:r>
              <w:rPr>
                <w:b/>
                <w:spacing w:val="-2"/>
                <w:sz w:val="18"/>
              </w:rPr>
              <w:t>Total</w:t>
            </w:r>
          </w:p>
        </w:tc>
        <w:tc>
          <w:tcPr>
            <w:tcW w:w="1907" w:type="dxa"/>
          </w:tcPr>
          <w:p>
            <w:pPr>
              <w:pStyle w:val="TableParagraph"/>
              <w:spacing w:line="196" w:lineRule="exact"/>
              <w:ind w:left="27"/>
              <w:rPr>
                <w:b/>
                <w:sz w:val="18"/>
              </w:rPr>
            </w:pPr>
            <w:r>
              <w:rPr>
                <w:b/>
                <w:spacing w:val="-4"/>
                <w:sz w:val="18"/>
              </w:rPr>
              <w:t>Actual to</w:t>
            </w:r>
            <w:r>
              <w:rPr>
                <w:b/>
                <w:spacing w:val="-22"/>
                <w:sz w:val="18"/>
              </w:rPr>
              <w:t> </w:t>
            </w:r>
            <w:r>
              <w:rPr>
                <w:b/>
                <w:spacing w:val="-4"/>
                <w:sz w:val="18"/>
              </w:rPr>
              <w:t>Date</w:t>
            </w:r>
          </w:p>
        </w:tc>
        <w:tc>
          <w:tcPr>
            <w:tcW w:w="1748" w:type="dxa"/>
          </w:tcPr>
          <w:p>
            <w:pPr>
              <w:pStyle w:val="TableParagraph"/>
              <w:spacing w:line="196" w:lineRule="exact"/>
              <w:ind w:left="64"/>
              <w:rPr>
                <w:b/>
                <w:sz w:val="18"/>
              </w:rPr>
            </w:pPr>
            <w:r>
              <w:rPr>
                <w:b/>
                <w:sz w:val="18"/>
              </w:rPr>
              <w:t>%</w:t>
            </w:r>
            <w:r>
              <w:rPr>
                <w:b/>
                <w:spacing w:val="8"/>
                <w:sz w:val="18"/>
              </w:rPr>
              <w:t> </w:t>
            </w:r>
            <w:r>
              <w:rPr>
                <w:b/>
                <w:sz w:val="18"/>
              </w:rPr>
              <w:t>of</w:t>
            </w:r>
            <w:r>
              <w:rPr>
                <w:b/>
                <w:spacing w:val="-8"/>
                <w:sz w:val="18"/>
              </w:rPr>
              <w:t> </w:t>
            </w:r>
            <w:r>
              <w:rPr>
                <w:b/>
                <w:spacing w:val="-2"/>
                <w:sz w:val="18"/>
              </w:rPr>
              <w:t>Total</w:t>
            </w:r>
          </w:p>
        </w:tc>
      </w:tr>
      <w:tr>
        <w:trPr>
          <w:trHeight w:val="225" w:hRule="atLeast"/>
        </w:trPr>
        <w:tc>
          <w:tcPr>
            <w:tcW w:w="1947" w:type="dxa"/>
          </w:tcPr>
          <w:p>
            <w:pPr>
              <w:pStyle w:val="TableParagraph"/>
              <w:spacing w:line="198" w:lineRule="exact" w:before="8"/>
              <w:ind w:left="50"/>
              <w:rPr>
                <w:b/>
                <w:sz w:val="18"/>
              </w:rPr>
            </w:pPr>
            <w:r>
              <w:rPr>
                <w:b/>
                <w:spacing w:val="-2"/>
                <w:sz w:val="18"/>
              </w:rPr>
              <w:t>Total</w:t>
            </w:r>
            <w:r>
              <w:rPr>
                <w:b/>
                <w:spacing w:val="-11"/>
                <w:sz w:val="18"/>
              </w:rPr>
              <w:t> </w:t>
            </w:r>
            <w:r>
              <w:rPr>
                <w:b/>
                <w:spacing w:val="-2"/>
                <w:sz w:val="18"/>
              </w:rPr>
              <w:t>P&amp;</w:t>
            </w:r>
            <w:r>
              <w:rPr>
                <w:b/>
                <w:spacing w:val="-30"/>
                <w:sz w:val="18"/>
              </w:rPr>
              <w:t> </w:t>
            </w:r>
            <w:r>
              <w:rPr>
                <w:b/>
                <w:spacing w:val="-10"/>
                <w:sz w:val="18"/>
              </w:rPr>
              <w:t>O</w:t>
            </w:r>
          </w:p>
        </w:tc>
        <w:tc>
          <w:tcPr>
            <w:tcW w:w="2308" w:type="dxa"/>
          </w:tcPr>
          <w:p>
            <w:pPr>
              <w:pStyle w:val="TableParagraph"/>
              <w:tabs>
                <w:tab w:pos="806" w:val="left" w:leader="none"/>
              </w:tabs>
              <w:spacing w:line="198" w:lineRule="exact" w:before="8"/>
              <w:ind w:right="63"/>
              <w:jc w:val="right"/>
              <w:rPr>
                <w:sz w:val="18"/>
              </w:rPr>
            </w:pPr>
            <w:r>
              <w:rPr>
                <w:spacing w:val="-10"/>
                <w:sz w:val="18"/>
              </w:rPr>
              <w:t>$</w:t>
            </w:r>
            <w:r>
              <w:rPr>
                <w:sz w:val="18"/>
              </w:rPr>
              <w:tab/>
            </w:r>
            <w:r>
              <w:rPr>
                <w:spacing w:val="-2"/>
                <w:sz w:val="18"/>
              </w:rPr>
              <w:t>340,630.00</w:t>
            </w:r>
          </w:p>
        </w:tc>
        <w:tc>
          <w:tcPr>
            <w:tcW w:w="1460" w:type="dxa"/>
          </w:tcPr>
          <w:p>
            <w:pPr>
              <w:pStyle w:val="TableParagraph"/>
              <w:spacing w:line="198" w:lineRule="exact" w:before="8"/>
              <w:ind w:right="26"/>
              <w:jc w:val="right"/>
              <w:rPr>
                <w:sz w:val="18"/>
              </w:rPr>
            </w:pPr>
            <w:r>
              <w:rPr>
                <w:spacing w:val="-2"/>
                <w:sz w:val="18"/>
              </w:rPr>
              <w:t>58.07%</w:t>
            </w:r>
          </w:p>
        </w:tc>
        <w:tc>
          <w:tcPr>
            <w:tcW w:w="1907" w:type="dxa"/>
          </w:tcPr>
          <w:p>
            <w:pPr>
              <w:pStyle w:val="TableParagraph"/>
              <w:tabs>
                <w:tab w:pos="1002" w:val="left" w:leader="none"/>
              </w:tabs>
              <w:spacing w:line="198" w:lineRule="exact" w:before="8"/>
              <w:ind w:left="90"/>
              <w:rPr>
                <w:sz w:val="18"/>
              </w:rPr>
            </w:pPr>
            <w:r>
              <w:rPr>
                <w:spacing w:val="-10"/>
                <w:sz w:val="18"/>
              </w:rPr>
              <w:t>$</w:t>
            </w:r>
            <w:r>
              <w:rPr>
                <w:sz w:val="18"/>
              </w:rPr>
              <w:tab/>
            </w:r>
            <w:r>
              <w:rPr>
                <w:spacing w:val="-2"/>
                <w:sz w:val="18"/>
              </w:rPr>
              <w:t>219,105.53</w:t>
            </w:r>
          </w:p>
        </w:tc>
        <w:tc>
          <w:tcPr>
            <w:tcW w:w="1748" w:type="dxa"/>
          </w:tcPr>
          <w:p>
            <w:pPr>
              <w:pStyle w:val="TableParagraph"/>
              <w:spacing w:line="198" w:lineRule="exact" w:before="8"/>
              <w:ind w:right="48"/>
              <w:jc w:val="right"/>
              <w:rPr>
                <w:sz w:val="18"/>
              </w:rPr>
            </w:pPr>
            <w:r>
              <w:rPr>
                <w:spacing w:val="-2"/>
                <w:sz w:val="18"/>
              </w:rPr>
              <w:t>76.61%</w:t>
            </w:r>
          </w:p>
        </w:tc>
      </w:tr>
      <w:tr>
        <w:trPr>
          <w:trHeight w:val="225" w:hRule="atLeast"/>
        </w:trPr>
        <w:tc>
          <w:tcPr>
            <w:tcW w:w="1947" w:type="dxa"/>
          </w:tcPr>
          <w:p>
            <w:pPr>
              <w:pStyle w:val="TableParagraph"/>
              <w:spacing w:line="198" w:lineRule="exact" w:before="8"/>
              <w:ind w:left="50"/>
              <w:rPr>
                <w:b/>
                <w:sz w:val="18"/>
              </w:rPr>
            </w:pPr>
            <w:r>
              <w:rPr>
                <w:b/>
                <w:spacing w:val="-2"/>
                <w:sz w:val="18"/>
              </w:rPr>
              <w:t>Total</w:t>
            </w:r>
            <w:r>
              <w:rPr>
                <w:b/>
                <w:spacing w:val="-9"/>
                <w:sz w:val="18"/>
              </w:rPr>
              <w:t> </w:t>
            </w:r>
            <w:r>
              <w:rPr>
                <w:b/>
                <w:spacing w:val="-2"/>
                <w:sz w:val="18"/>
              </w:rPr>
              <w:t>Participant</w:t>
            </w:r>
          </w:p>
        </w:tc>
        <w:tc>
          <w:tcPr>
            <w:tcW w:w="2308" w:type="dxa"/>
          </w:tcPr>
          <w:p>
            <w:pPr>
              <w:pStyle w:val="TableParagraph"/>
              <w:tabs>
                <w:tab w:pos="806" w:val="left" w:leader="none"/>
              </w:tabs>
              <w:spacing w:line="198" w:lineRule="exact" w:before="8"/>
              <w:ind w:right="63"/>
              <w:jc w:val="right"/>
              <w:rPr>
                <w:b/>
                <w:sz w:val="18"/>
              </w:rPr>
            </w:pPr>
            <w:r>
              <w:rPr>
                <w:b/>
                <w:color w:val="FF0000"/>
                <w:spacing w:val="-10"/>
                <w:sz w:val="18"/>
              </w:rPr>
              <w:t>$</w:t>
            </w:r>
            <w:r>
              <w:rPr>
                <w:b/>
                <w:color w:val="FF0000"/>
                <w:sz w:val="18"/>
              </w:rPr>
              <w:tab/>
            </w:r>
            <w:r>
              <w:rPr>
                <w:b/>
                <w:color w:val="FF0000"/>
                <w:spacing w:val="-2"/>
                <w:sz w:val="18"/>
              </w:rPr>
              <w:t>245,959.00</w:t>
            </w:r>
          </w:p>
        </w:tc>
        <w:tc>
          <w:tcPr>
            <w:tcW w:w="1460" w:type="dxa"/>
          </w:tcPr>
          <w:p>
            <w:pPr>
              <w:pStyle w:val="TableParagraph"/>
              <w:spacing w:line="198" w:lineRule="exact" w:before="8"/>
              <w:ind w:right="26"/>
              <w:jc w:val="right"/>
              <w:rPr>
                <w:sz w:val="18"/>
              </w:rPr>
            </w:pPr>
            <w:r>
              <w:rPr>
                <w:spacing w:val="-2"/>
                <w:sz w:val="18"/>
              </w:rPr>
              <w:t>41.93%</w:t>
            </w:r>
          </w:p>
        </w:tc>
        <w:tc>
          <w:tcPr>
            <w:tcW w:w="1907" w:type="dxa"/>
          </w:tcPr>
          <w:p>
            <w:pPr>
              <w:pStyle w:val="TableParagraph"/>
              <w:tabs>
                <w:tab w:pos="1095" w:val="left" w:leader="none"/>
              </w:tabs>
              <w:spacing w:line="198" w:lineRule="exact" w:before="8"/>
              <w:ind w:left="90"/>
              <w:rPr>
                <w:sz w:val="18"/>
              </w:rPr>
            </w:pPr>
            <w:r>
              <w:rPr>
                <w:spacing w:val="-10"/>
                <w:sz w:val="18"/>
              </w:rPr>
              <w:t>$</w:t>
            </w:r>
            <w:r>
              <w:rPr>
                <w:sz w:val="18"/>
              </w:rPr>
              <w:tab/>
            </w:r>
            <w:r>
              <w:rPr>
                <w:spacing w:val="-2"/>
                <w:sz w:val="18"/>
              </w:rPr>
              <w:t>66,899.78</w:t>
            </w:r>
          </w:p>
        </w:tc>
        <w:tc>
          <w:tcPr>
            <w:tcW w:w="1748" w:type="dxa"/>
          </w:tcPr>
          <w:p>
            <w:pPr>
              <w:pStyle w:val="TableParagraph"/>
              <w:spacing w:line="198" w:lineRule="exact" w:before="8"/>
              <w:ind w:right="48"/>
              <w:jc w:val="right"/>
              <w:rPr>
                <w:sz w:val="18"/>
              </w:rPr>
            </w:pPr>
            <w:r>
              <w:rPr>
                <w:spacing w:val="-2"/>
                <w:sz w:val="18"/>
              </w:rPr>
              <w:t>23.39%</w:t>
            </w:r>
          </w:p>
        </w:tc>
      </w:tr>
      <w:tr>
        <w:trPr>
          <w:trHeight w:val="216" w:hRule="atLeast"/>
        </w:trPr>
        <w:tc>
          <w:tcPr>
            <w:tcW w:w="1947" w:type="dxa"/>
          </w:tcPr>
          <w:p>
            <w:pPr>
              <w:pStyle w:val="TableParagraph"/>
              <w:spacing w:line="188" w:lineRule="exact" w:before="8"/>
              <w:ind w:left="50"/>
              <w:rPr>
                <w:b/>
                <w:sz w:val="18"/>
              </w:rPr>
            </w:pPr>
            <w:r>
              <w:rPr>
                <w:b/>
                <w:spacing w:val="-2"/>
                <w:sz w:val="18"/>
              </w:rPr>
              <w:t>Total</w:t>
            </w:r>
          </w:p>
        </w:tc>
        <w:tc>
          <w:tcPr>
            <w:tcW w:w="2308" w:type="dxa"/>
          </w:tcPr>
          <w:p>
            <w:pPr>
              <w:pStyle w:val="TableParagraph"/>
              <w:tabs>
                <w:tab w:pos="806" w:val="left" w:leader="none"/>
              </w:tabs>
              <w:spacing w:line="188" w:lineRule="exact" w:before="8"/>
              <w:ind w:right="63"/>
              <w:jc w:val="right"/>
              <w:rPr>
                <w:sz w:val="18"/>
              </w:rPr>
            </w:pPr>
            <w:r>
              <w:rPr>
                <w:spacing w:val="-10"/>
                <w:sz w:val="18"/>
              </w:rPr>
              <w:t>$</w:t>
            </w:r>
            <w:r>
              <w:rPr>
                <w:sz w:val="18"/>
              </w:rPr>
              <w:tab/>
            </w:r>
            <w:r>
              <w:rPr>
                <w:spacing w:val="-2"/>
                <w:sz w:val="18"/>
              </w:rPr>
              <w:t>586,589.00</w:t>
            </w:r>
          </w:p>
        </w:tc>
        <w:tc>
          <w:tcPr>
            <w:tcW w:w="1460" w:type="dxa"/>
          </w:tcPr>
          <w:p>
            <w:pPr>
              <w:pStyle w:val="TableParagraph"/>
              <w:spacing w:line="188" w:lineRule="exact" w:before="8"/>
              <w:ind w:right="36"/>
              <w:jc w:val="right"/>
              <w:rPr>
                <w:sz w:val="18"/>
              </w:rPr>
            </w:pPr>
            <w:r>
              <w:rPr>
                <w:spacing w:val="-2"/>
                <w:sz w:val="18"/>
              </w:rPr>
              <w:t>100.00%</w:t>
            </w:r>
          </w:p>
        </w:tc>
        <w:tc>
          <w:tcPr>
            <w:tcW w:w="1907" w:type="dxa"/>
          </w:tcPr>
          <w:p>
            <w:pPr>
              <w:pStyle w:val="TableParagraph"/>
              <w:tabs>
                <w:tab w:pos="1002" w:val="left" w:leader="none"/>
              </w:tabs>
              <w:spacing w:line="188" w:lineRule="exact" w:before="8"/>
              <w:ind w:left="90"/>
              <w:rPr>
                <w:sz w:val="18"/>
              </w:rPr>
            </w:pPr>
            <w:r>
              <w:rPr>
                <w:spacing w:val="-10"/>
                <w:sz w:val="18"/>
              </w:rPr>
              <w:t>$</w:t>
            </w:r>
            <w:r>
              <w:rPr>
                <w:sz w:val="18"/>
              </w:rPr>
              <w:tab/>
            </w:r>
            <w:r>
              <w:rPr>
                <w:spacing w:val="-2"/>
                <w:sz w:val="18"/>
              </w:rPr>
              <w:t>286,005.31</w:t>
            </w:r>
          </w:p>
        </w:tc>
        <w:tc>
          <w:tcPr>
            <w:tcW w:w="1748" w:type="dxa"/>
          </w:tcPr>
          <w:p>
            <w:pPr>
              <w:pStyle w:val="TableParagraph"/>
              <w:spacing w:line="188" w:lineRule="exact" w:before="8"/>
              <w:ind w:right="57"/>
              <w:jc w:val="right"/>
              <w:rPr>
                <w:sz w:val="18"/>
              </w:rPr>
            </w:pPr>
            <w:r>
              <w:rPr>
                <w:spacing w:val="-2"/>
                <w:sz w:val="18"/>
              </w:rPr>
              <w:t>100.00%</w:t>
            </w:r>
          </w:p>
        </w:tc>
      </w:tr>
    </w:tbl>
    <w:p>
      <w:pPr>
        <w:pStyle w:val="BodyText"/>
        <w:rPr>
          <w:sz w:val="23"/>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47"/>
        <w:gridCol w:w="2308"/>
        <w:gridCol w:w="1460"/>
        <w:gridCol w:w="1939"/>
        <w:gridCol w:w="1692"/>
      </w:tblGrid>
      <w:tr>
        <w:trPr>
          <w:trHeight w:val="216" w:hRule="atLeast"/>
        </w:trPr>
        <w:tc>
          <w:tcPr>
            <w:tcW w:w="1947" w:type="dxa"/>
          </w:tcPr>
          <w:p>
            <w:pPr>
              <w:pStyle w:val="TableParagraph"/>
              <w:spacing w:line="196" w:lineRule="exact"/>
              <w:ind w:left="50"/>
              <w:rPr>
                <w:b/>
                <w:sz w:val="18"/>
              </w:rPr>
            </w:pPr>
            <w:r>
              <w:rPr>
                <w:b/>
                <w:spacing w:val="-4"/>
                <w:sz w:val="18"/>
              </w:rPr>
              <w:t>Youth</w:t>
            </w:r>
          </w:p>
        </w:tc>
        <w:tc>
          <w:tcPr>
            <w:tcW w:w="2308" w:type="dxa"/>
          </w:tcPr>
          <w:p>
            <w:pPr>
              <w:pStyle w:val="TableParagraph"/>
              <w:rPr>
                <w:rFonts w:ascii="Times New Roman"/>
                <w:sz w:val="14"/>
              </w:rPr>
            </w:pPr>
          </w:p>
        </w:tc>
        <w:tc>
          <w:tcPr>
            <w:tcW w:w="1460" w:type="dxa"/>
          </w:tcPr>
          <w:p>
            <w:pPr>
              <w:pStyle w:val="TableParagraph"/>
              <w:rPr>
                <w:rFonts w:ascii="Times New Roman"/>
                <w:sz w:val="14"/>
              </w:rPr>
            </w:pPr>
          </w:p>
        </w:tc>
        <w:tc>
          <w:tcPr>
            <w:tcW w:w="1939" w:type="dxa"/>
          </w:tcPr>
          <w:p>
            <w:pPr>
              <w:pStyle w:val="TableParagraph"/>
              <w:rPr>
                <w:rFonts w:ascii="Times New Roman"/>
                <w:sz w:val="14"/>
              </w:rPr>
            </w:pPr>
          </w:p>
        </w:tc>
        <w:tc>
          <w:tcPr>
            <w:tcW w:w="1692" w:type="dxa"/>
          </w:tcPr>
          <w:p>
            <w:pPr>
              <w:pStyle w:val="TableParagraph"/>
              <w:rPr>
                <w:rFonts w:ascii="Times New Roman"/>
                <w:sz w:val="14"/>
              </w:rPr>
            </w:pPr>
          </w:p>
        </w:tc>
      </w:tr>
      <w:tr>
        <w:trPr>
          <w:trHeight w:val="227" w:hRule="atLeast"/>
        </w:trPr>
        <w:tc>
          <w:tcPr>
            <w:tcW w:w="1947" w:type="dxa"/>
          </w:tcPr>
          <w:p>
            <w:pPr>
              <w:pStyle w:val="TableParagraph"/>
              <w:spacing w:line="199" w:lineRule="exact" w:before="8"/>
              <w:ind w:left="50"/>
              <w:rPr>
                <w:b/>
                <w:sz w:val="18"/>
              </w:rPr>
            </w:pPr>
            <w:r>
              <w:rPr>
                <w:b/>
                <w:spacing w:val="-5"/>
                <w:sz w:val="18"/>
              </w:rPr>
              <w:t>OSY</w:t>
            </w:r>
          </w:p>
        </w:tc>
        <w:tc>
          <w:tcPr>
            <w:tcW w:w="2308" w:type="dxa"/>
          </w:tcPr>
          <w:p>
            <w:pPr>
              <w:pStyle w:val="TableParagraph"/>
              <w:spacing w:line="199" w:lineRule="exact" w:before="8"/>
              <w:ind w:left="534"/>
              <w:rPr>
                <w:b/>
                <w:sz w:val="18"/>
              </w:rPr>
            </w:pPr>
            <w:r>
              <w:rPr>
                <w:b/>
                <w:spacing w:val="-2"/>
                <w:sz w:val="18"/>
              </w:rPr>
              <w:t>Budgeted</w:t>
            </w:r>
          </w:p>
        </w:tc>
        <w:tc>
          <w:tcPr>
            <w:tcW w:w="1460" w:type="dxa"/>
          </w:tcPr>
          <w:p>
            <w:pPr>
              <w:pStyle w:val="TableParagraph"/>
              <w:spacing w:line="199" w:lineRule="exact" w:before="8"/>
              <w:ind w:left="64"/>
              <w:rPr>
                <w:b/>
                <w:sz w:val="18"/>
              </w:rPr>
            </w:pPr>
            <w:r>
              <w:rPr>
                <w:b/>
                <w:sz w:val="18"/>
              </w:rPr>
              <w:t>%</w:t>
            </w:r>
            <w:r>
              <w:rPr>
                <w:b/>
                <w:spacing w:val="8"/>
                <w:sz w:val="18"/>
              </w:rPr>
              <w:t> </w:t>
            </w:r>
            <w:r>
              <w:rPr>
                <w:b/>
                <w:sz w:val="18"/>
              </w:rPr>
              <w:t>of</w:t>
            </w:r>
            <w:r>
              <w:rPr>
                <w:b/>
                <w:spacing w:val="-8"/>
                <w:sz w:val="18"/>
              </w:rPr>
              <w:t> </w:t>
            </w:r>
            <w:r>
              <w:rPr>
                <w:b/>
                <w:spacing w:val="-2"/>
                <w:sz w:val="18"/>
              </w:rPr>
              <w:t>Total</w:t>
            </w:r>
          </w:p>
        </w:tc>
        <w:tc>
          <w:tcPr>
            <w:tcW w:w="1939" w:type="dxa"/>
          </w:tcPr>
          <w:p>
            <w:pPr>
              <w:pStyle w:val="TableParagraph"/>
              <w:spacing w:line="199" w:lineRule="exact" w:before="8"/>
              <w:ind w:left="27"/>
              <w:rPr>
                <w:b/>
                <w:sz w:val="18"/>
              </w:rPr>
            </w:pPr>
            <w:r>
              <w:rPr>
                <w:b/>
                <w:spacing w:val="-4"/>
                <w:sz w:val="18"/>
              </w:rPr>
              <w:t>Actual to</w:t>
            </w:r>
            <w:r>
              <w:rPr>
                <w:b/>
                <w:spacing w:val="-22"/>
                <w:sz w:val="18"/>
              </w:rPr>
              <w:t> </w:t>
            </w:r>
            <w:r>
              <w:rPr>
                <w:b/>
                <w:spacing w:val="-4"/>
                <w:sz w:val="18"/>
              </w:rPr>
              <w:t>Date</w:t>
            </w:r>
          </w:p>
        </w:tc>
        <w:tc>
          <w:tcPr>
            <w:tcW w:w="1692" w:type="dxa"/>
          </w:tcPr>
          <w:p>
            <w:pPr>
              <w:pStyle w:val="TableParagraph"/>
              <w:spacing w:line="199" w:lineRule="exact" w:before="8"/>
              <w:ind w:left="32"/>
              <w:rPr>
                <w:b/>
                <w:sz w:val="18"/>
              </w:rPr>
            </w:pPr>
            <w:r>
              <w:rPr>
                <w:b/>
                <w:sz w:val="18"/>
              </w:rPr>
              <w:t>%</w:t>
            </w:r>
            <w:r>
              <w:rPr>
                <w:b/>
                <w:spacing w:val="8"/>
                <w:sz w:val="18"/>
              </w:rPr>
              <w:t> </w:t>
            </w:r>
            <w:r>
              <w:rPr>
                <w:b/>
                <w:sz w:val="18"/>
              </w:rPr>
              <w:t>of</w:t>
            </w:r>
            <w:r>
              <w:rPr>
                <w:b/>
                <w:spacing w:val="-8"/>
                <w:sz w:val="18"/>
              </w:rPr>
              <w:t> </w:t>
            </w:r>
            <w:r>
              <w:rPr>
                <w:b/>
                <w:spacing w:val="-2"/>
                <w:sz w:val="18"/>
              </w:rPr>
              <w:t>Total</w:t>
            </w:r>
          </w:p>
        </w:tc>
      </w:tr>
      <w:tr>
        <w:trPr>
          <w:trHeight w:val="223" w:hRule="atLeast"/>
        </w:trPr>
        <w:tc>
          <w:tcPr>
            <w:tcW w:w="1947" w:type="dxa"/>
          </w:tcPr>
          <w:p>
            <w:pPr>
              <w:pStyle w:val="TableParagraph"/>
              <w:spacing w:line="198" w:lineRule="exact" w:before="6"/>
              <w:ind w:left="50"/>
              <w:rPr>
                <w:b/>
                <w:sz w:val="18"/>
              </w:rPr>
            </w:pPr>
            <w:r>
              <w:rPr>
                <w:b/>
                <w:spacing w:val="-2"/>
                <w:sz w:val="18"/>
              </w:rPr>
              <w:t>Total</w:t>
            </w:r>
            <w:r>
              <w:rPr>
                <w:b/>
                <w:spacing w:val="-11"/>
                <w:sz w:val="18"/>
              </w:rPr>
              <w:t> </w:t>
            </w:r>
            <w:r>
              <w:rPr>
                <w:b/>
                <w:spacing w:val="-2"/>
                <w:sz w:val="18"/>
              </w:rPr>
              <w:t>P&amp;</w:t>
            </w:r>
            <w:r>
              <w:rPr>
                <w:b/>
                <w:spacing w:val="-30"/>
                <w:sz w:val="18"/>
              </w:rPr>
              <w:t> </w:t>
            </w:r>
            <w:r>
              <w:rPr>
                <w:b/>
                <w:spacing w:val="-10"/>
                <w:sz w:val="18"/>
              </w:rPr>
              <w:t>O</w:t>
            </w:r>
          </w:p>
        </w:tc>
        <w:tc>
          <w:tcPr>
            <w:tcW w:w="2308" w:type="dxa"/>
          </w:tcPr>
          <w:p>
            <w:pPr>
              <w:pStyle w:val="TableParagraph"/>
              <w:spacing w:line="198" w:lineRule="exact" w:before="6"/>
              <w:ind w:right="63"/>
              <w:jc w:val="right"/>
              <w:rPr>
                <w:sz w:val="18"/>
              </w:rPr>
            </w:pPr>
            <w:r>
              <w:rPr>
                <w:spacing w:val="-2"/>
                <w:sz w:val="18"/>
              </w:rPr>
              <w:t>$681,752.01</w:t>
            </w:r>
          </w:p>
        </w:tc>
        <w:tc>
          <w:tcPr>
            <w:tcW w:w="1460" w:type="dxa"/>
          </w:tcPr>
          <w:p>
            <w:pPr>
              <w:pStyle w:val="TableParagraph"/>
              <w:spacing w:line="198" w:lineRule="exact" w:before="6"/>
              <w:ind w:right="28"/>
              <w:jc w:val="right"/>
              <w:rPr>
                <w:sz w:val="18"/>
              </w:rPr>
            </w:pPr>
            <w:r>
              <w:rPr>
                <w:spacing w:val="-2"/>
                <w:sz w:val="18"/>
              </w:rPr>
              <w:t>56.17%</w:t>
            </w:r>
          </w:p>
        </w:tc>
        <w:tc>
          <w:tcPr>
            <w:tcW w:w="1939" w:type="dxa"/>
          </w:tcPr>
          <w:p>
            <w:pPr>
              <w:pStyle w:val="TableParagraph"/>
              <w:tabs>
                <w:tab w:pos="1002" w:val="left" w:leader="none"/>
              </w:tabs>
              <w:spacing w:line="198" w:lineRule="exact" w:before="6"/>
              <w:ind w:left="87"/>
              <w:rPr>
                <w:sz w:val="18"/>
              </w:rPr>
            </w:pPr>
            <w:r>
              <w:rPr>
                <w:spacing w:val="-10"/>
                <w:sz w:val="18"/>
              </w:rPr>
              <w:t>$</w:t>
            </w:r>
            <w:r>
              <w:rPr>
                <w:sz w:val="18"/>
              </w:rPr>
              <w:tab/>
            </w:r>
            <w:r>
              <w:rPr>
                <w:spacing w:val="-2"/>
                <w:sz w:val="18"/>
              </w:rPr>
              <w:t>261,601.50</w:t>
            </w:r>
          </w:p>
        </w:tc>
        <w:tc>
          <w:tcPr>
            <w:tcW w:w="1692" w:type="dxa"/>
            <w:shd w:val="clear" w:color="auto" w:fill="FFFF00"/>
          </w:tcPr>
          <w:p>
            <w:pPr>
              <w:pStyle w:val="TableParagraph"/>
              <w:spacing w:line="198" w:lineRule="exact" w:before="6"/>
              <w:ind w:right="24"/>
              <w:jc w:val="right"/>
              <w:rPr>
                <w:sz w:val="18"/>
              </w:rPr>
            </w:pPr>
            <w:r>
              <w:rPr>
                <w:spacing w:val="-2"/>
                <w:sz w:val="18"/>
              </w:rPr>
              <w:t>84.33%</w:t>
            </w:r>
          </w:p>
        </w:tc>
      </w:tr>
      <w:tr>
        <w:trPr>
          <w:trHeight w:val="225" w:hRule="atLeast"/>
        </w:trPr>
        <w:tc>
          <w:tcPr>
            <w:tcW w:w="1947" w:type="dxa"/>
          </w:tcPr>
          <w:p>
            <w:pPr>
              <w:pStyle w:val="TableParagraph"/>
              <w:spacing w:line="198" w:lineRule="exact" w:before="8"/>
              <w:ind w:left="50"/>
              <w:rPr>
                <w:b/>
                <w:sz w:val="18"/>
              </w:rPr>
            </w:pPr>
            <w:r>
              <w:rPr>
                <w:b/>
                <w:spacing w:val="-2"/>
                <w:sz w:val="18"/>
              </w:rPr>
              <w:t>Total</w:t>
            </w:r>
            <w:r>
              <w:rPr>
                <w:b/>
                <w:spacing w:val="-9"/>
                <w:sz w:val="18"/>
              </w:rPr>
              <w:t> </w:t>
            </w:r>
            <w:r>
              <w:rPr>
                <w:b/>
                <w:spacing w:val="-2"/>
                <w:sz w:val="18"/>
              </w:rPr>
              <w:t>Participant</w:t>
            </w:r>
          </w:p>
        </w:tc>
        <w:tc>
          <w:tcPr>
            <w:tcW w:w="2308" w:type="dxa"/>
          </w:tcPr>
          <w:p>
            <w:pPr>
              <w:pStyle w:val="TableParagraph"/>
              <w:spacing w:line="198" w:lineRule="exact" w:before="8"/>
              <w:ind w:right="63"/>
              <w:jc w:val="right"/>
              <w:rPr>
                <w:sz w:val="18"/>
              </w:rPr>
            </w:pPr>
            <w:r>
              <w:rPr>
                <w:spacing w:val="-2"/>
                <w:sz w:val="18"/>
              </w:rPr>
              <w:t>$532,048.00</w:t>
            </w:r>
          </w:p>
        </w:tc>
        <w:tc>
          <w:tcPr>
            <w:tcW w:w="1460" w:type="dxa"/>
          </w:tcPr>
          <w:p>
            <w:pPr>
              <w:pStyle w:val="TableParagraph"/>
              <w:spacing w:line="198" w:lineRule="exact" w:before="8"/>
              <w:ind w:right="28"/>
              <w:jc w:val="right"/>
              <w:rPr>
                <w:sz w:val="18"/>
              </w:rPr>
            </w:pPr>
            <w:r>
              <w:rPr>
                <w:spacing w:val="-2"/>
                <w:sz w:val="18"/>
              </w:rPr>
              <w:t>43.83%</w:t>
            </w:r>
          </w:p>
        </w:tc>
        <w:tc>
          <w:tcPr>
            <w:tcW w:w="1939" w:type="dxa"/>
          </w:tcPr>
          <w:p>
            <w:pPr>
              <w:pStyle w:val="TableParagraph"/>
              <w:tabs>
                <w:tab w:pos="1095" w:val="left" w:leader="none"/>
              </w:tabs>
              <w:spacing w:line="198" w:lineRule="exact" w:before="8"/>
              <w:ind w:left="90"/>
              <w:rPr>
                <w:sz w:val="18"/>
              </w:rPr>
            </w:pPr>
            <w:r>
              <w:rPr>
                <w:spacing w:val="-10"/>
                <w:sz w:val="18"/>
              </w:rPr>
              <w:t>$</w:t>
            </w:r>
            <w:r>
              <w:rPr>
                <w:sz w:val="18"/>
              </w:rPr>
              <w:tab/>
            </w:r>
            <w:r>
              <w:rPr>
                <w:spacing w:val="-2"/>
                <w:sz w:val="18"/>
              </w:rPr>
              <w:t>48,601.33</w:t>
            </w:r>
          </w:p>
        </w:tc>
        <w:tc>
          <w:tcPr>
            <w:tcW w:w="1692" w:type="dxa"/>
            <w:shd w:val="clear" w:color="auto" w:fill="FFFF00"/>
          </w:tcPr>
          <w:p>
            <w:pPr>
              <w:pStyle w:val="TableParagraph"/>
              <w:spacing w:line="198" w:lineRule="exact" w:before="8"/>
              <w:ind w:right="24"/>
              <w:jc w:val="right"/>
              <w:rPr>
                <w:sz w:val="18"/>
              </w:rPr>
            </w:pPr>
            <w:r>
              <w:rPr>
                <w:spacing w:val="-2"/>
                <w:sz w:val="18"/>
              </w:rPr>
              <w:t>15.67%</w:t>
            </w:r>
          </w:p>
        </w:tc>
      </w:tr>
      <w:tr>
        <w:trPr>
          <w:trHeight w:val="229" w:hRule="atLeast"/>
        </w:trPr>
        <w:tc>
          <w:tcPr>
            <w:tcW w:w="1947" w:type="dxa"/>
          </w:tcPr>
          <w:p>
            <w:pPr>
              <w:pStyle w:val="TableParagraph"/>
              <w:spacing w:line="202" w:lineRule="exact" w:before="8"/>
              <w:ind w:left="50"/>
              <w:rPr>
                <w:b/>
                <w:sz w:val="18"/>
              </w:rPr>
            </w:pPr>
            <w:r>
              <w:rPr>
                <w:b/>
                <w:spacing w:val="-2"/>
                <w:sz w:val="18"/>
              </w:rPr>
              <w:t>Total</w:t>
            </w:r>
          </w:p>
        </w:tc>
        <w:tc>
          <w:tcPr>
            <w:tcW w:w="2308" w:type="dxa"/>
          </w:tcPr>
          <w:p>
            <w:pPr>
              <w:pStyle w:val="TableParagraph"/>
              <w:spacing w:line="202" w:lineRule="exact" w:before="8"/>
              <w:ind w:right="63"/>
              <w:jc w:val="right"/>
              <w:rPr>
                <w:sz w:val="18"/>
              </w:rPr>
            </w:pPr>
            <w:r>
              <w:rPr>
                <w:spacing w:val="-2"/>
                <w:sz w:val="18"/>
              </w:rPr>
              <w:t>$1,213,800.01</w:t>
            </w:r>
          </w:p>
        </w:tc>
        <w:tc>
          <w:tcPr>
            <w:tcW w:w="1460" w:type="dxa"/>
          </w:tcPr>
          <w:p>
            <w:pPr>
              <w:pStyle w:val="TableParagraph"/>
              <w:spacing w:line="202" w:lineRule="exact" w:before="8"/>
              <w:ind w:right="36"/>
              <w:jc w:val="right"/>
              <w:rPr>
                <w:sz w:val="18"/>
              </w:rPr>
            </w:pPr>
            <w:r>
              <w:rPr>
                <w:spacing w:val="-2"/>
                <w:sz w:val="18"/>
              </w:rPr>
              <w:t>100.00%</w:t>
            </w:r>
          </w:p>
        </w:tc>
        <w:tc>
          <w:tcPr>
            <w:tcW w:w="1939" w:type="dxa"/>
          </w:tcPr>
          <w:p>
            <w:pPr>
              <w:pStyle w:val="TableParagraph"/>
              <w:tabs>
                <w:tab w:pos="1002" w:val="left" w:leader="none"/>
              </w:tabs>
              <w:spacing w:line="202" w:lineRule="exact" w:before="8"/>
              <w:ind w:left="90"/>
              <w:rPr>
                <w:sz w:val="18"/>
              </w:rPr>
            </w:pPr>
            <w:r>
              <w:rPr>
                <w:spacing w:val="-10"/>
                <w:sz w:val="18"/>
              </w:rPr>
              <w:t>$</w:t>
            </w:r>
            <w:r>
              <w:rPr>
                <w:sz w:val="18"/>
              </w:rPr>
              <w:tab/>
            </w:r>
            <w:r>
              <w:rPr>
                <w:spacing w:val="-2"/>
                <w:sz w:val="18"/>
              </w:rPr>
              <w:t>310,202.83</w:t>
            </w:r>
          </w:p>
        </w:tc>
        <w:tc>
          <w:tcPr>
            <w:tcW w:w="1692" w:type="dxa"/>
            <w:shd w:val="clear" w:color="auto" w:fill="FFFF00"/>
          </w:tcPr>
          <w:p>
            <w:pPr>
              <w:pStyle w:val="TableParagraph"/>
              <w:spacing w:line="202" w:lineRule="exact" w:before="8"/>
              <w:ind w:right="33"/>
              <w:jc w:val="right"/>
              <w:rPr>
                <w:sz w:val="18"/>
              </w:rPr>
            </w:pPr>
            <w:r>
              <w:rPr>
                <w:spacing w:val="-2"/>
                <w:sz w:val="18"/>
              </w:rPr>
              <w:t>100.00%</w:t>
            </w:r>
          </w:p>
        </w:tc>
      </w:tr>
    </w:tbl>
    <w:p>
      <w:pPr>
        <w:pStyle w:val="BodyText"/>
        <w:spacing w:before="3"/>
        <w:rPr>
          <w:sz w:val="20"/>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05"/>
        <w:gridCol w:w="2581"/>
        <w:gridCol w:w="1429"/>
        <w:gridCol w:w="1939"/>
        <w:gridCol w:w="1717"/>
      </w:tblGrid>
      <w:tr>
        <w:trPr>
          <w:trHeight w:val="216" w:hRule="atLeast"/>
        </w:trPr>
        <w:tc>
          <w:tcPr>
            <w:tcW w:w="1705" w:type="dxa"/>
          </w:tcPr>
          <w:p>
            <w:pPr>
              <w:pStyle w:val="TableParagraph"/>
              <w:spacing w:line="196" w:lineRule="exact"/>
              <w:ind w:left="50"/>
              <w:rPr>
                <w:b/>
                <w:sz w:val="18"/>
              </w:rPr>
            </w:pPr>
            <w:r>
              <w:rPr>
                <w:b/>
                <w:sz w:val="18"/>
              </w:rPr>
              <w:t>I</w:t>
            </w:r>
            <w:r>
              <w:rPr>
                <w:b/>
                <w:spacing w:val="-29"/>
                <w:sz w:val="18"/>
              </w:rPr>
              <w:t> </w:t>
            </w:r>
            <w:r>
              <w:rPr>
                <w:b/>
                <w:spacing w:val="-5"/>
                <w:sz w:val="18"/>
              </w:rPr>
              <w:t>SY</w:t>
            </w:r>
          </w:p>
        </w:tc>
        <w:tc>
          <w:tcPr>
            <w:tcW w:w="2581" w:type="dxa"/>
          </w:tcPr>
          <w:p>
            <w:pPr>
              <w:pStyle w:val="TableParagraph"/>
              <w:spacing w:line="196" w:lineRule="exact"/>
              <w:ind w:left="776"/>
              <w:rPr>
                <w:b/>
                <w:sz w:val="18"/>
              </w:rPr>
            </w:pPr>
            <w:r>
              <w:rPr>
                <w:b/>
                <w:spacing w:val="-2"/>
                <w:sz w:val="18"/>
              </w:rPr>
              <w:t>Budgeted</w:t>
            </w:r>
          </w:p>
        </w:tc>
        <w:tc>
          <w:tcPr>
            <w:tcW w:w="1429" w:type="dxa"/>
          </w:tcPr>
          <w:p>
            <w:pPr>
              <w:pStyle w:val="TableParagraph"/>
              <w:spacing w:line="196" w:lineRule="exact"/>
              <w:ind w:left="33"/>
              <w:rPr>
                <w:b/>
                <w:sz w:val="18"/>
              </w:rPr>
            </w:pPr>
            <w:r>
              <w:rPr>
                <w:b/>
                <w:sz w:val="18"/>
              </w:rPr>
              <w:t>%</w:t>
            </w:r>
            <w:r>
              <w:rPr>
                <w:b/>
                <w:spacing w:val="8"/>
                <w:sz w:val="18"/>
              </w:rPr>
              <w:t> </w:t>
            </w:r>
            <w:r>
              <w:rPr>
                <w:b/>
                <w:sz w:val="18"/>
              </w:rPr>
              <w:t>of</w:t>
            </w:r>
            <w:r>
              <w:rPr>
                <w:b/>
                <w:spacing w:val="-8"/>
                <w:sz w:val="18"/>
              </w:rPr>
              <w:t> </w:t>
            </w:r>
            <w:r>
              <w:rPr>
                <w:b/>
                <w:spacing w:val="-2"/>
                <w:sz w:val="18"/>
              </w:rPr>
              <w:t>Total</w:t>
            </w:r>
          </w:p>
        </w:tc>
        <w:tc>
          <w:tcPr>
            <w:tcW w:w="1939" w:type="dxa"/>
          </w:tcPr>
          <w:p>
            <w:pPr>
              <w:pStyle w:val="TableParagraph"/>
              <w:spacing w:line="196" w:lineRule="exact"/>
              <w:ind w:left="27"/>
              <w:rPr>
                <w:b/>
                <w:sz w:val="18"/>
              </w:rPr>
            </w:pPr>
            <w:r>
              <w:rPr>
                <w:b/>
                <w:spacing w:val="-4"/>
                <w:sz w:val="18"/>
              </w:rPr>
              <w:t>Actual to</w:t>
            </w:r>
            <w:r>
              <w:rPr>
                <w:b/>
                <w:spacing w:val="-22"/>
                <w:sz w:val="18"/>
              </w:rPr>
              <w:t> </w:t>
            </w:r>
            <w:r>
              <w:rPr>
                <w:b/>
                <w:spacing w:val="-4"/>
                <w:sz w:val="18"/>
              </w:rPr>
              <w:t>Date</w:t>
            </w:r>
          </w:p>
        </w:tc>
        <w:tc>
          <w:tcPr>
            <w:tcW w:w="1717" w:type="dxa"/>
          </w:tcPr>
          <w:p>
            <w:pPr>
              <w:pStyle w:val="TableParagraph"/>
              <w:spacing w:line="196" w:lineRule="exact"/>
              <w:ind w:left="32"/>
              <w:rPr>
                <w:b/>
                <w:sz w:val="18"/>
              </w:rPr>
            </w:pPr>
            <w:r>
              <w:rPr>
                <w:b/>
                <w:sz w:val="18"/>
              </w:rPr>
              <w:t>%</w:t>
            </w:r>
            <w:r>
              <w:rPr>
                <w:b/>
                <w:spacing w:val="8"/>
                <w:sz w:val="18"/>
              </w:rPr>
              <w:t> </w:t>
            </w:r>
            <w:r>
              <w:rPr>
                <w:b/>
                <w:sz w:val="18"/>
              </w:rPr>
              <w:t>of</w:t>
            </w:r>
            <w:r>
              <w:rPr>
                <w:b/>
                <w:spacing w:val="-8"/>
                <w:sz w:val="18"/>
              </w:rPr>
              <w:t> </w:t>
            </w:r>
            <w:r>
              <w:rPr>
                <w:b/>
                <w:spacing w:val="-2"/>
                <w:sz w:val="18"/>
              </w:rPr>
              <w:t>Total</w:t>
            </w:r>
          </w:p>
        </w:tc>
      </w:tr>
      <w:tr>
        <w:trPr>
          <w:trHeight w:val="225" w:hRule="atLeast"/>
        </w:trPr>
        <w:tc>
          <w:tcPr>
            <w:tcW w:w="1705" w:type="dxa"/>
          </w:tcPr>
          <w:p>
            <w:pPr>
              <w:pStyle w:val="TableParagraph"/>
              <w:spacing w:line="198" w:lineRule="exact" w:before="8"/>
              <w:ind w:left="50"/>
              <w:rPr>
                <w:b/>
                <w:sz w:val="18"/>
              </w:rPr>
            </w:pPr>
            <w:r>
              <w:rPr>
                <w:b/>
                <w:spacing w:val="-2"/>
                <w:sz w:val="18"/>
              </w:rPr>
              <w:t>Total</w:t>
            </w:r>
            <w:r>
              <w:rPr>
                <w:b/>
                <w:spacing w:val="-11"/>
                <w:sz w:val="18"/>
              </w:rPr>
              <w:t> </w:t>
            </w:r>
            <w:r>
              <w:rPr>
                <w:b/>
                <w:spacing w:val="-2"/>
                <w:sz w:val="18"/>
              </w:rPr>
              <w:t>P&amp;</w:t>
            </w:r>
            <w:r>
              <w:rPr>
                <w:b/>
                <w:spacing w:val="-30"/>
                <w:sz w:val="18"/>
              </w:rPr>
              <w:t> </w:t>
            </w:r>
            <w:r>
              <w:rPr>
                <w:b/>
                <w:spacing w:val="-10"/>
                <w:sz w:val="18"/>
              </w:rPr>
              <w:t>O</w:t>
            </w:r>
          </w:p>
        </w:tc>
        <w:tc>
          <w:tcPr>
            <w:tcW w:w="2581" w:type="dxa"/>
          </w:tcPr>
          <w:p>
            <w:pPr>
              <w:pStyle w:val="TableParagraph"/>
              <w:spacing w:line="198" w:lineRule="exact" w:before="8"/>
              <w:ind w:right="32"/>
              <w:jc w:val="right"/>
              <w:rPr>
                <w:sz w:val="18"/>
              </w:rPr>
            </w:pPr>
            <w:r>
              <w:rPr>
                <w:spacing w:val="-2"/>
                <w:sz w:val="18"/>
              </w:rPr>
              <w:t>187,763.00</w:t>
            </w:r>
          </w:p>
        </w:tc>
        <w:tc>
          <w:tcPr>
            <w:tcW w:w="1429" w:type="dxa"/>
          </w:tcPr>
          <w:p>
            <w:pPr>
              <w:pStyle w:val="TableParagraph"/>
              <w:spacing w:line="198" w:lineRule="exact" w:before="8"/>
              <w:ind w:right="26"/>
              <w:jc w:val="right"/>
              <w:rPr>
                <w:sz w:val="18"/>
              </w:rPr>
            </w:pPr>
            <w:r>
              <w:rPr>
                <w:spacing w:val="-2"/>
                <w:sz w:val="18"/>
              </w:rPr>
              <w:t>66.84%</w:t>
            </w:r>
          </w:p>
        </w:tc>
        <w:tc>
          <w:tcPr>
            <w:tcW w:w="1939" w:type="dxa"/>
          </w:tcPr>
          <w:p>
            <w:pPr>
              <w:pStyle w:val="TableParagraph"/>
              <w:spacing w:line="198" w:lineRule="exact" w:before="8"/>
              <w:ind w:right="33"/>
              <w:jc w:val="right"/>
              <w:rPr>
                <w:sz w:val="18"/>
              </w:rPr>
            </w:pPr>
            <w:r>
              <w:rPr>
                <w:spacing w:val="-2"/>
                <w:sz w:val="18"/>
              </w:rPr>
              <w:t>73,796.02</w:t>
            </w:r>
          </w:p>
        </w:tc>
        <w:tc>
          <w:tcPr>
            <w:tcW w:w="1717" w:type="dxa"/>
          </w:tcPr>
          <w:p>
            <w:pPr>
              <w:pStyle w:val="TableParagraph"/>
              <w:spacing w:line="198" w:lineRule="exact" w:before="8"/>
              <w:ind w:right="49"/>
              <w:jc w:val="right"/>
              <w:rPr>
                <w:sz w:val="18"/>
              </w:rPr>
            </w:pPr>
            <w:r>
              <w:rPr>
                <w:spacing w:val="-2"/>
                <w:sz w:val="18"/>
              </w:rPr>
              <w:t>94.68%</w:t>
            </w:r>
          </w:p>
        </w:tc>
      </w:tr>
      <w:tr>
        <w:trPr>
          <w:trHeight w:val="225" w:hRule="atLeast"/>
        </w:trPr>
        <w:tc>
          <w:tcPr>
            <w:tcW w:w="1705" w:type="dxa"/>
          </w:tcPr>
          <w:p>
            <w:pPr>
              <w:pStyle w:val="TableParagraph"/>
              <w:spacing w:line="198" w:lineRule="exact" w:before="8"/>
              <w:ind w:left="50"/>
              <w:rPr>
                <w:b/>
                <w:sz w:val="18"/>
              </w:rPr>
            </w:pPr>
            <w:r>
              <w:rPr>
                <w:b/>
                <w:spacing w:val="-2"/>
                <w:sz w:val="18"/>
              </w:rPr>
              <w:t>Total</w:t>
            </w:r>
            <w:r>
              <w:rPr>
                <w:b/>
                <w:spacing w:val="-9"/>
                <w:sz w:val="18"/>
              </w:rPr>
              <w:t> </w:t>
            </w:r>
            <w:r>
              <w:rPr>
                <w:b/>
                <w:spacing w:val="-2"/>
                <w:sz w:val="18"/>
              </w:rPr>
              <w:t>Part.</w:t>
            </w:r>
          </w:p>
        </w:tc>
        <w:tc>
          <w:tcPr>
            <w:tcW w:w="2581" w:type="dxa"/>
          </w:tcPr>
          <w:p>
            <w:pPr>
              <w:pStyle w:val="TableParagraph"/>
              <w:spacing w:line="198" w:lineRule="exact" w:before="8"/>
              <w:ind w:right="32"/>
              <w:jc w:val="right"/>
              <w:rPr>
                <w:sz w:val="18"/>
              </w:rPr>
            </w:pPr>
            <w:r>
              <w:rPr>
                <w:spacing w:val="-2"/>
                <w:sz w:val="18"/>
              </w:rPr>
              <w:t>93,172.00</w:t>
            </w:r>
          </w:p>
        </w:tc>
        <w:tc>
          <w:tcPr>
            <w:tcW w:w="1429" w:type="dxa"/>
          </w:tcPr>
          <w:p>
            <w:pPr>
              <w:pStyle w:val="TableParagraph"/>
              <w:spacing w:line="198" w:lineRule="exact" w:before="8"/>
              <w:ind w:right="27"/>
              <w:jc w:val="right"/>
              <w:rPr>
                <w:sz w:val="18"/>
              </w:rPr>
            </w:pPr>
            <w:r>
              <w:rPr>
                <w:spacing w:val="-2"/>
                <w:sz w:val="18"/>
              </w:rPr>
              <w:t>33.16%</w:t>
            </w:r>
          </w:p>
        </w:tc>
        <w:tc>
          <w:tcPr>
            <w:tcW w:w="1939" w:type="dxa"/>
          </w:tcPr>
          <w:p>
            <w:pPr>
              <w:pStyle w:val="TableParagraph"/>
              <w:spacing w:line="198" w:lineRule="exact" w:before="8"/>
              <w:ind w:right="32"/>
              <w:jc w:val="right"/>
              <w:rPr>
                <w:sz w:val="18"/>
              </w:rPr>
            </w:pPr>
            <w:r>
              <w:rPr>
                <w:spacing w:val="-2"/>
                <w:sz w:val="18"/>
              </w:rPr>
              <w:t>4,143.97</w:t>
            </w:r>
          </w:p>
        </w:tc>
        <w:tc>
          <w:tcPr>
            <w:tcW w:w="1717" w:type="dxa"/>
          </w:tcPr>
          <w:p>
            <w:pPr>
              <w:pStyle w:val="TableParagraph"/>
              <w:spacing w:line="198" w:lineRule="exact" w:before="8"/>
              <w:ind w:right="58"/>
              <w:jc w:val="right"/>
              <w:rPr>
                <w:sz w:val="18"/>
              </w:rPr>
            </w:pPr>
            <w:r>
              <w:rPr>
                <w:spacing w:val="-4"/>
                <w:sz w:val="18"/>
              </w:rPr>
              <w:t>5.32%</w:t>
            </w:r>
          </w:p>
        </w:tc>
      </w:tr>
      <w:tr>
        <w:trPr>
          <w:trHeight w:val="216" w:hRule="atLeast"/>
        </w:trPr>
        <w:tc>
          <w:tcPr>
            <w:tcW w:w="1705" w:type="dxa"/>
          </w:tcPr>
          <w:p>
            <w:pPr>
              <w:pStyle w:val="TableParagraph"/>
              <w:spacing w:line="188" w:lineRule="exact" w:before="8"/>
              <w:ind w:left="50"/>
              <w:rPr>
                <w:b/>
                <w:sz w:val="18"/>
              </w:rPr>
            </w:pPr>
            <w:r>
              <w:rPr>
                <w:b/>
                <w:spacing w:val="-2"/>
                <w:sz w:val="18"/>
              </w:rPr>
              <w:t>Total</w:t>
            </w:r>
          </w:p>
        </w:tc>
        <w:tc>
          <w:tcPr>
            <w:tcW w:w="2581" w:type="dxa"/>
          </w:tcPr>
          <w:p>
            <w:pPr>
              <w:pStyle w:val="TableParagraph"/>
              <w:spacing w:line="188" w:lineRule="exact" w:before="8"/>
              <w:ind w:right="32"/>
              <w:jc w:val="right"/>
              <w:rPr>
                <w:sz w:val="18"/>
              </w:rPr>
            </w:pPr>
            <w:r>
              <w:rPr>
                <w:spacing w:val="-2"/>
                <w:sz w:val="18"/>
              </w:rPr>
              <w:t>280,935.00</w:t>
            </w:r>
          </w:p>
        </w:tc>
        <w:tc>
          <w:tcPr>
            <w:tcW w:w="1429" w:type="dxa"/>
          </w:tcPr>
          <w:p>
            <w:pPr>
              <w:pStyle w:val="TableParagraph"/>
              <w:spacing w:line="188" w:lineRule="exact" w:before="8"/>
              <w:ind w:right="36"/>
              <w:jc w:val="right"/>
              <w:rPr>
                <w:sz w:val="18"/>
              </w:rPr>
            </w:pPr>
            <w:r>
              <w:rPr>
                <w:spacing w:val="-2"/>
                <w:sz w:val="18"/>
              </w:rPr>
              <w:t>100.00%</w:t>
            </w:r>
          </w:p>
        </w:tc>
        <w:tc>
          <w:tcPr>
            <w:tcW w:w="1939" w:type="dxa"/>
          </w:tcPr>
          <w:p>
            <w:pPr>
              <w:pStyle w:val="TableParagraph"/>
              <w:spacing w:line="188" w:lineRule="exact" w:before="8"/>
              <w:ind w:right="33"/>
              <w:jc w:val="right"/>
              <w:rPr>
                <w:sz w:val="18"/>
              </w:rPr>
            </w:pPr>
            <w:r>
              <w:rPr>
                <w:spacing w:val="-2"/>
                <w:sz w:val="18"/>
              </w:rPr>
              <w:t>77,939.99</w:t>
            </w:r>
          </w:p>
        </w:tc>
        <w:tc>
          <w:tcPr>
            <w:tcW w:w="1717" w:type="dxa"/>
          </w:tcPr>
          <w:p>
            <w:pPr>
              <w:pStyle w:val="TableParagraph"/>
              <w:spacing w:line="188" w:lineRule="exact" w:before="8"/>
              <w:ind w:right="58"/>
              <w:jc w:val="right"/>
              <w:rPr>
                <w:sz w:val="18"/>
              </w:rPr>
            </w:pPr>
            <w:r>
              <w:rPr>
                <w:spacing w:val="-2"/>
                <w:sz w:val="18"/>
              </w:rPr>
              <w:t>100.00%</w:t>
            </w:r>
          </w:p>
        </w:tc>
      </w:tr>
    </w:tbl>
    <w:p>
      <w:pPr>
        <w:pStyle w:val="BodyText"/>
        <w:spacing w:before="4"/>
        <w:rPr>
          <w:sz w:val="21"/>
        </w:rPr>
      </w:pPr>
    </w:p>
    <w:tbl>
      <w:tblPr>
        <w:tblW w:w="0" w:type="auto"/>
        <w:jc w:val="left"/>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08"/>
        <w:gridCol w:w="2177"/>
        <w:gridCol w:w="1690"/>
        <w:gridCol w:w="2205"/>
        <w:gridCol w:w="1187"/>
      </w:tblGrid>
      <w:tr>
        <w:trPr>
          <w:trHeight w:val="206" w:hRule="atLeast"/>
        </w:trPr>
        <w:tc>
          <w:tcPr>
            <w:tcW w:w="2108" w:type="dxa"/>
          </w:tcPr>
          <w:p>
            <w:pPr>
              <w:pStyle w:val="TableParagraph"/>
              <w:spacing w:line="186" w:lineRule="exact"/>
              <w:ind w:left="50"/>
              <w:rPr>
                <w:b/>
                <w:sz w:val="18"/>
              </w:rPr>
            </w:pPr>
            <w:r>
              <w:rPr>
                <w:b/>
                <w:sz w:val="18"/>
              </w:rPr>
              <w:t>20%</w:t>
            </w:r>
            <w:r>
              <w:rPr>
                <w:b/>
                <w:spacing w:val="3"/>
                <w:sz w:val="18"/>
              </w:rPr>
              <w:t> </w:t>
            </w:r>
            <w:r>
              <w:rPr>
                <w:b/>
                <w:spacing w:val="-5"/>
                <w:sz w:val="18"/>
              </w:rPr>
              <w:t>WEX</w:t>
            </w:r>
          </w:p>
        </w:tc>
        <w:tc>
          <w:tcPr>
            <w:tcW w:w="2177" w:type="dxa"/>
          </w:tcPr>
          <w:p>
            <w:pPr>
              <w:pStyle w:val="TableParagraph"/>
              <w:spacing w:line="186" w:lineRule="exact"/>
              <w:ind w:left="1210"/>
              <w:rPr>
                <w:sz w:val="18"/>
              </w:rPr>
            </w:pPr>
            <w:r>
              <w:rPr>
                <w:spacing w:val="-4"/>
                <w:sz w:val="18"/>
              </w:rPr>
              <w:t>$323,683.79</w:t>
            </w:r>
          </w:p>
        </w:tc>
        <w:tc>
          <w:tcPr>
            <w:tcW w:w="1690" w:type="dxa"/>
          </w:tcPr>
          <w:p>
            <w:pPr>
              <w:pStyle w:val="TableParagraph"/>
              <w:spacing w:line="186" w:lineRule="exact"/>
              <w:ind w:left="34"/>
              <w:rPr>
                <w:b/>
                <w:sz w:val="18"/>
              </w:rPr>
            </w:pPr>
            <w:r>
              <w:rPr>
                <w:b/>
                <w:spacing w:val="-2"/>
                <w:sz w:val="18"/>
              </w:rPr>
              <w:t>Actual</w:t>
            </w:r>
          </w:p>
        </w:tc>
        <w:tc>
          <w:tcPr>
            <w:tcW w:w="2205" w:type="dxa"/>
          </w:tcPr>
          <w:p>
            <w:pPr>
              <w:pStyle w:val="TableParagraph"/>
              <w:tabs>
                <w:tab w:pos="2760" w:val="left" w:leader="none"/>
              </w:tabs>
              <w:spacing w:line="186" w:lineRule="exact"/>
              <w:ind w:left="1131" w:right="-562"/>
              <w:rPr>
                <w:sz w:val="18"/>
              </w:rPr>
            </w:pPr>
            <w:r>
              <w:rPr>
                <w:sz w:val="18"/>
              </w:rPr>
              <w:t>94,625</w:t>
            </w:r>
            <w:r>
              <w:rPr>
                <w:spacing w:val="-26"/>
                <w:sz w:val="18"/>
              </w:rPr>
              <w:t> </w:t>
            </w:r>
            <w:r>
              <w:rPr>
                <w:color w:val="000000"/>
                <w:sz w:val="18"/>
                <w:shd w:fill="FFFF00" w:color="auto" w:val="clear"/>
              </w:rPr>
              <w:tab/>
            </w:r>
          </w:p>
        </w:tc>
        <w:tc>
          <w:tcPr>
            <w:tcW w:w="1187" w:type="dxa"/>
            <w:shd w:val="clear" w:color="auto" w:fill="FFFF00"/>
          </w:tcPr>
          <w:p>
            <w:pPr>
              <w:pStyle w:val="TableParagraph"/>
              <w:spacing w:line="186" w:lineRule="exact"/>
              <w:ind w:left="555"/>
              <w:rPr>
                <w:sz w:val="18"/>
              </w:rPr>
            </w:pPr>
            <w:r>
              <w:rPr>
                <w:color w:val="000000"/>
                <w:spacing w:val="-2"/>
                <w:sz w:val="18"/>
                <w:shd w:fill="FFFF00" w:color="auto" w:val="clear"/>
              </w:rPr>
              <w:t>20.99%</w:t>
            </w:r>
          </w:p>
        </w:tc>
      </w:tr>
    </w:tbl>
    <w:p>
      <w:pPr>
        <w:spacing w:after="0" w:line="186" w:lineRule="exact"/>
        <w:rPr>
          <w:sz w:val="18"/>
        </w:rPr>
        <w:sectPr>
          <w:footerReference w:type="default" r:id="rId15"/>
          <w:pgSz w:w="15840" w:h="12240" w:orient="landscape"/>
          <w:pgMar w:footer="0" w:header="0" w:top="1080" w:bottom="280" w:left="240" w:right="1240"/>
        </w:sectPr>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67"/>
        <w:gridCol w:w="1165"/>
        <w:gridCol w:w="6237"/>
      </w:tblGrid>
      <w:tr>
        <w:trPr>
          <w:trHeight w:val="285" w:hRule="atLeast"/>
        </w:trPr>
        <w:tc>
          <w:tcPr>
            <w:tcW w:w="2467" w:type="dxa"/>
          </w:tcPr>
          <w:p>
            <w:pPr>
              <w:pStyle w:val="TableParagraph"/>
              <w:spacing w:line="265" w:lineRule="exact"/>
              <w:ind w:left="50"/>
              <w:rPr>
                <w:rFonts w:ascii="Times New Roman"/>
                <w:b/>
                <w:sz w:val="24"/>
              </w:rPr>
            </w:pPr>
            <w:bookmarkStart w:name="Draft TTW Budget" w:id="6"/>
            <w:bookmarkEnd w:id="6"/>
            <w:r>
              <w:rPr/>
            </w:r>
            <w:bookmarkStart w:name="Sheet1" w:id="7"/>
            <w:bookmarkEnd w:id="7"/>
            <w:r>
              <w:rPr/>
            </w:r>
            <w:r>
              <w:rPr>
                <w:rFonts w:ascii="Times New Roman"/>
                <w:b/>
                <w:sz w:val="24"/>
              </w:rPr>
              <w:t>Draft</w:t>
            </w:r>
            <w:r>
              <w:rPr>
                <w:rFonts w:ascii="Times New Roman"/>
                <w:b/>
                <w:spacing w:val="-2"/>
                <w:sz w:val="24"/>
              </w:rPr>
              <w:t> </w:t>
            </w:r>
            <w:r>
              <w:rPr>
                <w:rFonts w:ascii="Times New Roman"/>
                <w:b/>
                <w:sz w:val="24"/>
              </w:rPr>
              <w:t>TTW </w:t>
            </w:r>
            <w:r>
              <w:rPr>
                <w:rFonts w:ascii="Times New Roman"/>
                <w:b/>
                <w:spacing w:val="-2"/>
                <w:sz w:val="24"/>
              </w:rPr>
              <w:t>Budget</w:t>
            </w:r>
          </w:p>
        </w:tc>
        <w:tc>
          <w:tcPr>
            <w:tcW w:w="1165" w:type="dxa"/>
          </w:tcPr>
          <w:p>
            <w:pPr>
              <w:pStyle w:val="TableParagraph"/>
              <w:rPr>
                <w:rFonts w:ascii="Times New Roman"/>
                <w:sz w:val="20"/>
              </w:rPr>
            </w:pPr>
          </w:p>
        </w:tc>
        <w:tc>
          <w:tcPr>
            <w:tcW w:w="6237" w:type="dxa"/>
          </w:tcPr>
          <w:p>
            <w:pPr>
              <w:pStyle w:val="TableParagraph"/>
              <w:rPr>
                <w:rFonts w:ascii="Times New Roman"/>
                <w:sz w:val="20"/>
              </w:rPr>
            </w:pPr>
          </w:p>
        </w:tc>
      </w:tr>
      <w:tr>
        <w:trPr>
          <w:trHeight w:val="288" w:hRule="atLeast"/>
        </w:trPr>
        <w:tc>
          <w:tcPr>
            <w:tcW w:w="2467" w:type="dxa"/>
          </w:tcPr>
          <w:p>
            <w:pPr>
              <w:pStyle w:val="TableParagraph"/>
              <w:spacing w:line="259" w:lineRule="exact" w:before="9"/>
              <w:ind w:left="50"/>
              <w:rPr>
                <w:rFonts w:ascii="Times New Roman"/>
                <w:sz w:val="24"/>
              </w:rPr>
            </w:pPr>
            <w:r>
              <w:rPr>
                <w:rFonts w:ascii="Times New Roman"/>
                <w:sz w:val="24"/>
              </w:rPr>
              <w:t>Total</w:t>
            </w:r>
            <w:r>
              <w:rPr>
                <w:rFonts w:ascii="Times New Roman"/>
                <w:spacing w:val="-2"/>
                <w:sz w:val="24"/>
              </w:rPr>
              <w:t> Available</w:t>
            </w:r>
          </w:p>
        </w:tc>
        <w:tc>
          <w:tcPr>
            <w:tcW w:w="1165" w:type="dxa"/>
          </w:tcPr>
          <w:p>
            <w:pPr>
              <w:pStyle w:val="TableParagraph"/>
              <w:spacing w:line="259" w:lineRule="exact" w:before="9"/>
              <w:ind w:right="37"/>
              <w:jc w:val="right"/>
              <w:rPr>
                <w:rFonts w:ascii="Times New Roman"/>
                <w:sz w:val="24"/>
              </w:rPr>
            </w:pPr>
            <w:r>
              <w:rPr>
                <w:rFonts w:ascii="Times New Roman"/>
                <w:spacing w:val="-2"/>
                <w:sz w:val="24"/>
              </w:rPr>
              <w:t>24,745.40</w:t>
            </w:r>
          </w:p>
        </w:tc>
        <w:tc>
          <w:tcPr>
            <w:tcW w:w="6237" w:type="dxa"/>
          </w:tcPr>
          <w:p>
            <w:pPr>
              <w:pStyle w:val="TableParagraph"/>
              <w:rPr>
                <w:rFonts w:ascii="Times New Roman"/>
                <w:sz w:val="20"/>
              </w:rPr>
            </w:pPr>
          </w:p>
        </w:tc>
      </w:tr>
      <w:tr>
        <w:trPr>
          <w:trHeight w:val="625" w:hRule="atLeast"/>
        </w:trPr>
        <w:tc>
          <w:tcPr>
            <w:tcW w:w="2467" w:type="dxa"/>
          </w:tcPr>
          <w:p>
            <w:pPr>
              <w:pStyle w:val="TableParagraph"/>
              <w:spacing w:before="8"/>
              <w:rPr>
                <w:rFonts w:ascii="Times New Roman"/>
                <w:sz w:val="28"/>
              </w:rPr>
            </w:pPr>
          </w:p>
          <w:p>
            <w:pPr>
              <w:pStyle w:val="TableParagraph"/>
              <w:spacing w:line="275" w:lineRule="exact"/>
              <w:ind w:left="50"/>
              <w:rPr>
                <w:rFonts w:ascii="Times New Roman"/>
                <w:b/>
                <w:sz w:val="24"/>
              </w:rPr>
            </w:pPr>
            <w:r>
              <w:rPr>
                <w:rFonts w:ascii="Times New Roman"/>
                <w:b/>
                <w:spacing w:val="-2"/>
                <w:sz w:val="24"/>
              </w:rPr>
              <w:t>Budget</w:t>
            </w:r>
          </w:p>
        </w:tc>
        <w:tc>
          <w:tcPr>
            <w:tcW w:w="1165" w:type="dxa"/>
          </w:tcPr>
          <w:p>
            <w:pPr>
              <w:pStyle w:val="TableParagraph"/>
              <w:rPr>
                <w:rFonts w:ascii="Times New Roman"/>
                <w:sz w:val="24"/>
              </w:rPr>
            </w:pPr>
          </w:p>
        </w:tc>
        <w:tc>
          <w:tcPr>
            <w:tcW w:w="6237" w:type="dxa"/>
            <w:vMerge w:val="restart"/>
          </w:tcPr>
          <w:p>
            <w:pPr>
              <w:pStyle w:val="TableParagraph"/>
              <w:spacing w:line="269" w:lineRule="exact"/>
              <w:ind w:left="42"/>
              <w:rPr>
                <w:rFonts w:ascii="Times New Roman"/>
                <w:b/>
                <w:sz w:val="24"/>
              </w:rPr>
            </w:pPr>
            <w:r>
              <w:rPr>
                <w:rFonts w:ascii="Times New Roman"/>
                <w:b/>
                <w:spacing w:val="-2"/>
                <w:sz w:val="24"/>
              </w:rPr>
              <w:t>Description</w:t>
            </w:r>
          </w:p>
          <w:p>
            <w:pPr>
              <w:pStyle w:val="TableParagraph"/>
              <w:spacing w:before="29"/>
              <w:ind w:left="42"/>
              <w:rPr>
                <w:rFonts w:ascii="Times New Roman"/>
                <w:sz w:val="24"/>
              </w:rPr>
            </w:pPr>
            <w:r>
              <w:rPr>
                <w:rFonts w:ascii="Times New Roman"/>
                <w:sz w:val="24"/>
              </w:rPr>
              <w:t>Bus tokens, hair</w:t>
            </w:r>
            <w:r>
              <w:rPr>
                <w:rFonts w:ascii="Times New Roman"/>
                <w:spacing w:val="-2"/>
                <w:sz w:val="24"/>
              </w:rPr>
              <w:t> </w:t>
            </w:r>
            <w:r>
              <w:rPr>
                <w:rFonts w:ascii="Times New Roman"/>
                <w:sz w:val="24"/>
              </w:rPr>
              <w:t>cut certs, interview</w:t>
            </w:r>
            <w:r>
              <w:rPr>
                <w:rFonts w:ascii="Times New Roman"/>
                <w:spacing w:val="-3"/>
                <w:sz w:val="24"/>
              </w:rPr>
              <w:t> </w:t>
            </w:r>
            <w:r>
              <w:rPr>
                <w:rFonts w:ascii="Times New Roman"/>
                <w:sz w:val="24"/>
              </w:rPr>
              <w:t>clothing</w:t>
            </w:r>
            <w:r>
              <w:rPr>
                <w:rFonts w:ascii="Times New Roman"/>
                <w:spacing w:val="-3"/>
                <w:sz w:val="24"/>
              </w:rPr>
              <w:t> </w:t>
            </w:r>
            <w:r>
              <w:rPr>
                <w:rFonts w:ascii="Times New Roman"/>
                <w:sz w:val="24"/>
              </w:rPr>
              <w:t>vouchers,</w:t>
            </w:r>
            <w:r>
              <w:rPr>
                <w:rFonts w:ascii="Times New Roman"/>
                <w:spacing w:val="-3"/>
                <w:sz w:val="24"/>
              </w:rPr>
              <w:t> </w:t>
            </w:r>
            <w:r>
              <w:rPr>
                <w:rFonts w:ascii="Times New Roman"/>
                <w:spacing w:val="-2"/>
                <w:sz w:val="24"/>
              </w:rPr>
              <w:t>personal</w:t>
            </w:r>
          </w:p>
          <w:p>
            <w:pPr>
              <w:pStyle w:val="TableParagraph"/>
              <w:spacing w:before="28"/>
              <w:ind w:left="42"/>
              <w:rPr>
                <w:rFonts w:ascii="Times New Roman"/>
                <w:sz w:val="24"/>
              </w:rPr>
            </w:pPr>
            <w:r>
              <w:rPr>
                <w:rFonts w:ascii="Times New Roman"/>
                <w:sz w:val="24"/>
              </w:rPr>
              <w:t>supplies,</w:t>
            </w:r>
            <w:r>
              <w:rPr>
                <w:rFonts w:ascii="Times New Roman"/>
                <w:spacing w:val="-3"/>
                <w:sz w:val="24"/>
              </w:rPr>
              <w:t> </w:t>
            </w:r>
            <w:r>
              <w:rPr>
                <w:rFonts w:ascii="Times New Roman"/>
                <w:sz w:val="24"/>
              </w:rPr>
              <w:t>Childcare</w:t>
            </w:r>
            <w:r>
              <w:rPr>
                <w:rFonts w:ascii="Times New Roman"/>
                <w:spacing w:val="-1"/>
                <w:sz w:val="24"/>
              </w:rPr>
              <w:t> </w:t>
            </w:r>
            <w:r>
              <w:rPr>
                <w:rFonts w:ascii="Times New Roman"/>
                <w:sz w:val="24"/>
              </w:rPr>
              <w:t>vouchers,</w:t>
            </w:r>
            <w:r>
              <w:rPr>
                <w:rFonts w:ascii="Times New Roman"/>
                <w:spacing w:val="-1"/>
                <w:sz w:val="24"/>
              </w:rPr>
              <w:t> </w:t>
            </w:r>
            <w:r>
              <w:rPr>
                <w:rFonts w:ascii="Times New Roman"/>
                <w:sz w:val="24"/>
              </w:rPr>
              <w:t>Internet</w:t>
            </w:r>
            <w:r>
              <w:rPr>
                <w:rFonts w:ascii="Times New Roman"/>
                <w:spacing w:val="-2"/>
                <w:sz w:val="24"/>
              </w:rPr>
              <w:t> </w:t>
            </w:r>
            <w:r>
              <w:rPr>
                <w:rFonts w:ascii="Times New Roman"/>
                <w:sz w:val="24"/>
              </w:rPr>
              <w:t>assistance,</w:t>
            </w:r>
            <w:r>
              <w:rPr>
                <w:rFonts w:ascii="Times New Roman"/>
                <w:spacing w:val="58"/>
                <w:sz w:val="24"/>
              </w:rPr>
              <w:t> </w:t>
            </w:r>
            <w:r>
              <w:rPr>
                <w:rFonts w:ascii="Times New Roman"/>
                <w:spacing w:val="-5"/>
                <w:sz w:val="24"/>
              </w:rPr>
              <w:t>etc</w:t>
            </w:r>
          </w:p>
          <w:p>
            <w:pPr>
              <w:pStyle w:val="TableParagraph"/>
              <w:spacing w:before="29"/>
              <w:ind w:left="102"/>
              <w:rPr>
                <w:rFonts w:ascii="Times New Roman"/>
                <w:sz w:val="24"/>
              </w:rPr>
            </w:pPr>
            <w:r>
              <w:rPr>
                <w:rFonts w:ascii="Times New Roman"/>
                <w:sz w:val="24"/>
              </w:rPr>
              <w:t>$10</w:t>
            </w:r>
            <w:r>
              <w:rPr>
                <w:rFonts w:ascii="Times New Roman"/>
                <w:spacing w:val="-1"/>
                <w:sz w:val="24"/>
              </w:rPr>
              <w:t> </w:t>
            </w:r>
            <w:r>
              <w:rPr>
                <w:rFonts w:ascii="Times New Roman"/>
                <w:sz w:val="24"/>
              </w:rPr>
              <w:t>x</w:t>
            </w:r>
            <w:r>
              <w:rPr>
                <w:rFonts w:ascii="Times New Roman"/>
                <w:spacing w:val="2"/>
                <w:sz w:val="24"/>
              </w:rPr>
              <w:t> </w:t>
            </w:r>
            <w:r>
              <w:rPr>
                <w:rFonts w:ascii="Times New Roman"/>
                <w:sz w:val="24"/>
              </w:rPr>
              <w:t>500</w:t>
            </w:r>
            <w:r>
              <w:rPr>
                <w:rFonts w:ascii="Times New Roman"/>
                <w:spacing w:val="-1"/>
                <w:sz w:val="24"/>
              </w:rPr>
              <w:t> </w:t>
            </w:r>
            <w:r>
              <w:rPr>
                <w:rFonts w:ascii="Times New Roman"/>
                <w:sz w:val="24"/>
              </w:rPr>
              <w:t>Gift cards</w:t>
            </w:r>
            <w:r>
              <w:rPr>
                <w:rFonts w:ascii="Times New Roman"/>
                <w:spacing w:val="-2"/>
                <w:sz w:val="24"/>
              </w:rPr>
              <w:t> </w:t>
            </w:r>
            <w:r>
              <w:rPr>
                <w:rFonts w:ascii="Times New Roman"/>
                <w:sz w:val="24"/>
              </w:rPr>
              <w:t>for</w:t>
            </w:r>
            <w:r>
              <w:rPr>
                <w:rFonts w:ascii="Times New Roman"/>
                <w:spacing w:val="-1"/>
                <w:sz w:val="24"/>
              </w:rPr>
              <w:t> </w:t>
            </w:r>
            <w:r>
              <w:rPr>
                <w:rFonts w:ascii="Times New Roman"/>
                <w:sz w:val="24"/>
              </w:rPr>
              <w:t>center</w:t>
            </w:r>
            <w:r>
              <w:rPr>
                <w:rFonts w:ascii="Times New Roman"/>
                <w:spacing w:val="-2"/>
                <w:sz w:val="24"/>
              </w:rPr>
              <w:t> incentives</w:t>
            </w:r>
          </w:p>
          <w:p>
            <w:pPr>
              <w:pStyle w:val="TableParagraph"/>
              <w:spacing w:line="264" w:lineRule="auto" w:before="29"/>
              <w:ind w:left="42"/>
              <w:rPr>
                <w:rFonts w:ascii="Times New Roman"/>
                <w:sz w:val="24"/>
              </w:rPr>
            </w:pPr>
            <w:r>
              <w:rPr>
                <w:rFonts w:ascii="Times New Roman"/>
                <w:sz w:val="24"/>
              </w:rPr>
              <w:t>Promotion</w:t>
            </w:r>
            <w:r>
              <w:rPr>
                <w:rFonts w:ascii="Times New Roman"/>
                <w:spacing w:val="-7"/>
                <w:sz w:val="24"/>
              </w:rPr>
              <w:t> </w:t>
            </w:r>
            <w:r>
              <w:rPr>
                <w:rFonts w:ascii="Times New Roman"/>
                <w:sz w:val="24"/>
              </w:rPr>
              <w:t>of</w:t>
            </w:r>
            <w:r>
              <w:rPr>
                <w:rFonts w:ascii="Times New Roman"/>
                <w:spacing w:val="-7"/>
                <w:sz w:val="24"/>
              </w:rPr>
              <w:t> </w:t>
            </w:r>
            <w:r>
              <w:rPr>
                <w:rFonts w:ascii="Times New Roman"/>
                <w:sz w:val="24"/>
              </w:rPr>
              <w:t>incentives</w:t>
            </w:r>
            <w:r>
              <w:rPr>
                <w:rFonts w:ascii="Times New Roman"/>
                <w:spacing w:val="-7"/>
                <w:sz w:val="24"/>
              </w:rPr>
              <w:t> </w:t>
            </w:r>
            <w:r>
              <w:rPr>
                <w:rFonts w:ascii="Times New Roman"/>
                <w:sz w:val="24"/>
              </w:rPr>
              <w:t>for</w:t>
            </w:r>
            <w:r>
              <w:rPr>
                <w:rFonts w:ascii="Times New Roman"/>
                <w:spacing w:val="-7"/>
                <w:sz w:val="24"/>
              </w:rPr>
              <w:t> </w:t>
            </w:r>
            <w:r>
              <w:rPr>
                <w:rFonts w:ascii="Times New Roman"/>
                <w:sz w:val="24"/>
              </w:rPr>
              <w:t>centers</w:t>
            </w:r>
            <w:r>
              <w:rPr>
                <w:rFonts w:ascii="Times New Roman"/>
                <w:spacing w:val="-7"/>
                <w:sz w:val="24"/>
              </w:rPr>
              <w:t> </w:t>
            </w:r>
            <w:r>
              <w:rPr>
                <w:rFonts w:ascii="Times New Roman"/>
                <w:sz w:val="24"/>
              </w:rPr>
              <w:t>through</w:t>
            </w:r>
            <w:r>
              <w:rPr>
                <w:rFonts w:ascii="Times New Roman"/>
                <w:spacing w:val="-6"/>
                <w:sz w:val="24"/>
              </w:rPr>
              <w:t> </w:t>
            </w:r>
            <w:r>
              <w:rPr>
                <w:rFonts w:ascii="Times New Roman"/>
                <w:sz w:val="24"/>
              </w:rPr>
              <w:t>Radio/Ads</w:t>
            </w:r>
            <w:r>
              <w:rPr>
                <w:rFonts w:ascii="Times New Roman"/>
                <w:spacing w:val="-7"/>
                <w:sz w:val="24"/>
              </w:rPr>
              <w:t> </w:t>
            </w:r>
            <w:r>
              <w:rPr>
                <w:rFonts w:ascii="Times New Roman"/>
                <w:sz w:val="24"/>
              </w:rPr>
              <w:t>Special </w:t>
            </w:r>
            <w:r>
              <w:rPr>
                <w:rFonts w:ascii="Times New Roman"/>
                <w:spacing w:val="-2"/>
                <w:sz w:val="24"/>
              </w:rPr>
              <w:t>Events</w:t>
            </w:r>
          </w:p>
          <w:p>
            <w:pPr>
              <w:pStyle w:val="TableParagraph"/>
              <w:spacing w:line="264" w:lineRule="auto" w:before="2"/>
              <w:ind w:left="42"/>
              <w:rPr>
                <w:rFonts w:ascii="Times New Roman"/>
                <w:sz w:val="24"/>
              </w:rPr>
            </w:pPr>
            <w:r>
              <w:rPr>
                <w:rFonts w:ascii="Times New Roman"/>
                <w:sz w:val="24"/>
              </w:rPr>
              <w:t>Sponsorship opportunities with nonprofits and Chambers Reserved</w:t>
            </w:r>
            <w:r>
              <w:rPr>
                <w:rFonts w:ascii="Times New Roman"/>
                <w:spacing w:val="-5"/>
                <w:sz w:val="24"/>
              </w:rPr>
              <w:t> </w:t>
            </w:r>
            <w:r>
              <w:rPr>
                <w:rFonts w:ascii="Times New Roman"/>
                <w:sz w:val="24"/>
              </w:rPr>
              <w:t>for</w:t>
            </w:r>
            <w:r>
              <w:rPr>
                <w:rFonts w:ascii="Times New Roman"/>
                <w:spacing w:val="-6"/>
                <w:sz w:val="24"/>
              </w:rPr>
              <w:t> </w:t>
            </w:r>
            <w:r>
              <w:rPr>
                <w:rFonts w:ascii="Times New Roman"/>
                <w:sz w:val="24"/>
              </w:rPr>
              <w:t>matching</w:t>
            </w:r>
            <w:r>
              <w:rPr>
                <w:rFonts w:ascii="Times New Roman"/>
                <w:spacing w:val="-8"/>
                <w:sz w:val="24"/>
              </w:rPr>
              <w:t> </w:t>
            </w:r>
            <w:r>
              <w:rPr>
                <w:rFonts w:ascii="Times New Roman"/>
                <w:sz w:val="24"/>
              </w:rPr>
              <w:t>grants</w:t>
            </w:r>
            <w:r>
              <w:rPr>
                <w:rFonts w:ascii="Times New Roman"/>
                <w:spacing w:val="-5"/>
                <w:sz w:val="24"/>
              </w:rPr>
              <w:t> </w:t>
            </w:r>
            <w:r>
              <w:rPr>
                <w:rFonts w:ascii="Times New Roman"/>
                <w:sz w:val="24"/>
              </w:rPr>
              <w:t>or</w:t>
            </w:r>
            <w:r>
              <w:rPr>
                <w:rFonts w:ascii="Times New Roman"/>
                <w:spacing w:val="-6"/>
                <w:sz w:val="24"/>
              </w:rPr>
              <w:t> </w:t>
            </w:r>
            <w:r>
              <w:rPr>
                <w:rFonts w:ascii="Times New Roman"/>
                <w:sz w:val="24"/>
              </w:rPr>
              <w:t>special</w:t>
            </w:r>
            <w:r>
              <w:rPr>
                <w:rFonts w:ascii="Times New Roman"/>
                <w:spacing w:val="-5"/>
                <w:sz w:val="24"/>
              </w:rPr>
              <w:t> </w:t>
            </w:r>
            <w:r>
              <w:rPr>
                <w:rFonts w:ascii="Times New Roman"/>
                <w:sz w:val="24"/>
              </w:rPr>
              <w:t>requests</w:t>
            </w:r>
            <w:r>
              <w:rPr>
                <w:rFonts w:ascii="Times New Roman"/>
                <w:spacing w:val="-5"/>
                <w:sz w:val="24"/>
              </w:rPr>
              <w:t> </w:t>
            </w:r>
            <w:r>
              <w:rPr>
                <w:rFonts w:ascii="Times New Roman"/>
                <w:sz w:val="24"/>
              </w:rPr>
              <w:t>approved</w:t>
            </w:r>
            <w:r>
              <w:rPr>
                <w:rFonts w:ascii="Times New Roman"/>
                <w:spacing w:val="-5"/>
                <w:sz w:val="24"/>
              </w:rPr>
              <w:t> </w:t>
            </w:r>
            <w:r>
              <w:rPr>
                <w:rFonts w:ascii="Times New Roman"/>
                <w:sz w:val="24"/>
              </w:rPr>
              <w:t>by</w:t>
            </w:r>
          </w:p>
          <w:p>
            <w:pPr>
              <w:pStyle w:val="TableParagraph"/>
              <w:spacing w:before="3"/>
              <w:ind w:left="42"/>
              <w:rPr>
                <w:rFonts w:ascii="Times New Roman"/>
                <w:sz w:val="24"/>
              </w:rPr>
            </w:pPr>
            <w:r>
              <w:rPr>
                <w:rFonts w:ascii="Times New Roman"/>
                <w:sz w:val="24"/>
              </w:rPr>
              <w:t>executive </w:t>
            </w:r>
            <w:r>
              <w:rPr>
                <w:rFonts w:ascii="Times New Roman"/>
                <w:spacing w:val="-2"/>
                <w:sz w:val="24"/>
              </w:rPr>
              <w:t>committee</w:t>
            </w:r>
          </w:p>
        </w:tc>
      </w:tr>
      <w:tr>
        <w:trPr>
          <w:trHeight w:val="304" w:hRule="atLeast"/>
        </w:trPr>
        <w:tc>
          <w:tcPr>
            <w:tcW w:w="2467" w:type="dxa"/>
          </w:tcPr>
          <w:p>
            <w:pPr>
              <w:pStyle w:val="TableParagraph"/>
              <w:spacing w:line="275" w:lineRule="exact" w:before="9"/>
              <w:ind w:left="50"/>
              <w:rPr>
                <w:rFonts w:ascii="Times New Roman"/>
                <w:sz w:val="24"/>
              </w:rPr>
            </w:pPr>
            <w:r>
              <w:rPr>
                <w:rFonts w:ascii="Times New Roman"/>
                <w:sz w:val="24"/>
              </w:rPr>
              <w:t>Support</w:t>
            </w:r>
            <w:r>
              <w:rPr>
                <w:rFonts w:ascii="Times New Roman"/>
                <w:spacing w:val="-1"/>
                <w:sz w:val="24"/>
              </w:rPr>
              <w:t> </w:t>
            </w:r>
            <w:r>
              <w:rPr>
                <w:rFonts w:ascii="Times New Roman"/>
                <w:spacing w:val="-2"/>
                <w:sz w:val="24"/>
              </w:rPr>
              <w:t>Services</w:t>
            </w:r>
          </w:p>
        </w:tc>
        <w:tc>
          <w:tcPr>
            <w:tcW w:w="1165" w:type="dxa"/>
          </w:tcPr>
          <w:p>
            <w:pPr>
              <w:pStyle w:val="TableParagraph"/>
              <w:spacing w:line="275" w:lineRule="exact" w:before="9"/>
              <w:ind w:right="37"/>
              <w:jc w:val="right"/>
              <w:rPr>
                <w:rFonts w:ascii="Times New Roman"/>
                <w:sz w:val="24"/>
              </w:rPr>
            </w:pPr>
            <w:r>
              <w:rPr>
                <w:rFonts w:ascii="Times New Roman"/>
                <w:spacing w:val="-2"/>
                <w:sz w:val="24"/>
              </w:rPr>
              <w:t>2,000.00</w:t>
            </w:r>
          </w:p>
        </w:tc>
        <w:tc>
          <w:tcPr>
            <w:tcW w:w="6237" w:type="dxa"/>
            <w:vMerge/>
            <w:tcBorders>
              <w:top w:val="nil"/>
            </w:tcBorders>
          </w:tcPr>
          <w:p>
            <w:pPr>
              <w:rPr>
                <w:sz w:val="2"/>
                <w:szCs w:val="2"/>
              </w:rPr>
            </w:pPr>
          </w:p>
        </w:tc>
      </w:tr>
      <w:tr>
        <w:trPr>
          <w:trHeight w:val="304" w:hRule="atLeast"/>
        </w:trPr>
        <w:tc>
          <w:tcPr>
            <w:tcW w:w="2467" w:type="dxa"/>
          </w:tcPr>
          <w:p>
            <w:pPr>
              <w:pStyle w:val="TableParagraph"/>
              <w:spacing w:line="275" w:lineRule="exact" w:before="9"/>
              <w:ind w:left="50"/>
              <w:rPr>
                <w:rFonts w:ascii="Times New Roman"/>
                <w:sz w:val="24"/>
              </w:rPr>
            </w:pPr>
            <w:r>
              <w:rPr>
                <w:rFonts w:ascii="Times New Roman"/>
                <w:sz w:val="24"/>
              </w:rPr>
              <w:t>Center</w:t>
            </w:r>
            <w:r>
              <w:rPr>
                <w:rFonts w:ascii="Times New Roman"/>
                <w:spacing w:val="-3"/>
                <w:sz w:val="24"/>
              </w:rPr>
              <w:t> </w:t>
            </w:r>
            <w:r>
              <w:rPr>
                <w:rFonts w:ascii="Times New Roman"/>
                <w:spacing w:val="-2"/>
                <w:sz w:val="24"/>
              </w:rPr>
              <w:t>Incentives</w:t>
            </w:r>
          </w:p>
        </w:tc>
        <w:tc>
          <w:tcPr>
            <w:tcW w:w="1165" w:type="dxa"/>
          </w:tcPr>
          <w:p>
            <w:pPr>
              <w:pStyle w:val="TableParagraph"/>
              <w:spacing w:line="275" w:lineRule="exact" w:before="9"/>
              <w:ind w:right="37"/>
              <w:jc w:val="right"/>
              <w:rPr>
                <w:rFonts w:ascii="Times New Roman"/>
                <w:sz w:val="24"/>
              </w:rPr>
            </w:pPr>
            <w:r>
              <w:rPr>
                <w:rFonts w:ascii="Times New Roman"/>
                <w:spacing w:val="-2"/>
                <w:sz w:val="24"/>
              </w:rPr>
              <w:t>5,000.00</w:t>
            </w:r>
          </w:p>
        </w:tc>
        <w:tc>
          <w:tcPr>
            <w:tcW w:w="6237" w:type="dxa"/>
            <w:vMerge/>
            <w:tcBorders>
              <w:top w:val="nil"/>
            </w:tcBorders>
          </w:tcPr>
          <w:p>
            <w:pPr>
              <w:rPr>
                <w:sz w:val="2"/>
                <w:szCs w:val="2"/>
              </w:rPr>
            </w:pPr>
          </w:p>
        </w:tc>
      </w:tr>
      <w:tr>
        <w:trPr>
          <w:trHeight w:val="304" w:hRule="atLeast"/>
        </w:trPr>
        <w:tc>
          <w:tcPr>
            <w:tcW w:w="2467" w:type="dxa"/>
          </w:tcPr>
          <w:p>
            <w:pPr>
              <w:pStyle w:val="TableParagraph"/>
              <w:spacing w:line="275" w:lineRule="exact" w:before="9"/>
              <w:ind w:left="50"/>
              <w:rPr>
                <w:rFonts w:ascii="Times New Roman"/>
                <w:sz w:val="24"/>
              </w:rPr>
            </w:pPr>
            <w:r>
              <w:rPr>
                <w:rFonts w:ascii="Times New Roman"/>
                <w:sz w:val="24"/>
              </w:rPr>
              <w:t>Outreach</w:t>
            </w:r>
            <w:r>
              <w:rPr>
                <w:rFonts w:ascii="Times New Roman"/>
                <w:spacing w:val="-4"/>
                <w:sz w:val="24"/>
              </w:rPr>
              <w:t> </w:t>
            </w:r>
            <w:r>
              <w:rPr>
                <w:rFonts w:ascii="Times New Roman"/>
                <w:sz w:val="24"/>
              </w:rPr>
              <w:t>for</w:t>
            </w:r>
            <w:r>
              <w:rPr>
                <w:rFonts w:ascii="Times New Roman"/>
                <w:spacing w:val="-3"/>
                <w:sz w:val="24"/>
              </w:rPr>
              <w:t> </w:t>
            </w:r>
            <w:r>
              <w:rPr>
                <w:rFonts w:ascii="Times New Roman"/>
                <w:spacing w:val="-2"/>
                <w:sz w:val="24"/>
              </w:rPr>
              <w:t>Incentives</w:t>
            </w:r>
          </w:p>
        </w:tc>
        <w:tc>
          <w:tcPr>
            <w:tcW w:w="1165" w:type="dxa"/>
          </w:tcPr>
          <w:p>
            <w:pPr>
              <w:pStyle w:val="TableParagraph"/>
              <w:spacing w:line="275" w:lineRule="exact" w:before="9"/>
              <w:ind w:right="37"/>
              <w:jc w:val="right"/>
              <w:rPr>
                <w:rFonts w:ascii="Times New Roman"/>
                <w:sz w:val="24"/>
              </w:rPr>
            </w:pPr>
            <w:r>
              <w:rPr>
                <w:rFonts w:ascii="Times New Roman"/>
                <w:spacing w:val="-2"/>
                <w:sz w:val="24"/>
              </w:rPr>
              <w:t>6,000.00</w:t>
            </w:r>
          </w:p>
        </w:tc>
        <w:tc>
          <w:tcPr>
            <w:tcW w:w="6237" w:type="dxa"/>
            <w:vMerge/>
            <w:tcBorders>
              <w:top w:val="nil"/>
            </w:tcBorders>
          </w:tcPr>
          <w:p>
            <w:pPr>
              <w:rPr>
                <w:sz w:val="2"/>
                <w:szCs w:val="2"/>
              </w:rPr>
            </w:pPr>
          </w:p>
        </w:tc>
      </w:tr>
      <w:tr>
        <w:trPr>
          <w:trHeight w:val="304" w:hRule="atLeast"/>
        </w:trPr>
        <w:tc>
          <w:tcPr>
            <w:tcW w:w="2467" w:type="dxa"/>
            <w:vMerge w:val="restart"/>
          </w:tcPr>
          <w:p>
            <w:pPr>
              <w:pStyle w:val="TableParagraph"/>
              <w:spacing w:line="264" w:lineRule="auto" w:before="9"/>
              <w:ind w:left="50" w:right="703"/>
              <w:rPr>
                <w:rFonts w:ascii="Times New Roman"/>
                <w:sz w:val="24"/>
              </w:rPr>
            </w:pPr>
            <w:r>
              <w:rPr>
                <w:rFonts w:ascii="Times New Roman"/>
                <w:spacing w:val="-4"/>
                <w:sz w:val="24"/>
              </w:rPr>
              <w:t>Food </w:t>
            </w:r>
            <w:r>
              <w:rPr>
                <w:rFonts w:ascii="Times New Roman"/>
                <w:spacing w:val="-2"/>
                <w:sz w:val="24"/>
              </w:rPr>
              <w:t>Sponsorships Reserve</w:t>
            </w:r>
          </w:p>
          <w:p>
            <w:pPr>
              <w:pStyle w:val="TableParagraph"/>
              <w:spacing w:before="9"/>
              <w:rPr>
                <w:rFonts w:ascii="Times New Roman"/>
                <w:sz w:val="26"/>
              </w:rPr>
            </w:pPr>
          </w:p>
          <w:p>
            <w:pPr>
              <w:pStyle w:val="TableParagraph"/>
              <w:spacing w:line="256" w:lineRule="exact" w:before="1"/>
              <w:ind w:left="50"/>
              <w:rPr>
                <w:rFonts w:ascii="Times New Roman"/>
                <w:b/>
                <w:sz w:val="24"/>
              </w:rPr>
            </w:pPr>
            <w:r>
              <w:rPr>
                <w:rFonts w:ascii="Times New Roman"/>
                <w:b/>
                <w:spacing w:val="-2"/>
                <w:sz w:val="24"/>
              </w:rPr>
              <w:t>Total</w:t>
            </w:r>
          </w:p>
        </w:tc>
        <w:tc>
          <w:tcPr>
            <w:tcW w:w="1165" w:type="dxa"/>
          </w:tcPr>
          <w:p>
            <w:pPr>
              <w:pStyle w:val="TableParagraph"/>
              <w:spacing w:line="275" w:lineRule="exact" w:before="9"/>
              <w:ind w:right="37"/>
              <w:jc w:val="right"/>
              <w:rPr>
                <w:rFonts w:ascii="Times New Roman"/>
                <w:sz w:val="24"/>
              </w:rPr>
            </w:pPr>
            <w:r>
              <w:rPr>
                <w:rFonts w:ascii="Times New Roman"/>
                <w:spacing w:val="-2"/>
                <w:sz w:val="24"/>
              </w:rPr>
              <w:t>1,000.00</w:t>
            </w:r>
          </w:p>
        </w:tc>
        <w:tc>
          <w:tcPr>
            <w:tcW w:w="6237" w:type="dxa"/>
            <w:vMerge/>
            <w:tcBorders>
              <w:top w:val="nil"/>
            </w:tcBorders>
          </w:tcPr>
          <w:p>
            <w:pPr>
              <w:rPr>
                <w:sz w:val="2"/>
                <w:szCs w:val="2"/>
              </w:rPr>
            </w:pPr>
          </w:p>
        </w:tc>
      </w:tr>
      <w:tr>
        <w:trPr>
          <w:trHeight w:val="304" w:hRule="atLeast"/>
        </w:trPr>
        <w:tc>
          <w:tcPr>
            <w:tcW w:w="2467" w:type="dxa"/>
            <w:vMerge/>
            <w:tcBorders>
              <w:top w:val="nil"/>
            </w:tcBorders>
          </w:tcPr>
          <w:p>
            <w:pPr>
              <w:rPr>
                <w:sz w:val="2"/>
                <w:szCs w:val="2"/>
              </w:rPr>
            </w:pPr>
          </w:p>
        </w:tc>
        <w:tc>
          <w:tcPr>
            <w:tcW w:w="1165" w:type="dxa"/>
          </w:tcPr>
          <w:p>
            <w:pPr>
              <w:pStyle w:val="TableParagraph"/>
              <w:spacing w:line="275" w:lineRule="exact" w:before="9"/>
              <w:ind w:right="37"/>
              <w:jc w:val="right"/>
              <w:rPr>
                <w:rFonts w:ascii="Times New Roman"/>
                <w:sz w:val="24"/>
              </w:rPr>
            </w:pPr>
            <w:r>
              <w:rPr>
                <w:rFonts w:ascii="Times New Roman"/>
                <w:spacing w:val="-2"/>
                <w:sz w:val="24"/>
              </w:rPr>
              <w:t>2,000.00</w:t>
            </w:r>
          </w:p>
        </w:tc>
        <w:tc>
          <w:tcPr>
            <w:tcW w:w="6237" w:type="dxa"/>
            <w:vMerge/>
            <w:tcBorders>
              <w:top w:val="nil"/>
            </w:tcBorders>
          </w:tcPr>
          <w:p>
            <w:pPr>
              <w:rPr>
                <w:sz w:val="2"/>
                <w:szCs w:val="2"/>
              </w:rPr>
            </w:pPr>
          </w:p>
        </w:tc>
      </w:tr>
      <w:tr>
        <w:trPr>
          <w:trHeight w:val="584" w:hRule="atLeast"/>
        </w:trPr>
        <w:tc>
          <w:tcPr>
            <w:tcW w:w="2467" w:type="dxa"/>
            <w:vMerge/>
            <w:tcBorders>
              <w:top w:val="nil"/>
            </w:tcBorders>
          </w:tcPr>
          <w:p>
            <w:pPr>
              <w:rPr>
                <w:sz w:val="2"/>
                <w:szCs w:val="2"/>
              </w:rPr>
            </w:pPr>
          </w:p>
        </w:tc>
        <w:tc>
          <w:tcPr>
            <w:tcW w:w="1165" w:type="dxa"/>
          </w:tcPr>
          <w:p>
            <w:pPr>
              <w:pStyle w:val="TableParagraph"/>
              <w:spacing w:before="9"/>
              <w:ind w:right="37"/>
              <w:jc w:val="right"/>
              <w:rPr>
                <w:rFonts w:ascii="Times New Roman"/>
                <w:sz w:val="24"/>
              </w:rPr>
            </w:pPr>
            <w:r>
              <w:rPr>
                <w:rFonts w:ascii="Times New Roman"/>
                <w:spacing w:val="-2"/>
                <w:sz w:val="24"/>
              </w:rPr>
              <w:t>8,745.40</w:t>
            </w:r>
          </w:p>
        </w:tc>
        <w:tc>
          <w:tcPr>
            <w:tcW w:w="6237" w:type="dxa"/>
            <w:vMerge/>
            <w:tcBorders>
              <w:top w:val="nil"/>
            </w:tcBorders>
          </w:tcPr>
          <w:p>
            <w:pPr>
              <w:rPr>
                <w:sz w:val="2"/>
                <w:szCs w:val="2"/>
              </w:rPr>
            </w:pPr>
          </w:p>
        </w:tc>
      </w:tr>
      <w:tr>
        <w:trPr>
          <w:trHeight w:val="310" w:hRule="atLeast"/>
        </w:trPr>
        <w:tc>
          <w:tcPr>
            <w:tcW w:w="2467" w:type="dxa"/>
            <w:vMerge/>
            <w:tcBorders>
              <w:top w:val="nil"/>
            </w:tcBorders>
          </w:tcPr>
          <w:p>
            <w:pPr>
              <w:rPr>
                <w:sz w:val="2"/>
                <w:szCs w:val="2"/>
              </w:rPr>
            </w:pPr>
          </w:p>
        </w:tc>
        <w:tc>
          <w:tcPr>
            <w:tcW w:w="1165" w:type="dxa"/>
          </w:tcPr>
          <w:p>
            <w:pPr>
              <w:pStyle w:val="TableParagraph"/>
              <w:spacing w:line="273" w:lineRule="exact" w:before="17"/>
              <w:ind w:right="37"/>
              <w:jc w:val="right"/>
              <w:rPr>
                <w:rFonts w:ascii="Times New Roman"/>
                <w:sz w:val="24"/>
              </w:rPr>
            </w:pPr>
            <w:r>
              <w:rPr>
                <w:rFonts w:ascii="Times New Roman"/>
                <w:spacing w:val="-2"/>
                <w:sz w:val="24"/>
              </w:rPr>
              <w:t>24,745.40</w:t>
            </w:r>
          </w:p>
        </w:tc>
        <w:tc>
          <w:tcPr>
            <w:tcW w:w="6237" w:type="dxa"/>
          </w:tcPr>
          <w:p>
            <w:pPr>
              <w:pStyle w:val="TableParagraph"/>
              <w:rPr>
                <w:rFonts w:ascii="Times New Roman"/>
                <w:sz w:val="22"/>
              </w:rPr>
            </w:pPr>
          </w:p>
        </w:tc>
      </w:tr>
    </w:tbl>
    <w:p>
      <w:pPr>
        <w:pStyle w:val="BodyText"/>
        <w:rPr>
          <w:sz w:val="20"/>
        </w:rPr>
      </w:pPr>
    </w:p>
    <w:p>
      <w:pPr>
        <w:pStyle w:val="BodyText"/>
        <w:spacing w:before="5"/>
        <w:rPr>
          <w:sz w:val="10"/>
        </w:rPr>
      </w:pPr>
    </w:p>
    <w:tbl>
      <w:tblPr>
        <w:tblW w:w="0" w:type="auto"/>
        <w:jc w:val="left"/>
        <w:tblInd w:w="1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602"/>
      </w:tblGrid>
      <w:tr>
        <w:trPr>
          <w:trHeight w:val="285" w:hRule="atLeast"/>
        </w:trPr>
        <w:tc>
          <w:tcPr>
            <w:tcW w:w="4602" w:type="dxa"/>
          </w:tcPr>
          <w:p>
            <w:pPr>
              <w:pStyle w:val="TableParagraph"/>
              <w:spacing w:line="265" w:lineRule="exact"/>
              <w:ind w:left="50"/>
              <w:rPr>
                <w:rFonts w:ascii="Times New Roman"/>
                <w:b/>
                <w:sz w:val="24"/>
              </w:rPr>
            </w:pPr>
            <w:r>
              <w:rPr>
                <w:rFonts w:ascii="Times New Roman"/>
                <w:b/>
                <w:spacing w:val="-2"/>
                <w:sz w:val="24"/>
              </w:rPr>
              <w:t>Process</w:t>
            </w:r>
          </w:p>
        </w:tc>
      </w:tr>
      <w:tr>
        <w:trPr>
          <w:trHeight w:val="304" w:hRule="atLeast"/>
        </w:trPr>
        <w:tc>
          <w:tcPr>
            <w:tcW w:w="4602" w:type="dxa"/>
          </w:tcPr>
          <w:p>
            <w:pPr>
              <w:pStyle w:val="TableParagraph"/>
              <w:spacing w:line="275" w:lineRule="exact" w:before="9"/>
              <w:ind w:left="50"/>
              <w:rPr>
                <w:rFonts w:ascii="Times New Roman"/>
                <w:sz w:val="24"/>
              </w:rPr>
            </w:pPr>
            <w:r>
              <w:rPr>
                <w:rFonts w:ascii="Times New Roman"/>
                <w:sz w:val="24"/>
              </w:rPr>
              <w:t>Develop</w:t>
            </w:r>
            <w:r>
              <w:rPr>
                <w:rFonts w:ascii="Times New Roman"/>
                <w:spacing w:val="-4"/>
                <w:sz w:val="24"/>
              </w:rPr>
              <w:t> </w:t>
            </w:r>
            <w:r>
              <w:rPr>
                <w:rFonts w:ascii="Times New Roman"/>
                <w:sz w:val="24"/>
              </w:rPr>
              <w:t>form</w:t>
            </w:r>
            <w:r>
              <w:rPr>
                <w:rFonts w:ascii="Times New Roman"/>
                <w:spacing w:val="-1"/>
                <w:sz w:val="24"/>
              </w:rPr>
              <w:t> </w:t>
            </w:r>
            <w:r>
              <w:rPr>
                <w:rFonts w:ascii="Times New Roman"/>
                <w:sz w:val="24"/>
              </w:rPr>
              <w:t>to</w:t>
            </w:r>
            <w:r>
              <w:rPr>
                <w:rFonts w:ascii="Times New Roman"/>
                <w:spacing w:val="-1"/>
                <w:sz w:val="24"/>
              </w:rPr>
              <w:t> </w:t>
            </w:r>
            <w:r>
              <w:rPr>
                <w:rFonts w:ascii="Times New Roman"/>
                <w:sz w:val="24"/>
              </w:rPr>
              <w:t>be</w:t>
            </w:r>
            <w:r>
              <w:rPr>
                <w:rFonts w:ascii="Times New Roman"/>
                <w:spacing w:val="-2"/>
                <w:sz w:val="24"/>
              </w:rPr>
              <w:t> </w:t>
            </w:r>
            <w:r>
              <w:rPr>
                <w:rFonts w:ascii="Times New Roman"/>
                <w:sz w:val="24"/>
              </w:rPr>
              <w:t>submitted</w:t>
            </w:r>
            <w:r>
              <w:rPr>
                <w:rFonts w:ascii="Times New Roman"/>
                <w:spacing w:val="-1"/>
                <w:sz w:val="24"/>
              </w:rPr>
              <w:t> </w:t>
            </w:r>
            <w:r>
              <w:rPr>
                <w:rFonts w:ascii="Times New Roman"/>
                <w:sz w:val="24"/>
              </w:rPr>
              <w:t>for</w:t>
            </w:r>
            <w:r>
              <w:rPr>
                <w:rFonts w:ascii="Times New Roman"/>
                <w:spacing w:val="-2"/>
                <w:sz w:val="24"/>
              </w:rPr>
              <w:t> expenditures</w:t>
            </w:r>
          </w:p>
        </w:tc>
      </w:tr>
      <w:tr>
        <w:trPr>
          <w:trHeight w:val="304" w:hRule="atLeast"/>
        </w:trPr>
        <w:tc>
          <w:tcPr>
            <w:tcW w:w="4602" w:type="dxa"/>
          </w:tcPr>
          <w:p>
            <w:pPr>
              <w:pStyle w:val="TableParagraph"/>
              <w:spacing w:line="275" w:lineRule="exact" w:before="9"/>
              <w:ind w:left="50"/>
              <w:rPr>
                <w:rFonts w:ascii="Times New Roman"/>
                <w:sz w:val="24"/>
              </w:rPr>
            </w:pPr>
            <w:r>
              <w:rPr>
                <w:rFonts w:ascii="Times New Roman"/>
                <w:sz w:val="24"/>
              </w:rPr>
              <w:t>Must</w:t>
            </w:r>
            <w:r>
              <w:rPr>
                <w:rFonts w:ascii="Times New Roman"/>
                <w:spacing w:val="-1"/>
                <w:sz w:val="24"/>
              </w:rPr>
              <w:t> </w:t>
            </w:r>
            <w:r>
              <w:rPr>
                <w:rFonts w:ascii="Times New Roman"/>
                <w:sz w:val="24"/>
              </w:rPr>
              <w:t>be</w:t>
            </w:r>
            <w:r>
              <w:rPr>
                <w:rFonts w:ascii="Times New Roman"/>
                <w:spacing w:val="-2"/>
                <w:sz w:val="24"/>
              </w:rPr>
              <w:t> </w:t>
            </w:r>
            <w:r>
              <w:rPr>
                <w:rFonts w:ascii="Times New Roman"/>
                <w:sz w:val="24"/>
              </w:rPr>
              <w:t>approved</w:t>
            </w:r>
            <w:r>
              <w:rPr>
                <w:rFonts w:ascii="Times New Roman"/>
                <w:spacing w:val="-1"/>
                <w:sz w:val="24"/>
              </w:rPr>
              <w:t> </w:t>
            </w:r>
            <w:r>
              <w:rPr>
                <w:rFonts w:ascii="Times New Roman"/>
                <w:sz w:val="24"/>
              </w:rPr>
              <w:t>by</w:t>
            </w:r>
            <w:r>
              <w:rPr>
                <w:rFonts w:ascii="Times New Roman"/>
                <w:spacing w:val="-8"/>
                <w:sz w:val="24"/>
              </w:rPr>
              <w:t> </w:t>
            </w:r>
            <w:r>
              <w:rPr>
                <w:rFonts w:ascii="Times New Roman"/>
                <w:spacing w:val="-4"/>
                <w:sz w:val="24"/>
              </w:rPr>
              <w:t>who?</w:t>
            </w:r>
          </w:p>
        </w:tc>
      </w:tr>
      <w:tr>
        <w:trPr>
          <w:trHeight w:val="285" w:hRule="atLeast"/>
        </w:trPr>
        <w:tc>
          <w:tcPr>
            <w:tcW w:w="4602" w:type="dxa"/>
          </w:tcPr>
          <w:p>
            <w:pPr>
              <w:pStyle w:val="TableParagraph"/>
              <w:spacing w:line="256" w:lineRule="exact" w:before="9"/>
              <w:ind w:left="50"/>
              <w:rPr>
                <w:rFonts w:ascii="Times New Roman"/>
                <w:sz w:val="24"/>
              </w:rPr>
            </w:pPr>
            <w:r>
              <w:rPr>
                <w:rFonts w:ascii="Times New Roman"/>
                <w:sz w:val="24"/>
              </w:rPr>
              <w:t>Who</w:t>
            </w:r>
            <w:r>
              <w:rPr>
                <w:rFonts w:ascii="Times New Roman"/>
                <w:spacing w:val="-1"/>
                <w:sz w:val="24"/>
              </w:rPr>
              <w:t> </w:t>
            </w:r>
            <w:r>
              <w:rPr>
                <w:rFonts w:ascii="Times New Roman"/>
                <w:sz w:val="24"/>
              </w:rPr>
              <w:t>will</w:t>
            </w:r>
            <w:r>
              <w:rPr>
                <w:rFonts w:ascii="Times New Roman"/>
                <w:spacing w:val="-1"/>
                <w:sz w:val="24"/>
              </w:rPr>
              <w:t> </w:t>
            </w:r>
            <w:r>
              <w:rPr>
                <w:rFonts w:ascii="Times New Roman"/>
                <w:sz w:val="24"/>
              </w:rPr>
              <w:t>write</w:t>
            </w:r>
            <w:r>
              <w:rPr>
                <w:rFonts w:ascii="Times New Roman"/>
                <w:spacing w:val="-1"/>
                <w:sz w:val="24"/>
              </w:rPr>
              <w:t> </w:t>
            </w:r>
            <w:r>
              <w:rPr>
                <w:rFonts w:ascii="Times New Roman"/>
                <w:spacing w:val="-2"/>
                <w:sz w:val="24"/>
              </w:rPr>
              <w:t>checks?</w:t>
            </w:r>
          </w:p>
        </w:tc>
      </w:tr>
    </w:tbl>
    <w:p>
      <w:pPr>
        <w:spacing w:after="0" w:line="256" w:lineRule="exact"/>
        <w:rPr>
          <w:rFonts w:ascii="Times New Roman"/>
          <w:sz w:val="24"/>
        </w:rPr>
        <w:sectPr>
          <w:footerReference w:type="default" r:id="rId16"/>
          <w:pgSz w:w="12240" w:h="15840"/>
          <w:pgMar w:footer="0" w:header="0" w:top="1100" w:bottom="280" w:left="900" w:right="1260"/>
        </w:sectPr>
      </w:pPr>
    </w:p>
    <w:p>
      <w:pPr>
        <w:pStyle w:val="BodyText"/>
        <w:rPr>
          <w:sz w:val="19"/>
        </w:rPr>
      </w:pPr>
    </w:p>
    <w:p>
      <w:pPr>
        <w:spacing w:before="93"/>
        <w:ind w:left="1692" w:right="2619" w:firstLine="0"/>
        <w:jc w:val="center"/>
        <w:rPr>
          <w:rFonts w:ascii="Arial"/>
          <w:b/>
          <w:sz w:val="23"/>
        </w:rPr>
      </w:pPr>
      <w:r>
        <w:rPr>
          <w:rFonts w:ascii="Arial"/>
          <w:b/>
          <w:color w:val="2D2D2F"/>
          <w:sz w:val="23"/>
        </w:rPr>
        <w:t>iOWA</w:t>
      </w:r>
      <w:r>
        <w:rPr>
          <w:rFonts w:ascii="Arial"/>
          <w:b/>
          <w:color w:val="2D2D2F"/>
          <w:spacing w:val="25"/>
          <w:sz w:val="23"/>
        </w:rPr>
        <w:t> </w:t>
      </w:r>
      <w:r>
        <w:rPr>
          <w:rFonts w:ascii="Arial"/>
          <w:b/>
          <w:color w:val="2D2D2F"/>
          <w:sz w:val="23"/>
        </w:rPr>
        <w:t>WORKFORCE</w:t>
      </w:r>
      <w:r>
        <w:rPr>
          <w:rFonts w:ascii="Arial"/>
          <w:b/>
          <w:color w:val="2D2D2F"/>
          <w:spacing w:val="44"/>
          <w:sz w:val="23"/>
        </w:rPr>
        <w:t> </w:t>
      </w:r>
      <w:r>
        <w:rPr>
          <w:rFonts w:ascii="Arial"/>
          <w:b/>
          <w:color w:val="2D2D2F"/>
          <w:spacing w:val="-2"/>
          <w:sz w:val="23"/>
        </w:rPr>
        <w:t>DEVELOPMENT</w:t>
      </w:r>
    </w:p>
    <w:p>
      <w:pPr>
        <w:pStyle w:val="BodyText"/>
        <w:rPr>
          <w:rFonts w:ascii="Arial"/>
          <w:b/>
          <w:sz w:val="25"/>
        </w:rPr>
      </w:pPr>
    </w:p>
    <w:p>
      <w:pPr>
        <w:spacing w:before="0"/>
        <w:ind w:left="1731" w:right="2619" w:firstLine="0"/>
        <w:jc w:val="center"/>
        <w:rPr>
          <w:rFonts w:ascii="Arial"/>
          <w:b/>
          <w:sz w:val="23"/>
        </w:rPr>
      </w:pPr>
      <w:r>
        <w:rPr>
          <w:rFonts w:ascii="Arial"/>
          <w:b/>
          <w:color w:val="2D2D2F"/>
          <w:sz w:val="23"/>
        </w:rPr>
        <w:t>Job</w:t>
      </w:r>
      <w:r>
        <w:rPr>
          <w:rFonts w:ascii="Arial"/>
          <w:b/>
          <w:color w:val="2D2D2F"/>
          <w:spacing w:val="27"/>
          <w:sz w:val="23"/>
        </w:rPr>
        <w:t> </w:t>
      </w:r>
      <w:r>
        <w:rPr>
          <w:rFonts w:ascii="Arial"/>
          <w:b/>
          <w:color w:val="2D2D2F"/>
          <w:sz w:val="23"/>
        </w:rPr>
        <w:t>D</w:t>
      </w:r>
      <w:r>
        <w:rPr>
          <w:rFonts w:ascii="Arial"/>
          <w:b/>
          <w:color w:val="0A0A0A"/>
          <w:sz w:val="23"/>
        </w:rPr>
        <w:t>es</w:t>
      </w:r>
      <w:r>
        <w:rPr>
          <w:rFonts w:ascii="Arial"/>
          <w:b/>
          <w:color w:val="2D2D2F"/>
          <w:sz w:val="23"/>
        </w:rPr>
        <w:t>cription</w:t>
      </w:r>
      <w:r>
        <w:rPr>
          <w:rFonts w:ascii="Arial"/>
          <w:b/>
          <w:color w:val="0A0A0A"/>
          <w:sz w:val="23"/>
        </w:rPr>
        <w:t>:</w:t>
      </w:r>
      <w:r>
        <w:rPr>
          <w:rFonts w:ascii="Arial"/>
          <w:b/>
          <w:color w:val="0A0A0A"/>
          <w:spacing w:val="4"/>
          <w:sz w:val="23"/>
        </w:rPr>
        <w:t> </w:t>
      </w:r>
      <w:r>
        <w:rPr>
          <w:rFonts w:ascii="Arial"/>
          <w:b/>
          <w:color w:val="2D2D2F"/>
          <w:sz w:val="23"/>
        </w:rPr>
        <w:t>LOCAL</w:t>
      </w:r>
      <w:r>
        <w:rPr>
          <w:rFonts w:ascii="Arial"/>
          <w:b/>
          <w:color w:val="2D2D2F"/>
          <w:spacing w:val="35"/>
          <w:sz w:val="23"/>
        </w:rPr>
        <w:t> </w:t>
      </w:r>
      <w:r>
        <w:rPr>
          <w:rFonts w:ascii="Arial"/>
          <w:b/>
          <w:color w:val="2D2D2F"/>
          <w:sz w:val="23"/>
        </w:rPr>
        <w:t>EQUAL</w:t>
      </w:r>
      <w:r>
        <w:rPr>
          <w:rFonts w:ascii="Arial"/>
          <w:b/>
          <w:color w:val="2D2D2F"/>
          <w:spacing w:val="50"/>
          <w:sz w:val="23"/>
        </w:rPr>
        <w:t> </w:t>
      </w:r>
      <w:r>
        <w:rPr>
          <w:rFonts w:ascii="Arial"/>
          <w:b/>
          <w:color w:val="2D2D2F"/>
          <w:sz w:val="23"/>
        </w:rPr>
        <w:t>OPPORTUNIT</w:t>
      </w:r>
      <w:r>
        <w:rPr>
          <w:rFonts w:ascii="Arial"/>
          <w:b/>
          <w:color w:val="0A0A0A"/>
          <w:sz w:val="23"/>
        </w:rPr>
        <w:t>Y</w:t>
      </w:r>
      <w:r>
        <w:rPr>
          <w:rFonts w:ascii="Arial"/>
          <w:b/>
          <w:color w:val="0A0A0A"/>
          <w:spacing w:val="29"/>
          <w:sz w:val="23"/>
        </w:rPr>
        <w:t> </w:t>
      </w:r>
      <w:r>
        <w:rPr>
          <w:rFonts w:ascii="Arial"/>
          <w:b/>
          <w:color w:val="2D2D2F"/>
          <w:spacing w:val="-2"/>
          <w:sz w:val="23"/>
        </w:rPr>
        <w:t>OFFI</w:t>
      </w:r>
      <w:r>
        <w:rPr>
          <w:rFonts w:ascii="Arial"/>
          <w:b/>
          <w:color w:val="0A0A0A"/>
          <w:spacing w:val="-2"/>
          <w:sz w:val="23"/>
        </w:rPr>
        <w:t>C</w:t>
      </w:r>
      <w:r>
        <w:rPr>
          <w:rFonts w:ascii="Arial"/>
          <w:b/>
          <w:color w:val="2D2D2F"/>
          <w:spacing w:val="-2"/>
          <w:sz w:val="23"/>
        </w:rPr>
        <w:t>ER</w:t>
      </w:r>
    </w:p>
    <w:p>
      <w:pPr>
        <w:pStyle w:val="BodyText"/>
        <w:rPr>
          <w:rFonts w:ascii="Arial"/>
          <w:b/>
          <w:sz w:val="21"/>
        </w:rPr>
      </w:pPr>
    </w:p>
    <w:p>
      <w:pPr>
        <w:spacing w:line="237" w:lineRule="auto" w:before="0"/>
        <w:ind w:left="329" w:right="1243" w:firstLine="6"/>
        <w:jc w:val="both"/>
        <w:rPr>
          <w:rFonts w:ascii="Arial"/>
          <w:sz w:val="20"/>
        </w:rPr>
      </w:pPr>
      <w:r>
        <w:rPr>
          <w:rFonts w:ascii="Arial"/>
          <w:color w:val="0A0A0A"/>
          <w:sz w:val="20"/>
        </w:rPr>
        <w:t>The Local Equal Opportunity (EO) Officers are responsible to the State EO Officer on matters of equal opportunity provisions and nondiscrimination requirements prescribed in 29 CFR Part 38</w:t>
      </w:r>
      <w:r>
        <w:rPr>
          <w:rFonts w:ascii="Arial"/>
          <w:color w:val="2D2D2F"/>
          <w:sz w:val="20"/>
        </w:rPr>
        <w:t>, </w:t>
      </w:r>
      <w:r>
        <w:rPr>
          <w:rFonts w:ascii="Arial"/>
          <w:color w:val="0A0A0A"/>
          <w:sz w:val="20"/>
        </w:rPr>
        <w:t>and equal opportunity</w:t>
      </w:r>
      <w:r>
        <w:rPr>
          <w:rFonts w:ascii="Arial"/>
          <w:color w:val="0A0A0A"/>
          <w:spacing w:val="23"/>
          <w:sz w:val="20"/>
        </w:rPr>
        <w:t> </w:t>
      </w:r>
      <w:r>
        <w:rPr>
          <w:rFonts w:ascii="Arial"/>
          <w:color w:val="0A0A0A"/>
          <w:sz w:val="20"/>
        </w:rPr>
        <w:t>and</w:t>
      </w:r>
      <w:r>
        <w:rPr>
          <w:rFonts w:ascii="Arial"/>
          <w:color w:val="0A0A0A"/>
          <w:spacing w:val="-2"/>
          <w:sz w:val="20"/>
        </w:rPr>
        <w:t> </w:t>
      </w:r>
      <w:r>
        <w:rPr>
          <w:rFonts w:ascii="Arial"/>
          <w:color w:val="0A0A0A"/>
          <w:sz w:val="20"/>
        </w:rPr>
        <w:t>nondiscrimination</w:t>
      </w:r>
      <w:r>
        <w:rPr>
          <w:rFonts w:ascii="Arial"/>
          <w:color w:val="0A0A0A"/>
          <w:spacing w:val="-9"/>
          <w:sz w:val="20"/>
        </w:rPr>
        <w:t> </w:t>
      </w:r>
      <w:r>
        <w:rPr>
          <w:rFonts w:ascii="Arial"/>
          <w:color w:val="0A0A0A"/>
          <w:sz w:val="20"/>
        </w:rPr>
        <w:t>matters related to</w:t>
      </w:r>
      <w:r>
        <w:rPr>
          <w:rFonts w:ascii="Arial"/>
          <w:color w:val="0A0A0A"/>
          <w:spacing w:val="-10"/>
          <w:sz w:val="20"/>
        </w:rPr>
        <w:t> </w:t>
      </w:r>
      <w:r>
        <w:rPr>
          <w:rFonts w:ascii="Arial"/>
          <w:color w:val="0A0A0A"/>
          <w:sz w:val="20"/>
        </w:rPr>
        <w:t>Iowa Workforce Development (IWD) programs</w:t>
      </w:r>
      <w:r>
        <w:rPr>
          <w:rFonts w:ascii="Arial"/>
          <w:color w:val="494949"/>
          <w:sz w:val="20"/>
        </w:rPr>
        <w:t>.</w:t>
      </w:r>
    </w:p>
    <w:p>
      <w:pPr>
        <w:pStyle w:val="BodyText"/>
        <w:spacing w:before="3"/>
        <w:rPr>
          <w:rFonts w:ascii="Arial"/>
          <w:sz w:val="20"/>
        </w:rPr>
      </w:pPr>
    </w:p>
    <w:p>
      <w:pPr>
        <w:spacing w:before="0"/>
        <w:ind w:left="330" w:right="0" w:firstLine="0"/>
        <w:jc w:val="both"/>
        <w:rPr>
          <w:rFonts w:ascii="Arial"/>
          <w:sz w:val="20"/>
        </w:rPr>
      </w:pPr>
      <w:r>
        <w:rPr>
          <w:rFonts w:ascii="Arial"/>
          <w:color w:val="0A0A0A"/>
          <w:sz w:val="20"/>
        </w:rPr>
        <w:t>Local</w:t>
      </w:r>
      <w:r>
        <w:rPr>
          <w:rFonts w:ascii="Arial"/>
          <w:color w:val="0A0A0A"/>
          <w:spacing w:val="-14"/>
          <w:sz w:val="20"/>
        </w:rPr>
        <w:t> </w:t>
      </w:r>
      <w:r>
        <w:rPr>
          <w:rFonts w:ascii="Arial"/>
          <w:color w:val="0A0A0A"/>
          <w:sz w:val="20"/>
        </w:rPr>
        <w:t>EO</w:t>
      </w:r>
      <w:r>
        <w:rPr>
          <w:rFonts w:ascii="Arial"/>
          <w:color w:val="0A0A0A"/>
          <w:spacing w:val="-14"/>
          <w:sz w:val="20"/>
        </w:rPr>
        <w:t> </w:t>
      </w:r>
      <w:r>
        <w:rPr>
          <w:rFonts w:ascii="Arial"/>
          <w:color w:val="0A0A0A"/>
          <w:sz w:val="20"/>
        </w:rPr>
        <w:t>Officers</w:t>
      </w:r>
      <w:r>
        <w:rPr>
          <w:rFonts w:ascii="Arial"/>
          <w:color w:val="0A0A0A"/>
          <w:spacing w:val="-14"/>
          <w:sz w:val="20"/>
        </w:rPr>
        <w:t> </w:t>
      </w:r>
      <w:r>
        <w:rPr>
          <w:rFonts w:ascii="Arial"/>
          <w:color w:val="0A0A0A"/>
          <w:sz w:val="20"/>
        </w:rPr>
        <w:t>are</w:t>
      </w:r>
      <w:r>
        <w:rPr>
          <w:rFonts w:ascii="Arial"/>
          <w:color w:val="0A0A0A"/>
          <w:spacing w:val="-14"/>
          <w:sz w:val="20"/>
        </w:rPr>
        <w:t> </w:t>
      </w:r>
      <w:r>
        <w:rPr>
          <w:rFonts w:ascii="Arial"/>
          <w:color w:val="0A0A0A"/>
          <w:sz w:val="20"/>
        </w:rPr>
        <w:t>assigned</w:t>
      </w:r>
      <w:r>
        <w:rPr>
          <w:rFonts w:ascii="Arial"/>
          <w:color w:val="0A0A0A"/>
          <w:spacing w:val="-9"/>
          <w:sz w:val="20"/>
        </w:rPr>
        <w:t> </w:t>
      </w:r>
      <w:r>
        <w:rPr>
          <w:rFonts w:ascii="Arial"/>
          <w:color w:val="0A0A0A"/>
          <w:sz w:val="20"/>
        </w:rPr>
        <w:t>the</w:t>
      </w:r>
      <w:r>
        <w:rPr>
          <w:rFonts w:ascii="Arial"/>
          <w:color w:val="0A0A0A"/>
          <w:spacing w:val="-13"/>
          <w:sz w:val="20"/>
        </w:rPr>
        <w:t> </w:t>
      </w:r>
      <w:r>
        <w:rPr>
          <w:rFonts w:ascii="Arial"/>
          <w:color w:val="0A0A0A"/>
          <w:sz w:val="20"/>
        </w:rPr>
        <w:t>following</w:t>
      </w:r>
      <w:r>
        <w:rPr>
          <w:rFonts w:ascii="Arial"/>
          <w:color w:val="0A0A0A"/>
          <w:spacing w:val="3"/>
          <w:sz w:val="20"/>
        </w:rPr>
        <w:t> </w:t>
      </w:r>
      <w:r>
        <w:rPr>
          <w:rFonts w:ascii="Arial"/>
          <w:color w:val="0A0A0A"/>
          <w:sz w:val="20"/>
        </w:rPr>
        <w:t>duties</w:t>
      </w:r>
      <w:r>
        <w:rPr>
          <w:rFonts w:ascii="Arial"/>
          <w:color w:val="0A0A0A"/>
          <w:spacing w:val="-7"/>
          <w:sz w:val="20"/>
        </w:rPr>
        <w:t> </w:t>
      </w:r>
      <w:r>
        <w:rPr>
          <w:rFonts w:ascii="Arial"/>
          <w:color w:val="0A0A0A"/>
          <w:sz w:val="20"/>
        </w:rPr>
        <w:t>and</w:t>
      </w:r>
      <w:r>
        <w:rPr>
          <w:rFonts w:ascii="Arial"/>
          <w:color w:val="0A0A0A"/>
          <w:spacing w:val="-14"/>
          <w:sz w:val="20"/>
        </w:rPr>
        <w:t> </w:t>
      </w:r>
      <w:r>
        <w:rPr>
          <w:rFonts w:ascii="Arial"/>
          <w:color w:val="0A0A0A"/>
          <w:spacing w:val="-2"/>
          <w:sz w:val="20"/>
        </w:rPr>
        <w:t>responsibilities</w:t>
      </w:r>
      <w:r>
        <w:rPr>
          <w:rFonts w:ascii="Arial"/>
          <w:color w:val="2D2D2F"/>
          <w:spacing w:val="-2"/>
          <w:sz w:val="20"/>
        </w:rPr>
        <w:t>:</w:t>
      </w:r>
    </w:p>
    <w:p>
      <w:pPr>
        <w:pStyle w:val="BodyText"/>
        <w:spacing w:before="6"/>
        <w:rPr>
          <w:rFonts w:ascii="Arial"/>
          <w:sz w:val="20"/>
        </w:rPr>
      </w:pPr>
    </w:p>
    <w:p>
      <w:pPr>
        <w:pStyle w:val="ListParagraph"/>
        <w:numPr>
          <w:ilvl w:val="0"/>
          <w:numId w:val="3"/>
        </w:numPr>
        <w:tabs>
          <w:tab w:pos="1039" w:val="left" w:leader="none"/>
        </w:tabs>
        <w:spacing w:line="240" w:lineRule="auto" w:before="1" w:after="0"/>
        <w:ind w:left="1038" w:right="0" w:hanging="716"/>
        <w:jc w:val="both"/>
        <w:rPr>
          <w:rFonts w:ascii="Arial"/>
          <w:sz w:val="20"/>
        </w:rPr>
      </w:pPr>
      <w:r>
        <w:rPr>
          <w:rFonts w:ascii="Arial"/>
          <w:color w:val="0A0A0A"/>
          <w:sz w:val="20"/>
        </w:rPr>
        <w:t>SeNing</w:t>
      </w:r>
      <w:r>
        <w:rPr>
          <w:rFonts w:ascii="Arial"/>
          <w:color w:val="0A0A0A"/>
          <w:spacing w:val="-9"/>
          <w:sz w:val="20"/>
        </w:rPr>
        <w:t> </w:t>
      </w:r>
      <w:r>
        <w:rPr>
          <w:rFonts w:ascii="Arial"/>
          <w:color w:val="0A0A0A"/>
          <w:sz w:val="20"/>
        </w:rPr>
        <w:t>as</w:t>
      </w:r>
      <w:r>
        <w:rPr>
          <w:rFonts w:ascii="Arial"/>
          <w:color w:val="0A0A0A"/>
          <w:spacing w:val="-6"/>
          <w:sz w:val="20"/>
        </w:rPr>
        <w:t> </w:t>
      </w:r>
      <w:r>
        <w:rPr>
          <w:rFonts w:ascii="Arial"/>
          <w:color w:val="0A0A0A"/>
          <w:sz w:val="20"/>
        </w:rPr>
        <w:t>the</w:t>
      </w:r>
      <w:r>
        <w:rPr>
          <w:rFonts w:ascii="Arial"/>
          <w:color w:val="0A0A0A"/>
          <w:spacing w:val="-9"/>
          <w:sz w:val="20"/>
        </w:rPr>
        <w:t> </w:t>
      </w:r>
      <w:r>
        <w:rPr>
          <w:rFonts w:ascii="Arial"/>
          <w:color w:val="0A0A0A"/>
          <w:sz w:val="20"/>
        </w:rPr>
        <w:t>contact for</w:t>
      </w:r>
      <w:r>
        <w:rPr>
          <w:rFonts w:ascii="Arial"/>
          <w:color w:val="0A0A0A"/>
          <w:spacing w:val="-12"/>
          <w:sz w:val="20"/>
        </w:rPr>
        <w:t> </w:t>
      </w:r>
      <w:r>
        <w:rPr>
          <w:rFonts w:ascii="Arial"/>
          <w:color w:val="0A0A0A"/>
          <w:sz w:val="20"/>
        </w:rPr>
        <w:t>all</w:t>
      </w:r>
      <w:r>
        <w:rPr>
          <w:rFonts w:ascii="Arial"/>
          <w:color w:val="0A0A0A"/>
          <w:spacing w:val="-14"/>
          <w:sz w:val="20"/>
        </w:rPr>
        <w:t> </w:t>
      </w:r>
      <w:r>
        <w:rPr>
          <w:rFonts w:ascii="Arial"/>
          <w:color w:val="0A0A0A"/>
          <w:sz w:val="20"/>
        </w:rPr>
        <w:t>EO</w:t>
      </w:r>
      <w:r>
        <w:rPr>
          <w:rFonts w:ascii="Arial"/>
          <w:color w:val="0A0A0A"/>
          <w:spacing w:val="-9"/>
          <w:sz w:val="20"/>
        </w:rPr>
        <w:t> </w:t>
      </w:r>
      <w:r>
        <w:rPr>
          <w:rFonts w:ascii="Arial"/>
          <w:color w:val="0A0A0A"/>
          <w:sz w:val="20"/>
        </w:rPr>
        <w:t>activity</w:t>
      </w:r>
      <w:r>
        <w:rPr>
          <w:rFonts w:ascii="Arial"/>
          <w:color w:val="0A0A0A"/>
          <w:spacing w:val="-1"/>
          <w:sz w:val="20"/>
        </w:rPr>
        <w:t> </w:t>
      </w:r>
      <w:r>
        <w:rPr>
          <w:rFonts w:ascii="Arial"/>
          <w:color w:val="0A0A0A"/>
          <w:sz w:val="20"/>
        </w:rPr>
        <w:t>within</w:t>
      </w:r>
      <w:r>
        <w:rPr>
          <w:rFonts w:ascii="Arial"/>
          <w:color w:val="0A0A0A"/>
          <w:spacing w:val="-13"/>
          <w:sz w:val="20"/>
        </w:rPr>
        <w:t> </w:t>
      </w:r>
      <w:r>
        <w:rPr>
          <w:rFonts w:ascii="Arial"/>
          <w:color w:val="0A0A0A"/>
          <w:sz w:val="20"/>
        </w:rPr>
        <w:t>IWD's</w:t>
      </w:r>
      <w:r>
        <w:rPr>
          <w:rFonts w:ascii="Arial"/>
          <w:color w:val="0A0A0A"/>
          <w:spacing w:val="-9"/>
          <w:sz w:val="20"/>
        </w:rPr>
        <w:t> </w:t>
      </w:r>
      <w:r>
        <w:rPr>
          <w:rFonts w:ascii="Arial"/>
          <w:color w:val="0A0A0A"/>
          <w:sz w:val="20"/>
        </w:rPr>
        <w:t>jurisdiction within</w:t>
      </w:r>
      <w:r>
        <w:rPr>
          <w:rFonts w:ascii="Arial"/>
          <w:color w:val="0A0A0A"/>
          <w:spacing w:val="-8"/>
          <w:sz w:val="20"/>
        </w:rPr>
        <w:t> </w:t>
      </w:r>
      <w:r>
        <w:rPr>
          <w:rFonts w:ascii="Arial"/>
          <w:color w:val="0A0A0A"/>
          <w:sz w:val="20"/>
        </w:rPr>
        <w:t>their</w:t>
      </w:r>
      <w:r>
        <w:rPr>
          <w:rFonts w:ascii="Arial"/>
          <w:color w:val="0A0A0A"/>
          <w:spacing w:val="-5"/>
          <w:sz w:val="20"/>
        </w:rPr>
        <w:t> </w:t>
      </w:r>
      <w:r>
        <w:rPr>
          <w:rFonts w:ascii="Arial"/>
          <w:color w:val="0A0A0A"/>
          <w:sz w:val="20"/>
        </w:rPr>
        <w:t>respective</w:t>
      </w:r>
      <w:r>
        <w:rPr>
          <w:rFonts w:ascii="Arial"/>
          <w:color w:val="0A0A0A"/>
          <w:spacing w:val="1"/>
          <w:sz w:val="20"/>
        </w:rPr>
        <w:t> </w:t>
      </w:r>
      <w:r>
        <w:rPr>
          <w:rFonts w:ascii="Arial"/>
          <w:color w:val="0A0A0A"/>
          <w:spacing w:val="-2"/>
          <w:sz w:val="20"/>
        </w:rPr>
        <w:t>areas</w:t>
      </w:r>
      <w:r>
        <w:rPr>
          <w:rFonts w:ascii="Arial"/>
          <w:color w:val="2D2D2F"/>
          <w:spacing w:val="-2"/>
          <w:sz w:val="20"/>
        </w:rPr>
        <w:t>.</w:t>
      </w:r>
    </w:p>
    <w:p>
      <w:pPr>
        <w:pStyle w:val="ListParagraph"/>
        <w:numPr>
          <w:ilvl w:val="0"/>
          <w:numId w:val="3"/>
        </w:numPr>
        <w:tabs>
          <w:tab w:pos="1038" w:val="left" w:leader="none"/>
        </w:tabs>
        <w:spacing w:line="240" w:lineRule="auto" w:before="116" w:after="0"/>
        <w:ind w:left="1035" w:right="1259" w:hanging="713"/>
        <w:jc w:val="both"/>
        <w:rPr>
          <w:rFonts w:ascii="Arial"/>
          <w:sz w:val="20"/>
        </w:rPr>
      </w:pPr>
      <w:r>
        <w:rPr>
          <w:rFonts w:ascii="Arial"/>
          <w:color w:val="0A0A0A"/>
          <w:sz w:val="20"/>
        </w:rPr>
        <w:t>Attempting to</w:t>
      </w:r>
      <w:r>
        <w:rPr>
          <w:rFonts w:ascii="Arial"/>
          <w:color w:val="0A0A0A"/>
          <w:spacing w:val="-4"/>
          <w:sz w:val="20"/>
        </w:rPr>
        <w:t> </w:t>
      </w:r>
      <w:r>
        <w:rPr>
          <w:rFonts w:ascii="Arial"/>
          <w:color w:val="0A0A0A"/>
          <w:sz w:val="20"/>
        </w:rPr>
        <w:t>resolve discrimination</w:t>
      </w:r>
      <w:r>
        <w:rPr>
          <w:rFonts w:ascii="Arial"/>
          <w:color w:val="0A0A0A"/>
          <w:spacing w:val="-7"/>
          <w:sz w:val="20"/>
        </w:rPr>
        <w:t> </w:t>
      </w:r>
      <w:r>
        <w:rPr>
          <w:rFonts w:ascii="Arial"/>
          <w:color w:val="0A0A0A"/>
          <w:sz w:val="20"/>
        </w:rPr>
        <w:t>complaints at</w:t>
      </w:r>
      <w:r>
        <w:rPr>
          <w:rFonts w:ascii="Arial"/>
          <w:color w:val="0A0A0A"/>
          <w:spacing w:val="-7"/>
          <w:sz w:val="20"/>
        </w:rPr>
        <w:t> </w:t>
      </w:r>
      <w:r>
        <w:rPr>
          <w:rFonts w:ascii="Arial"/>
          <w:color w:val="0A0A0A"/>
          <w:sz w:val="20"/>
        </w:rPr>
        <w:t>the</w:t>
      </w:r>
      <w:r>
        <w:rPr>
          <w:rFonts w:ascii="Arial"/>
          <w:color w:val="0A0A0A"/>
          <w:spacing w:val="-3"/>
          <w:sz w:val="20"/>
        </w:rPr>
        <w:t> </w:t>
      </w:r>
      <w:r>
        <w:rPr>
          <w:rFonts w:ascii="Arial"/>
          <w:color w:val="0A0A0A"/>
          <w:sz w:val="20"/>
        </w:rPr>
        <w:t>local</w:t>
      </w:r>
      <w:r>
        <w:rPr>
          <w:rFonts w:ascii="Arial"/>
          <w:color w:val="0A0A0A"/>
          <w:spacing w:val="-9"/>
          <w:sz w:val="20"/>
        </w:rPr>
        <w:t> </w:t>
      </w:r>
      <w:r>
        <w:rPr>
          <w:rFonts w:ascii="Arial"/>
          <w:color w:val="0A0A0A"/>
          <w:sz w:val="20"/>
        </w:rPr>
        <w:t>level</w:t>
      </w:r>
      <w:r>
        <w:rPr>
          <w:rFonts w:ascii="Arial"/>
          <w:color w:val="494949"/>
          <w:sz w:val="20"/>
        </w:rPr>
        <w:t>,</w:t>
      </w:r>
      <w:r>
        <w:rPr>
          <w:rFonts w:ascii="Arial"/>
          <w:color w:val="494949"/>
          <w:spacing w:val="-14"/>
          <w:sz w:val="20"/>
        </w:rPr>
        <w:t> </w:t>
      </w:r>
      <w:r>
        <w:rPr>
          <w:rFonts w:ascii="Arial"/>
          <w:color w:val="0A0A0A"/>
          <w:sz w:val="20"/>
        </w:rPr>
        <w:t>following the</w:t>
      </w:r>
      <w:r>
        <w:rPr>
          <w:rFonts w:ascii="Arial"/>
          <w:color w:val="0A0A0A"/>
          <w:spacing w:val="-3"/>
          <w:sz w:val="20"/>
        </w:rPr>
        <w:t> </w:t>
      </w:r>
      <w:r>
        <w:rPr>
          <w:rFonts w:ascii="Arial"/>
          <w:color w:val="0A0A0A"/>
          <w:sz w:val="20"/>
        </w:rPr>
        <w:t>complaint process established by the State EO Officer</w:t>
      </w:r>
    </w:p>
    <w:p>
      <w:pPr>
        <w:pStyle w:val="ListParagraph"/>
        <w:numPr>
          <w:ilvl w:val="0"/>
          <w:numId w:val="3"/>
        </w:numPr>
        <w:tabs>
          <w:tab w:pos="1032" w:val="left" w:leader="none"/>
        </w:tabs>
        <w:spacing w:line="237" w:lineRule="auto" w:before="123" w:after="0"/>
        <w:ind w:left="1029" w:right="1255" w:hanging="712"/>
        <w:jc w:val="both"/>
        <w:rPr>
          <w:rFonts w:ascii="Arial"/>
          <w:sz w:val="20"/>
        </w:rPr>
      </w:pPr>
      <w:r>
        <w:rPr>
          <w:rFonts w:ascii="Arial"/>
          <w:color w:val="0A0A0A"/>
          <w:sz w:val="20"/>
        </w:rPr>
        <w:t>Providing feedback and assisting the State EO Officer in developing a system of policy communication</w:t>
      </w:r>
      <w:r>
        <w:rPr>
          <w:rFonts w:ascii="Arial"/>
          <w:color w:val="0A0A0A"/>
          <w:spacing w:val="-12"/>
          <w:sz w:val="20"/>
        </w:rPr>
        <w:t> </w:t>
      </w:r>
      <w:r>
        <w:rPr>
          <w:rFonts w:ascii="Arial"/>
          <w:color w:val="0A0A0A"/>
          <w:sz w:val="20"/>
        </w:rPr>
        <w:t>and</w:t>
      </w:r>
      <w:r>
        <w:rPr>
          <w:rFonts w:ascii="Arial"/>
          <w:color w:val="0A0A0A"/>
          <w:spacing w:val="-14"/>
          <w:sz w:val="20"/>
        </w:rPr>
        <w:t> </w:t>
      </w:r>
      <w:r>
        <w:rPr>
          <w:rFonts w:ascii="Arial"/>
          <w:color w:val="0A0A0A"/>
          <w:sz w:val="20"/>
        </w:rPr>
        <w:t>training</w:t>
      </w:r>
      <w:r>
        <w:rPr>
          <w:rFonts w:ascii="Arial"/>
          <w:color w:val="0A0A0A"/>
          <w:spacing w:val="-9"/>
          <w:sz w:val="20"/>
        </w:rPr>
        <w:t> </w:t>
      </w:r>
      <w:r>
        <w:rPr>
          <w:rFonts w:ascii="Arial"/>
          <w:color w:val="0A0A0A"/>
          <w:sz w:val="20"/>
        </w:rPr>
        <w:t>to</w:t>
      </w:r>
      <w:r>
        <w:rPr>
          <w:rFonts w:ascii="Arial"/>
          <w:color w:val="0A0A0A"/>
          <w:spacing w:val="-14"/>
          <w:sz w:val="20"/>
        </w:rPr>
        <w:t> </w:t>
      </w:r>
      <w:r>
        <w:rPr>
          <w:rFonts w:ascii="Arial"/>
          <w:color w:val="0A0A0A"/>
          <w:sz w:val="20"/>
        </w:rPr>
        <w:t>ensure</w:t>
      </w:r>
      <w:r>
        <w:rPr>
          <w:rFonts w:ascii="Arial"/>
          <w:color w:val="0A0A0A"/>
          <w:spacing w:val="-6"/>
          <w:sz w:val="20"/>
        </w:rPr>
        <w:t> </w:t>
      </w:r>
      <w:r>
        <w:rPr>
          <w:rFonts w:ascii="Arial"/>
          <w:color w:val="0A0A0A"/>
          <w:sz w:val="20"/>
        </w:rPr>
        <w:t>that</w:t>
      </w:r>
      <w:r>
        <w:rPr>
          <w:rFonts w:ascii="Arial"/>
          <w:color w:val="0A0A0A"/>
          <w:spacing w:val="-12"/>
          <w:sz w:val="20"/>
        </w:rPr>
        <w:t> </w:t>
      </w:r>
      <w:r>
        <w:rPr>
          <w:rFonts w:ascii="Arial"/>
          <w:color w:val="0A0A0A"/>
          <w:sz w:val="20"/>
        </w:rPr>
        <w:t>staff</w:t>
      </w:r>
      <w:r>
        <w:rPr>
          <w:rFonts w:ascii="Arial"/>
          <w:color w:val="0A0A0A"/>
          <w:spacing w:val="-10"/>
          <w:sz w:val="20"/>
        </w:rPr>
        <w:t> </w:t>
      </w:r>
      <w:r>
        <w:rPr>
          <w:rFonts w:ascii="Arial"/>
          <w:color w:val="0A0A0A"/>
          <w:sz w:val="20"/>
        </w:rPr>
        <w:t>who</w:t>
      </w:r>
      <w:r>
        <w:rPr>
          <w:rFonts w:ascii="Arial"/>
          <w:color w:val="0A0A0A"/>
          <w:spacing w:val="-13"/>
          <w:sz w:val="20"/>
        </w:rPr>
        <w:t> </w:t>
      </w:r>
      <w:r>
        <w:rPr>
          <w:rFonts w:ascii="Arial"/>
          <w:color w:val="0A0A0A"/>
          <w:sz w:val="20"/>
        </w:rPr>
        <w:t>have</w:t>
      </w:r>
      <w:r>
        <w:rPr>
          <w:rFonts w:ascii="Arial"/>
          <w:color w:val="0A0A0A"/>
          <w:spacing w:val="-14"/>
          <w:sz w:val="20"/>
        </w:rPr>
        <w:t> </w:t>
      </w:r>
      <w:r>
        <w:rPr>
          <w:rFonts w:ascii="Arial"/>
          <w:color w:val="0A0A0A"/>
          <w:sz w:val="20"/>
        </w:rPr>
        <w:t>EO</w:t>
      </w:r>
      <w:r>
        <w:rPr>
          <w:rFonts w:ascii="Arial"/>
          <w:color w:val="0A0A0A"/>
          <w:spacing w:val="-11"/>
          <w:sz w:val="20"/>
        </w:rPr>
        <w:t> </w:t>
      </w:r>
      <w:r>
        <w:rPr>
          <w:rFonts w:ascii="Arial"/>
          <w:color w:val="0A0A0A"/>
          <w:sz w:val="20"/>
        </w:rPr>
        <w:t>responsibilities</w:t>
      </w:r>
      <w:r>
        <w:rPr>
          <w:rFonts w:ascii="Arial"/>
          <w:color w:val="0A0A0A"/>
          <w:spacing w:val="-14"/>
          <w:sz w:val="20"/>
        </w:rPr>
        <w:t> </w:t>
      </w:r>
      <w:r>
        <w:rPr>
          <w:rFonts w:ascii="Arial"/>
          <w:color w:val="0A0A0A"/>
          <w:sz w:val="20"/>
        </w:rPr>
        <w:t>are</w:t>
      </w:r>
      <w:r>
        <w:rPr>
          <w:rFonts w:ascii="Arial"/>
          <w:color w:val="0A0A0A"/>
          <w:spacing w:val="-14"/>
          <w:sz w:val="20"/>
        </w:rPr>
        <w:t> </w:t>
      </w:r>
      <w:r>
        <w:rPr>
          <w:rFonts w:ascii="Arial"/>
          <w:color w:val="0A0A0A"/>
          <w:sz w:val="20"/>
        </w:rPr>
        <w:t>aware</w:t>
      </w:r>
      <w:r>
        <w:rPr>
          <w:rFonts w:ascii="Arial"/>
          <w:color w:val="0A0A0A"/>
          <w:spacing w:val="-14"/>
          <w:sz w:val="20"/>
        </w:rPr>
        <w:t> </w:t>
      </w:r>
      <w:r>
        <w:rPr>
          <w:rFonts w:ascii="Arial"/>
          <w:color w:val="0A0A0A"/>
          <w:sz w:val="20"/>
        </w:rPr>
        <w:t>of</w:t>
      </w:r>
      <w:r>
        <w:rPr>
          <w:rFonts w:ascii="Arial"/>
          <w:color w:val="0A0A0A"/>
          <w:spacing w:val="-14"/>
          <w:sz w:val="20"/>
        </w:rPr>
        <w:t> </w:t>
      </w:r>
      <w:r>
        <w:rPr>
          <w:rFonts w:ascii="Arial"/>
          <w:color w:val="0A0A0A"/>
          <w:sz w:val="20"/>
        </w:rPr>
        <w:t>and</w:t>
      </w:r>
      <w:r>
        <w:rPr>
          <w:rFonts w:ascii="Arial"/>
          <w:color w:val="0A0A0A"/>
          <w:spacing w:val="-14"/>
          <w:sz w:val="20"/>
        </w:rPr>
        <w:t> </w:t>
      </w:r>
      <w:r>
        <w:rPr>
          <w:rFonts w:ascii="Arial"/>
          <w:color w:val="0A0A0A"/>
          <w:sz w:val="20"/>
        </w:rPr>
        <w:t>can carry out their responsibilities.</w:t>
      </w:r>
    </w:p>
    <w:p>
      <w:pPr>
        <w:pStyle w:val="ListParagraph"/>
        <w:numPr>
          <w:ilvl w:val="0"/>
          <w:numId w:val="3"/>
        </w:numPr>
        <w:tabs>
          <w:tab w:pos="1029" w:val="left" w:leader="none"/>
        </w:tabs>
        <w:spacing w:line="237" w:lineRule="auto" w:before="124" w:after="0"/>
        <w:ind w:left="1024" w:right="1265" w:hanging="710"/>
        <w:jc w:val="both"/>
        <w:rPr>
          <w:rFonts w:ascii="Arial"/>
          <w:sz w:val="20"/>
        </w:rPr>
      </w:pPr>
      <w:r>
        <w:rPr>
          <w:rFonts w:ascii="Arial"/>
          <w:color w:val="0A0A0A"/>
          <w:sz w:val="20"/>
        </w:rPr>
        <w:t>Assisting in monitoring</w:t>
      </w:r>
      <w:r>
        <w:rPr>
          <w:rFonts w:ascii="Arial"/>
          <w:color w:val="494949"/>
          <w:sz w:val="20"/>
        </w:rPr>
        <w:t>,</w:t>
      </w:r>
      <w:r>
        <w:rPr>
          <w:rFonts w:ascii="Arial"/>
          <w:color w:val="494949"/>
          <w:spacing w:val="-5"/>
          <w:sz w:val="20"/>
        </w:rPr>
        <w:t> </w:t>
      </w:r>
      <w:r>
        <w:rPr>
          <w:rFonts w:ascii="Arial"/>
          <w:color w:val="0A0A0A"/>
          <w:sz w:val="20"/>
        </w:rPr>
        <w:t>on a continuous basis</w:t>
      </w:r>
      <w:r>
        <w:rPr>
          <w:rFonts w:ascii="Arial"/>
          <w:color w:val="2D2D2F"/>
          <w:sz w:val="20"/>
        </w:rPr>
        <w:t>,</w:t>
      </w:r>
      <w:r>
        <w:rPr>
          <w:rFonts w:ascii="Arial"/>
          <w:color w:val="2D2D2F"/>
          <w:spacing w:val="-3"/>
          <w:sz w:val="20"/>
        </w:rPr>
        <w:t> </w:t>
      </w:r>
      <w:r>
        <w:rPr>
          <w:rFonts w:ascii="Arial"/>
          <w:color w:val="0A0A0A"/>
          <w:sz w:val="20"/>
        </w:rPr>
        <w:t>the policies and practices affecting the equitable delivery</w:t>
      </w:r>
      <w:r>
        <w:rPr>
          <w:rFonts w:ascii="Arial"/>
          <w:color w:val="0A0A0A"/>
          <w:spacing w:val="-2"/>
          <w:sz w:val="20"/>
        </w:rPr>
        <w:t> </w:t>
      </w:r>
      <w:r>
        <w:rPr>
          <w:rFonts w:ascii="Arial"/>
          <w:color w:val="0A0A0A"/>
          <w:sz w:val="20"/>
        </w:rPr>
        <w:t>of</w:t>
      </w:r>
      <w:r>
        <w:rPr>
          <w:rFonts w:ascii="Arial"/>
          <w:color w:val="0A0A0A"/>
          <w:spacing w:val="-4"/>
          <w:sz w:val="20"/>
        </w:rPr>
        <w:t> </w:t>
      </w:r>
      <w:r>
        <w:rPr>
          <w:rFonts w:ascii="Arial"/>
          <w:color w:val="0A0A0A"/>
          <w:sz w:val="20"/>
        </w:rPr>
        <w:t>services</w:t>
      </w:r>
      <w:r>
        <w:rPr>
          <w:rFonts w:ascii="Arial"/>
          <w:color w:val="2D2D2F"/>
          <w:sz w:val="20"/>
        </w:rPr>
        <w:t>;</w:t>
      </w:r>
      <w:r>
        <w:rPr>
          <w:rFonts w:ascii="Arial"/>
          <w:color w:val="2D2D2F"/>
          <w:spacing w:val="-14"/>
          <w:sz w:val="20"/>
        </w:rPr>
        <w:t> </w:t>
      </w:r>
      <w:r>
        <w:rPr>
          <w:rFonts w:ascii="Arial"/>
          <w:color w:val="0A0A0A"/>
          <w:sz w:val="20"/>
        </w:rPr>
        <w:t>reporting va</w:t>
      </w:r>
      <w:r>
        <w:rPr>
          <w:rFonts w:ascii="Arial"/>
          <w:color w:val="2D2D2F"/>
          <w:sz w:val="20"/>
        </w:rPr>
        <w:t>r</w:t>
      </w:r>
      <w:r>
        <w:rPr>
          <w:rFonts w:ascii="Arial"/>
          <w:color w:val="0A0A0A"/>
          <w:sz w:val="20"/>
        </w:rPr>
        <w:t>iances</w:t>
      </w:r>
      <w:r>
        <w:rPr>
          <w:rFonts w:ascii="Arial"/>
          <w:color w:val="0A0A0A"/>
          <w:spacing w:val="-11"/>
          <w:sz w:val="20"/>
        </w:rPr>
        <w:t> </w:t>
      </w:r>
      <w:r>
        <w:rPr>
          <w:rFonts w:ascii="Arial"/>
          <w:color w:val="0A0A0A"/>
          <w:sz w:val="20"/>
        </w:rPr>
        <w:t>to the</w:t>
      </w:r>
      <w:r>
        <w:rPr>
          <w:rFonts w:ascii="Arial"/>
          <w:color w:val="0A0A0A"/>
          <w:spacing w:val="-5"/>
          <w:sz w:val="20"/>
        </w:rPr>
        <w:t> </w:t>
      </w:r>
      <w:r>
        <w:rPr>
          <w:rFonts w:ascii="Arial"/>
          <w:color w:val="0A0A0A"/>
          <w:sz w:val="20"/>
        </w:rPr>
        <w:t>State</w:t>
      </w:r>
      <w:r>
        <w:rPr>
          <w:rFonts w:ascii="Arial"/>
          <w:color w:val="0A0A0A"/>
          <w:spacing w:val="-1"/>
          <w:sz w:val="20"/>
        </w:rPr>
        <w:t> </w:t>
      </w:r>
      <w:r>
        <w:rPr>
          <w:rFonts w:ascii="Arial"/>
          <w:color w:val="0A0A0A"/>
          <w:sz w:val="20"/>
        </w:rPr>
        <w:t>EO</w:t>
      </w:r>
      <w:r>
        <w:rPr>
          <w:rFonts w:ascii="Arial"/>
          <w:color w:val="0A0A0A"/>
          <w:spacing w:val="-3"/>
          <w:sz w:val="20"/>
        </w:rPr>
        <w:t> </w:t>
      </w:r>
      <w:r>
        <w:rPr>
          <w:rFonts w:ascii="Arial"/>
          <w:color w:val="0A0A0A"/>
          <w:sz w:val="20"/>
        </w:rPr>
        <w:t>Officer</w:t>
      </w:r>
      <w:r>
        <w:rPr>
          <w:rFonts w:ascii="Arial"/>
          <w:color w:val="2D2D2F"/>
          <w:sz w:val="20"/>
        </w:rPr>
        <w:t>,</w:t>
      </w:r>
      <w:r>
        <w:rPr>
          <w:rFonts w:ascii="Arial"/>
          <w:color w:val="2D2D2F"/>
          <w:spacing w:val="-14"/>
          <w:sz w:val="20"/>
        </w:rPr>
        <w:t> </w:t>
      </w:r>
      <w:r>
        <w:rPr>
          <w:rFonts w:ascii="Arial"/>
          <w:color w:val="0A0A0A"/>
          <w:sz w:val="20"/>
        </w:rPr>
        <w:t>and</w:t>
      </w:r>
      <w:r>
        <w:rPr>
          <w:rFonts w:ascii="Arial"/>
          <w:color w:val="0A0A0A"/>
          <w:spacing w:val="-3"/>
          <w:sz w:val="20"/>
        </w:rPr>
        <w:t> </w:t>
      </w:r>
      <w:r>
        <w:rPr>
          <w:rFonts w:ascii="Arial"/>
          <w:color w:val="0A0A0A"/>
          <w:sz w:val="20"/>
        </w:rPr>
        <w:t>suggesting corrective action </w:t>
      </w:r>
      <w:r>
        <w:rPr>
          <w:rFonts w:ascii="Arial"/>
          <w:color w:val="0A0A0A"/>
          <w:spacing w:val="-2"/>
          <w:sz w:val="20"/>
        </w:rPr>
        <w:t>plans</w:t>
      </w:r>
      <w:r>
        <w:rPr>
          <w:rFonts w:ascii="Arial"/>
          <w:color w:val="2D2D2F"/>
          <w:spacing w:val="-2"/>
          <w:sz w:val="20"/>
        </w:rPr>
        <w:t>.</w:t>
      </w:r>
    </w:p>
    <w:p>
      <w:pPr>
        <w:pStyle w:val="ListParagraph"/>
        <w:numPr>
          <w:ilvl w:val="0"/>
          <w:numId w:val="3"/>
        </w:numPr>
        <w:tabs>
          <w:tab w:pos="1023" w:val="left" w:leader="none"/>
        </w:tabs>
        <w:spacing w:line="235" w:lineRule="auto" w:before="127" w:after="0"/>
        <w:ind w:left="1018" w:right="1263" w:hanging="710"/>
        <w:jc w:val="both"/>
        <w:rPr>
          <w:rFonts w:ascii="Arial"/>
          <w:sz w:val="20"/>
        </w:rPr>
      </w:pPr>
      <w:r>
        <w:rPr>
          <w:rFonts w:ascii="Arial"/>
          <w:color w:val="0A0A0A"/>
          <w:sz w:val="20"/>
        </w:rPr>
        <w:t>Promoting</w:t>
      </w:r>
      <w:r>
        <w:rPr>
          <w:rFonts w:ascii="Arial"/>
          <w:color w:val="0A0A0A"/>
          <w:spacing w:val="-1"/>
          <w:sz w:val="20"/>
        </w:rPr>
        <w:t> </w:t>
      </w:r>
      <w:r>
        <w:rPr>
          <w:rFonts w:ascii="Arial"/>
          <w:color w:val="0A0A0A"/>
          <w:sz w:val="20"/>
        </w:rPr>
        <w:t>the</w:t>
      </w:r>
      <w:r>
        <w:rPr>
          <w:rFonts w:ascii="Arial"/>
          <w:color w:val="0A0A0A"/>
          <w:spacing w:val="-8"/>
          <w:sz w:val="20"/>
        </w:rPr>
        <w:t> </w:t>
      </w:r>
      <w:r>
        <w:rPr>
          <w:rFonts w:ascii="Arial"/>
          <w:color w:val="0A0A0A"/>
          <w:sz w:val="20"/>
        </w:rPr>
        <w:t>elimination of</w:t>
      </w:r>
      <w:r>
        <w:rPr>
          <w:rFonts w:ascii="Arial"/>
          <w:color w:val="0A0A0A"/>
          <w:spacing w:val="-8"/>
          <w:sz w:val="20"/>
        </w:rPr>
        <w:t> </w:t>
      </w:r>
      <w:r>
        <w:rPr>
          <w:rFonts w:ascii="Arial"/>
          <w:color w:val="0A0A0A"/>
          <w:sz w:val="20"/>
        </w:rPr>
        <w:t>discriminatory</w:t>
      </w:r>
      <w:r>
        <w:rPr>
          <w:rFonts w:ascii="Arial"/>
          <w:color w:val="0A0A0A"/>
          <w:spacing w:val="-4"/>
          <w:sz w:val="20"/>
        </w:rPr>
        <w:t> </w:t>
      </w:r>
      <w:r>
        <w:rPr>
          <w:rFonts w:ascii="Arial"/>
          <w:color w:val="0A0A0A"/>
          <w:sz w:val="20"/>
        </w:rPr>
        <w:t>practices</w:t>
      </w:r>
      <w:r>
        <w:rPr>
          <w:rFonts w:ascii="Arial"/>
          <w:color w:val="0A0A0A"/>
          <w:spacing w:val="-1"/>
          <w:sz w:val="20"/>
        </w:rPr>
        <w:t> </w:t>
      </w:r>
      <w:r>
        <w:rPr>
          <w:rFonts w:ascii="Arial"/>
          <w:color w:val="0A0A0A"/>
          <w:sz w:val="20"/>
        </w:rPr>
        <w:t>through</w:t>
      </w:r>
      <w:r>
        <w:rPr>
          <w:rFonts w:ascii="Arial"/>
          <w:color w:val="0A0A0A"/>
          <w:spacing w:val="-4"/>
          <w:sz w:val="20"/>
        </w:rPr>
        <w:t> </w:t>
      </w:r>
      <w:r>
        <w:rPr>
          <w:rFonts w:ascii="Arial"/>
          <w:color w:val="0A0A0A"/>
          <w:sz w:val="20"/>
        </w:rPr>
        <w:t>programs designed by</w:t>
      </w:r>
      <w:r>
        <w:rPr>
          <w:rFonts w:ascii="Arial"/>
          <w:color w:val="0A0A0A"/>
          <w:spacing w:val="-8"/>
          <w:sz w:val="20"/>
        </w:rPr>
        <w:t> </w:t>
      </w:r>
      <w:r>
        <w:rPr>
          <w:rFonts w:ascii="Arial"/>
          <w:color w:val="0A0A0A"/>
          <w:sz w:val="20"/>
        </w:rPr>
        <w:t>the</w:t>
      </w:r>
      <w:r>
        <w:rPr>
          <w:rFonts w:ascii="Arial"/>
          <w:color w:val="0A0A0A"/>
          <w:spacing w:val="-14"/>
          <w:sz w:val="20"/>
        </w:rPr>
        <w:t> </w:t>
      </w:r>
      <w:r>
        <w:rPr>
          <w:rFonts w:ascii="Arial"/>
          <w:color w:val="0A0A0A"/>
          <w:sz w:val="20"/>
        </w:rPr>
        <w:t>State</w:t>
      </w:r>
      <w:r>
        <w:rPr>
          <w:rFonts w:ascii="Arial"/>
          <w:color w:val="0A0A0A"/>
          <w:spacing w:val="-14"/>
          <w:sz w:val="20"/>
        </w:rPr>
        <w:t> </w:t>
      </w:r>
      <w:r>
        <w:rPr>
          <w:rFonts w:ascii="Arial"/>
          <w:color w:val="0A0A0A"/>
          <w:sz w:val="20"/>
        </w:rPr>
        <w:t>EO Officer</w:t>
      </w:r>
      <w:r>
        <w:rPr>
          <w:rFonts w:ascii="Arial"/>
          <w:color w:val="0A0A0A"/>
          <w:spacing w:val="-14"/>
          <w:sz w:val="20"/>
        </w:rPr>
        <w:t> </w:t>
      </w:r>
      <w:r>
        <w:rPr>
          <w:rFonts w:ascii="Arial"/>
          <w:color w:val="0A0A0A"/>
          <w:sz w:val="20"/>
        </w:rPr>
        <w:t>to</w:t>
      </w:r>
      <w:r>
        <w:rPr>
          <w:rFonts w:ascii="Arial"/>
          <w:color w:val="0A0A0A"/>
          <w:spacing w:val="-14"/>
          <w:sz w:val="20"/>
        </w:rPr>
        <w:t> </w:t>
      </w:r>
      <w:r>
        <w:rPr>
          <w:rFonts w:ascii="Arial"/>
          <w:color w:val="0A0A0A"/>
          <w:sz w:val="20"/>
        </w:rPr>
        <w:t>familiarize</w:t>
      </w:r>
      <w:r>
        <w:rPr>
          <w:rFonts w:ascii="Arial"/>
          <w:color w:val="0A0A0A"/>
          <w:spacing w:val="-14"/>
          <w:sz w:val="20"/>
        </w:rPr>
        <w:t> </w:t>
      </w:r>
      <w:r>
        <w:rPr>
          <w:rFonts w:ascii="Arial"/>
          <w:color w:val="0A0A0A"/>
          <w:sz w:val="20"/>
        </w:rPr>
        <w:t>employees</w:t>
      </w:r>
      <w:r>
        <w:rPr>
          <w:rFonts w:ascii="Arial"/>
          <w:color w:val="2D2D2F"/>
          <w:sz w:val="20"/>
        </w:rPr>
        <w:t>,</w:t>
      </w:r>
      <w:r>
        <w:rPr>
          <w:rFonts w:ascii="Arial"/>
          <w:color w:val="2D2D2F"/>
          <w:spacing w:val="-14"/>
          <w:sz w:val="20"/>
        </w:rPr>
        <w:t> </w:t>
      </w:r>
      <w:r>
        <w:rPr>
          <w:rFonts w:ascii="Arial"/>
          <w:color w:val="0A0A0A"/>
          <w:sz w:val="20"/>
        </w:rPr>
        <w:t>employers</w:t>
      </w:r>
      <w:r>
        <w:rPr>
          <w:rFonts w:ascii="Arial"/>
          <w:color w:val="494949"/>
          <w:sz w:val="20"/>
        </w:rPr>
        <w:t>,</w:t>
      </w:r>
      <w:r>
        <w:rPr>
          <w:rFonts w:ascii="Arial"/>
          <w:color w:val="494949"/>
          <w:spacing w:val="-14"/>
          <w:sz w:val="20"/>
        </w:rPr>
        <w:t> </w:t>
      </w:r>
      <w:r>
        <w:rPr>
          <w:rFonts w:ascii="Arial"/>
          <w:color w:val="0A0A0A"/>
          <w:sz w:val="20"/>
        </w:rPr>
        <w:t>and</w:t>
      </w:r>
      <w:r>
        <w:rPr>
          <w:rFonts w:ascii="Arial"/>
          <w:color w:val="0A0A0A"/>
          <w:spacing w:val="-14"/>
          <w:sz w:val="20"/>
        </w:rPr>
        <w:t> </w:t>
      </w:r>
      <w:r>
        <w:rPr>
          <w:rFonts w:ascii="Arial"/>
          <w:color w:val="0A0A0A"/>
          <w:sz w:val="20"/>
        </w:rPr>
        <w:t>recipients</w:t>
      </w:r>
      <w:r>
        <w:rPr>
          <w:rFonts w:ascii="Arial"/>
          <w:color w:val="0A0A0A"/>
          <w:spacing w:val="-12"/>
          <w:sz w:val="20"/>
        </w:rPr>
        <w:t> </w:t>
      </w:r>
      <w:r>
        <w:rPr>
          <w:rFonts w:ascii="Arial"/>
          <w:color w:val="0A0A0A"/>
          <w:sz w:val="20"/>
        </w:rPr>
        <w:t>with</w:t>
      </w:r>
      <w:r>
        <w:rPr>
          <w:rFonts w:ascii="Arial"/>
          <w:color w:val="0A0A0A"/>
          <w:spacing w:val="-10"/>
          <w:sz w:val="20"/>
        </w:rPr>
        <w:t> </w:t>
      </w:r>
      <w:r>
        <w:rPr>
          <w:rFonts w:ascii="Arial"/>
          <w:color w:val="0A0A0A"/>
          <w:sz w:val="20"/>
        </w:rPr>
        <w:t>EO</w:t>
      </w:r>
      <w:r>
        <w:rPr>
          <w:rFonts w:ascii="Arial"/>
          <w:color w:val="0A0A0A"/>
          <w:spacing w:val="-14"/>
          <w:sz w:val="20"/>
        </w:rPr>
        <w:t> </w:t>
      </w:r>
      <w:r>
        <w:rPr>
          <w:rFonts w:ascii="Arial"/>
          <w:color w:val="0A0A0A"/>
          <w:sz w:val="20"/>
        </w:rPr>
        <w:t>requirements</w:t>
      </w:r>
      <w:r>
        <w:rPr>
          <w:rFonts w:ascii="Arial"/>
          <w:color w:val="0A0A0A"/>
          <w:spacing w:val="5"/>
          <w:sz w:val="20"/>
        </w:rPr>
        <w:t> </w:t>
      </w:r>
      <w:r>
        <w:rPr>
          <w:rFonts w:ascii="Arial"/>
          <w:color w:val="0A0A0A"/>
          <w:sz w:val="20"/>
        </w:rPr>
        <w:t>and</w:t>
      </w:r>
      <w:r>
        <w:rPr>
          <w:rFonts w:ascii="Arial"/>
          <w:color w:val="0A0A0A"/>
          <w:spacing w:val="-13"/>
          <w:sz w:val="20"/>
        </w:rPr>
        <w:t> </w:t>
      </w:r>
      <w:r>
        <w:rPr>
          <w:rFonts w:ascii="Arial"/>
          <w:color w:val="0A0A0A"/>
          <w:sz w:val="20"/>
        </w:rPr>
        <w:t>principles</w:t>
      </w:r>
      <w:r>
        <w:rPr>
          <w:rFonts w:ascii="Arial"/>
          <w:color w:val="0A0A0A"/>
          <w:spacing w:val="-6"/>
          <w:sz w:val="20"/>
        </w:rPr>
        <w:t> </w:t>
      </w:r>
      <w:r>
        <w:rPr>
          <w:rFonts w:ascii="Arial"/>
          <w:color w:val="0A0A0A"/>
          <w:sz w:val="20"/>
        </w:rPr>
        <w:t>of equal opportunity and nondiscrimination.</w:t>
      </w:r>
    </w:p>
    <w:p>
      <w:pPr>
        <w:pStyle w:val="ListParagraph"/>
        <w:numPr>
          <w:ilvl w:val="0"/>
          <w:numId w:val="3"/>
        </w:numPr>
        <w:tabs>
          <w:tab w:pos="1018" w:val="left" w:leader="none"/>
          <w:tab w:pos="1019" w:val="left" w:leader="none"/>
        </w:tabs>
        <w:spacing w:line="240" w:lineRule="auto" w:before="117" w:after="0"/>
        <w:ind w:left="1014" w:right="1274" w:hanging="710"/>
        <w:jc w:val="both"/>
        <w:rPr>
          <w:rFonts w:ascii="Arial"/>
          <w:sz w:val="20"/>
        </w:rPr>
      </w:pPr>
      <w:r>
        <w:rPr>
          <w:rFonts w:ascii="Arial"/>
          <w:color w:val="0A0A0A"/>
          <w:sz w:val="20"/>
        </w:rPr>
        <w:t>Assisting the</w:t>
      </w:r>
      <w:r>
        <w:rPr>
          <w:rFonts w:ascii="Arial"/>
          <w:color w:val="0A0A0A"/>
          <w:spacing w:val="-7"/>
          <w:sz w:val="20"/>
        </w:rPr>
        <w:t> </w:t>
      </w:r>
      <w:r>
        <w:rPr>
          <w:rFonts w:ascii="Arial"/>
          <w:color w:val="0A0A0A"/>
          <w:sz w:val="20"/>
        </w:rPr>
        <w:t>State</w:t>
      </w:r>
      <w:r>
        <w:rPr>
          <w:rFonts w:ascii="Arial"/>
          <w:color w:val="0A0A0A"/>
          <w:spacing w:val="-6"/>
          <w:sz w:val="20"/>
        </w:rPr>
        <w:t> </w:t>
      </w:r>
      <w:r>
        <w:rPr>
          <w:rFonts w:ascii="Arial"/>
          <w:color w:val="0A0A0A"/>
          <w:sz w:val="20"/>
        </w:rPr>
        <w:t>EO</w:t>
      </w:r>
      <w:r>
        <w:rPr>
          <w:rFonts w:ascii="Arial"/>
          <w:color w:val="0A0A0A"/>
          <w:spacing w:val="-3"/>
          <w:sz w:val="20"/>
        </w:rPr>
        <w:t> </w:t>
      </w:r>
      <w:r>
        <w:rPr>
          <w:rFonts w:ascii="Arial"/>
          <w:color w:val="0A0A0A"/>
          <w:sz w:val="20"/>
        </w:rPr>
        <w:t>Officer in</w:t>
      </w:r>
      <w:r>
        <w:rPr>
          <w:rFonts w:ascii="Arial"/>
          <w:color w:val="0A0A0A"/>
          <w:spacing w:val="-7"/>
          <w:sz w:val="20"/>
        </w:rPr>
        <w:t> </w:t>
      </w:r>
      <w:r>
        <w:rPr>
          <w:rFonts w:ascii="Arial"/>
          <w:color w:val="0A0A0A"/>
          <w:sz w:val="20"/>
        </w:rPr>
        <w:t>developing and</w:t>
      </w:r>
      <w:r>
        <w:rPr>
          <w:rFonts w:ascii="Arial"/>
          <w:color w:val="0A0A0A"/>
          <w:spacing w:val="-7"/>
          <w:sz w:val="20"/>
        </w:rPr>
        <w:t> </w:t>
      </w:r>
      <w:r>
        <w:rPr>
          <w:rFonts w:ascii="Arial"/>
          <w:color w:val="0A0A0A"/>
          <w:sz w:val="20"/>
        </w:rPr>
        <w:t>conducting EO</w:t>
      </w:r>
      <w:r>
        <w:rPr>
          <w:rFonts w:ascii="Arial"/>
          <w:color w:val="0A0A0A"/>
          <w:spacing w:val="-6"/>
          <w:sz w:val="20"/>
        </w:rPr>
        <w:t> </w:t>
      </w:r>
      <w:r>
        <w:rPr>
          <w:rFonts w:ascii="Arial"/>
          <w:color w:val="0A0A0A"/>
          <w:sz w:val="20"/>
        </w:rPr>
        <w:t>training for</w:t>
      </w:r>
      <w:r>
        <w:rPr>
          <w:rFonts w:ascii="Arial"/>
          <w:color w:val="0A0A0A"/>
          <w:spacing w:val="-3"/>
          <w:sz w:val="20"/>
        </w:rPr>
        <w:t> </w:t>
      </w:r>
      <w:r>
        <w:rPr>
          <w:rFonts w:ascii="Arial"/>
          <w:color w:val="0A0A0A"/>
          <w:sz w:val="20"/>
        </w:rPr>
        <w:t>agency and</w:t>
      </w:r>
      <w:r>
        <w:rPr>
          <w:rFonts w:ascii="Arial"/>
          <w:color w:val="0A0A0A"/>
          <w:spacing w:val="-5"/>
          <w:sz w:val="20"/>
        </w:rPr>
        <w:t> </w:t>
      </w:r>
      <w:r>
        <w:rPr>
          <w:rFonts w:ascii="Arial"/>
          <w:color w:val="0A0A0A"/>
          <w:sz w:val="20"/>
        </w:rPr>
        <w:t>recipient </w:t>
      </w:r>
      <w:r>
        <w:rPr>
          <w:rFonts w:ascii="Arial"/>
          <w:i/>
          <w:color w:val="0A0A0A"/>
          <w:sz w:val="19"/>
        </w:rPr>
        <w:t>staff </w:t>
      </w:r>
      <w:r>
        <w:rPr>
          <w:rFonts w:ascii="Arial"/>
          <w:color w:val="0A0A0A"/>
          <w:sz w:val="20"/>
        </w:rPr>
        <w:t>in order to promote a fuller understanding of the requirements of civil rights laws and </w:t>
      </w:r>
      <w:r>
        <w:rPr>
          <w:rFonts w:ascii="Arial"/>
          <w:color w:val="0A0A0A"/>
          <w:spacing w:val="-2"/>
          <w:sz w:val="20"/>
        </w:rPr>
        <w:t>regulations</w:t>
      </w:r>
      <w:r>
        <w:rPr>
          <w:rFonts w:ascii="Arial"/>
          <w:color w:val="2D2D2F"/>
          <w:spacing w:val="-2"/>
          <w:sz w:val="20"/>
        </w:rPr>
        <w:t>.</w:t>
      </w:r>
    </w:p>
    <w:p>
      <w:pPr>
        <w:pStyle w:val="ListParagraph"/>
        <w:numPr>
          <w:ilvl w:val="0"/>
          <w:numId w:val="3"/>
        </w:numPr>
        <w:tabs>
          <w:tab w:pos="1013" w:val="left" w:leader="none"/>
        </w:tabs>
        <w:spacing w:line="242" w:lineRule="auto" w:before="123" w:after="0"/>
        <w:ind w:left="1006" w:right="1277" w:hanging="706"/>
        <w:jc w:val="both"/>
        <w:rPr>
          <w:rFonts w:ascii="Arial"/>
          <w:sz w:val="20"/>
        </w:rPr>
      </w:pPr>
      <w:r>
        <w:rPr>
          <w:rFonts w:ascii="Arial"/>
          <w:color w:val="0A0A0A"/>
          <w:sz w:val="20"/>
        </w:rPr>
        <w:t>Periodically reviewing and</w:t>
      </w:r>
      <w:r>
        <w:rPr>
          <w:rFonts w:ascii="Arial"/>
          <w:color w:val="0A0A0A"/>
          <w:spacing w:val="-2"/>
          <w:sz w:val="20"/>
        </w:rPr>
        <w:t> </w:t>
      </w:r>
      <w:r>
        <w:rPr>
          <w:rFonts w:ascii="Arial"/>
          <w:color w:val="0A0A0A"/>
          <w:sz w:val="20"/>
        </w:rPr>
        <w:t>evaluating local</w:t>
      </w:r>
      <w:r>
        <w:rPr>
          <w:rFonts w:ascii="Arial"/>
          <w:color w:val="0A0A0A"/>
          <w:spacing w:val="-3"/>
          <w:sz w:val="20"/>
        </w:rPr>
        <w:t> </w:t>
      </w:r>
      <w:r>
        <w:rPr>
          <w:rFonts w:ascii="Arial"/>
          <w:color w:val="0A0A0A"/>
          <w:sz w:val="20"/>
        </w:rPr>
        <w:t>office</w:t>
      </w:r>
      <w:r>
        <w:rPr>
          <w:rFonts w:ascii="Arial"/>
          <w:color w:val="2D2D2F"/>
          <w:sz w:val="20"/>
        </w:rPr>
        <w:t>,</w:t>
      </w:r>
      <w:r>
        <w:rPr>
          <w:rFonts w:ascii="Arial"/>
          <w:color w:val="2D2D2F"/>
          <w:spacing w:val="-14"/>
          <w:sz w:val="20"/>
        </w:rPr>
        <w:t> </w:t>
      </w:r>
      <w:r>
        <w:rPr>
          <w:rFonts w:ascii="Arial"/>
          <w:color w:val="0A0A0A"/>
          <w:sz w:val="20"/>
        </w:rPr>
        <w:t>recipient and</w:t>
      </w:r>
      <w:r>
        <w:rPr>
          <w:rFonts w:ascii="Arial"/>
          <w:color w:val="0A0A0A"/>
          <w:spacing w:val="-2"/>
          <w:sz w:val="20"/>
        </w:rPr>
        <w:t> </w:t>
      </w:r>
      <w:r>
        <w:rPr>
          <w:rFonts w:ascii="Arial"/>
          <w:color w:val="0A0A0A"/>
          <w:sz w:val="20"/>
        </w:rPr>
        <w:t>grantee operations for</w:t>
      </w:r>
      <w:r>
        <w:rPr>
          <w:rFonts w:ascii="Arial"/>
          <w:color w:val="0A0A0A"/>
          <w:spacing w:val="-4"/>
          <w:sz w:val="20"/>
        </w:rPr>
        <w:t> </w:t>
      </w:r>
      <w:r>
        <w:rPr>
          <w:rFonts w:ascii="Arial"/>
          <w:color w:val="0A0A0A"/>
          <w:sz w:val="20"/>
        </w:rPr>
        <w:t>conformity </w:t>
      </w:r>
      <w:r>
        <w:rPr>
          <w:rFonts w:ascii="Arial"/>
          <w:color w:val="0A0A0A"/>
          <w:spacing w:val="-2"/>
          <w:sz w:val="20"/>
        </w:rPr>
        <w:t>to</w:t>
      </w:r>
      <w:r>
        <w:rPr>
          <w:rFonts w:ascii="Arial"/>
          <w:color w:val="0A0A0A"/>
          <w:spacing w:val="-12"/>
          <w:sz w:val="20"/>
        </w:rPr>
        <w:t> </w:t>
      </w:r>
      <w:r>
        <w:rPr>
          <w:rFonts w:ascii="Arial"/>
          <w:color w:val="0A0A0A"/>
          <w:spacing w:val="-2"/>
          <w:sz w:val="20"/>
        </w:rPr>
        <w:t>established</w:t>
      </w:r>
      <w:r>
        <w:rPr>
          <w:rFonts w:ascii="Arial"/>
          <w:color w:val="0A0A0A"/>
          <w:spacing w:val="-12"/>
          <w:sz w:val="20"/>
        </w:rPr>
        <w:t> </w:t>
      </w:r>
      <w:r>
        <w:rPr>
          <w:rFonts w:ascii="Arial"/>
          <w:color w:val="0A0A0A"/>
          <w:spacing w:val="-2"/>
          <w:sz w:val="20"/>
        </w:rPr>
        <w:t>policies</w:t>
      </w:r>
      <w:r>
        <w:rPr>
          <w:rFonts w:ascii="Arial"/>
          <w:color w:val="0A0A0A"/>
          <w:spacing w:val="-12"/>
          <w:sz w:val="20"/>
        </w:rPr>
        <w:t> </w:t>
      </w:r>
      <w:r>
        <w:rPr>
          <w:rFonts w:ascii="Arial"/>
          <w:color w:val="0A0A0A"/>
          <w:spacing w:val="-2"/>
          <w:sz w:val="20"/>
        </w:rPr>
        <w:t>and</w:t>
      </w:r>
      <w:r>
        <w:rPr>
          <w:rFonts w:ascii="Arial"/>
          <w:color w:val="0A0A0A"/>
          <w:spacing w:val="-12"/>
          <w:sz w:val="20"/>
        </w:rPr>
        <w:t> </w:t>
      </w:r>
      <w:r>
        <w:rPr>
          <w:rFonts w:ascii="Arial"/>
          <w:color w:val="0A0A0A"/>
          <w:spacing w:val="-2"/>
          <w:sz w:val="20"/>
        </w:rPr>
        <w:t>regulations</w:t>
      </w:r>
      <w:r>
        <w:rPr>
          <w:rFonts w:ascii="Arial"/>
          <w:color w:val="0A0A0A"/>
          <w:spacing w:val="10"/>
          <w:sz w:val="20"/>
        </w:rPr>
        <w:t> </w:t>
      </w:r>
      <w:r>
        <w:rPr>
          <w:rFonts w:ascii="Arial"/>
          <w:color w:val="0A0A0A"/>
          <w:spacing w:val="-2"/>
          <w:sz w:val="20"/>
        </w:rPr>
        <w:t>related</w:t>
      </w:r>
      <w:r>
        <w:rPr>
          <w:rFonts w:ascii="Arial"/>
          <w:color w:val="0A0A0A"/>
          <w:spacing w:val="-5"/>
          <w:sz w:val="20"/>
        </w:rPr>
        <w:t> </w:t>
      </w:r>
      <w:r>
        <w:rPr>
          <w:rFonts w:ascii="Arial"/>
          <w:color w:val="0A0A0A"/>
          <w:spacing w:val="-2"/>
          <w:sz w:val="20"/>
        </w:rPr>
        <w:t>to</w:t>
      </w:r>
      <w:r>
        <w:rPr>
          <w:rFonts w:ascii="Arial"/>
          <w:color w:val="0A0A0A"/>
          <w:spacing w:val="-9"/>
          <w:sz w:val="20"/>
        </w:rPr>
        <w:t> </w:t>
      </w:r>
      <w:r>
        <w:rPr>
          <w:rFonts w:ascii="Arial"/>
          <w:color w:val="0A0A0A"/>
          <w:spacing w:val="-2"/>
          <w:sz w:val="20"/>
        </w:rPr>
        <w:t>services to</w:t>
      </w:r>
      <w:r>
        <w:rPr>
          <w:rFonts w:ascii="Arial"/>
          <w:color w:val="0A0A0A"/>
          <w:spacing w:val="-8"/>
          <w:sz w:val="20"/>
        </w:rPr>
        <w:t> </w:t>
      </w:r>
      <w:r>
        <w:rPr>
          <w:rFonts w:ascii="Arial"/>
          <w:color w:val="0A0A0A"/>
          <w:spacing w:val="-2"/>
          <w:sz w:val="20"/>
        </w:rPr>
        <w:t>applicants, claimants</w:t>
      </w:r>
      <w:r>
        <w:rPr>
          <w:rFonts w:ascii="Arial"/>
          <w:color w:val="2D2D2F"/>
          <w:spacing w:val="-2"/>
          <w:sz w:val="20"/>
        </w:rPr>
        <w:t>,</w:t>
      </w:r>
      <w:r>
        <w:rPr>
          <w:rFonts w:ascii="Arial"/>
          <w:color w:val="2D2D2F"/>
          <w:spacing w:val="-12"/>
          <w:sz w:val="20"/>
        </w:rPr>
        <w:t> </w:t>
      </w:r>
      <w:r>
        <w:rPr>
          <w:rFonts w:ascii="Arial"/>
          <w:color w:val="0A0A0A"/>
          <w:spacing w:val="-2"/>
          <w:sz w:val="20"/>
        </w:rPr>
        <w:t>participants, and </w:t>
      </w:r>
      <w:r>
        <w:rPr>
          <w:rFonts w:ascii="Arial"/>
          <w:color w:val="0A0A0A"/>
          <w:sz w:val="20"/>
        </w:rPr>
        <w:t>employers</w:t>
      </w:r>
      <w:r>
        <w:rPr>
          <w:rFonts w:ascii="Arial"/>
          <w:color w:val="2D2D2F"/>
          <w:sz w:val="20"/>
        </w:rPr>
        <w:t>. </w:t>
      </w:r>
      <w:r>
        <w:rPr>
          <w:rFonts w:ascii="Arial"/>
          <w:color w:val="0A0A0A"/>
          <w:sz w:val="20"/>
        </w:rPr>
        <w:t>Assisting in arranging for and/or implementing corrective actions and sanctions as directed by the State EO Officer</w:t>
      </w:r>
      <w:r>
        <w:rPr>
          <w:rFonts w:ascii="Arial"/>
          <w:color w:val="595959"/>
          <w:sz w:val="20"/>
        </w:rPr>
        <w:t>.</w:t>
      </w:r>
    </w:p>
    <w:p>
      <w:pPr>
        <w:pStyle w:val="ListParagraph"/>
        <w:numPr>
          <w:ilvl w:val="0"/>
          <w:numId w:val="3"/>
        </w:numPr>
        <w:tabs>
          <w:tab w:pos="1010" w:val="left" w:leader="none"/>
        </w:tabs>
        <w:spacing w:line="240" w:lineRule="auto" w:before="109" w:after="0"/>
        <w:ind w:left="1006" w:right="1278" w:hanging="713"/>
        <w:jc w:val="both"/>
        <w:rPr>
          <w:rFonts w:ascii="Arial"/>
          <w:sz w:val="20"/>
        </w:rPr>
      </w:pPr>
      <w:r>
        <w:rPr>
          <w:rFonts w:ascii="Arial"/>
          <w:color w:val="0A0A0A"/>
          <w:sz w:val="20"/>
        </w:rPr>
        <w:t>As</w:t>
      </w:r>
      <w:r>
        <w:rPr>
          <w:rFonts w:ascii="Arial"/>
          <w:color w:val="0A0A0A"/>
          <w:spacing w:val="-14"/>
          <w:sz w:val="20"/>
        </w:rPr>
        <w:t> </w:t>
      </w:r>
      <w:r>
        <w:rPr>
          <w:rFonts w:ascii="Arial"/>
          <w:color w:val="0A0A0A"/>
          <w:sz w:val="20"/>
        </w:rPr>
        <w:t>directed</w:t>
      </w:r>
      <w:r>
        <w:rPr>
          <w:rFonts w:ascii="Arial"/>
          <w:color w:val="0A0A0A"/>
          <w:spacing w:val="-4"/>
          <w:sz w:val="20"/>
        </w:rPr>
        <w:t> </w:t>
      </w:r>
      <w:r>
        <w:rPr>
          <w:rFonts w:ascii="Arial"/>
          <w:color w:val="0A0A0A"/>
          <w:sz w:val="20"/>
        </w:rPr>
        <w:t>by</w:t>
      </w:r>
      <w:r>
        <w:rPr>
          <w:rFonts w:ascii="Arial"/>
          <w:color w:val="0A0A0A"/>
          <w:spacing w:val="-1"/>
          <w:sz w:val="20"/>
        </w:rPr>
        <w:t> </w:t>
      </w:r>
      <w:r>
        <w:rPr>
          <w:rFonts w:ascii="Arial"/>
          <w:color w:val="0A0A0A"/>
          <w:sz w:val="20"/>
        </w:rPr>
        <w:t>the</w:t>
      </w:r>
      <w:r>
        <w:rPr>
          <w:rFonts w:ascii="Arial"/>
          <w:color w:val="0A0A0A"/>
          <w:spacing w:val="-7"/>
          <w:sz w:val="20"/>
        </w:rPr>
        <w:t> </w:t>
      </w:r>
      <w:r>
        <w:rPr>
          <w:rFonts w:ascii="Arial"/>
          <w:color w:val="0A0A0A"/>
          <w:sz w:val="20"/>
        </w:rPr>
        <w:t>State</w:t>
      </w:r>
      <w:r>
        <w:rPr>
          <w:rFonts w:ascii="Arial"/>
          <w:color w:val="0A0A0A"/>
          <w:spacing w:val="-3"/>
          <w:sz w:val="20"/>
        </w:rPr>
        <w:t> </w:t>
      </w:r>
      <w:r>
        <w:rPr>
          <w:rFonts w:ascii="Arial"/>
          <w:color w:val="0A0A0A"/>
          <w:sz w:val="20"/>
        </w:rPr>
        <w:t>EO</w:t>
      </w:r>
      <w:r>
        <w:rPr>
          <w:rFonts w:ascii="Arial"/>
          <w:color w:val="0A0A0A"/>
          <w:spacing w:val="-9"/>
          <w:sz w:val="20"/>
        </w:rPr>
        <w:t> </w:t>
      </w:r>
      <w:r>
        <w:rPr>
          <w:rFonts w:ascii="Arial"/>
          <w:color w:val="0A0A0A"/>
          <w:sz w:val="20"/>
        </w:rPr>
        <w:t>Officer</w:t>
      </w:r>
      <w:r>
        <w:rPr>
          <w:rFonts w:ascii="Arial"/>
          <w:color w:val="2D2D2F"/>
          <w:sz w:val="20"/>
        </w:rPr>
        <w:t>,</w:t>
      </w:r>
      <w:r>
        <w:rPr>
          <w:rFonts w:ascii="Arial"/>
          <w:color w:val="2D2D2F"/>
          <w:spacing w:val="-14"/>
          <w:sz w:val="20"/>
        </w:rPr>
        <w:t> </w:t>
      </w:r>
      <w:r>
        <w:rPr>
          <w:rFonts w:ascii="Arial"/>
          <w:color w:val="0A0A0A"/>
          <w:sz w:val="20"/>
        </w:rPr>
        <w:t>ensures that</w:t>
      </w:r>
      <w:r>
        <w:rPr>
          <w:rFonts w:ascii="Arial"/>
          <w:color w:val="0A0A0A"/>
          <w:spacing w:val="-11"/>
          <w:sz w:val="20"/>
        </w:rPr>
        <w:t> </w:t>
      </w:r>
      <w:r>
        <w:rPr>
          <w:rFonts w:ascii="Arial"/>
          <w:color w:val="0A0A0A"/>
          <w:sz w:val="20"/>
        </w:rPr>
        <w:t>EO</w:t>
      </w:r>
      <w:r>
        <w:rPr>
          <w:rFonts w:ascii="Arial"/>
          <w:color w:val="0A0A0A"/>
          <w:spacing w:val="-3"/>
          <w:sz w:val="20"/>
        </w:rPr>
        <w:t> </w:t>
      </w:r>
      <w:r>
        <w:rPr>
          <w:rFonts w:ascii="Arial"/>
          <w:color w:val="0A0A0A"/>
          <w:sz w:val="20"/>
        </w:rPr>
        <w:t>responsibilities</w:t>
      </w:r>
      <w:r>
        <w:rPr>
          <w:rFonts w:ascii="Arial"/>
          <w:color w:val="0A0A0A"/>
          <w:spacing w:val="-14"/>
          <w:sz w:val="20"/>
        </w:rPr>
        <w:t> </w:t>
      </w:r>
      <w:r>
        <w:rPr>
          <w:rFonts w:ascii="Arial"/>
          <w:color w:val="0A0A0A"/>
          <w:sz w:val="20"/>
        </w:rPr>
        <w:t>are</w:t>
      </w:r>
      <w:r>
        <w:rPr>
          <w:rFonts w:ascii="Arial"/>
          <w:color w:val="0A0A0A"/>
          <w:spacing w:val="-11"/>
          <w:sz w:val="20"/>
        </w:rPr>
        <w:t> </w:t>
      </w:r>
      <w:r>
        <w:rPr>
          <w:rFonts w:ascii="Arial"/>
          <w:color w:val="0A0A0A"/>
          <w:sz w:val="20"/>
        </w:rPr>
        <w:t>highlighted in</w:t>
      </w:r>
      <w:r>
        <w:rPr>
          <w:rFonts w:ascii="Arial"/>
          <w:color w:val="0A0A0A"/>
          <w:spacing w:val="-8"/>
          <w:sz w:val="20"/>
        </w:rPr>
        <w:t> </w:t>
      </w:r>
      <w:r>
        <w:rPr>
          <w:rFonts w:ascii="Arial"/>
          <w:color w:val="0A0A0A"/>
          <w:sz w:val="20"/>
        </w:rPr>
        <w:t>all</w:t>
      </w:r>
      <w:r>
        <w:rPr>
          <w:rFonts w:ascii="Arial"/>
          <w:color w:val="0A0A0A"/>
          <w:spacing w:val="-14"/>
          <w:sz w:val="20"/>
        </w:rPr>
        <w:t> </w:t>
      </w:r>
      <w:r>
        <w:rPr>
          <w:rFonts w:ascii="Arial"/>
          <w:color w:val="0A0A0A"/>
          <w:sz w:val="20"/>
        </w:rPr>
        <w:t>areas</w:t>
      </w:r>
      <w:r>
        <w:rPr>
          <w:rFonts w:ascii="Arial"/>
          <w:color w:val="0A0A0A"/>
          <w:spacing w:val="-6"/>
          <w:sz w:val="20"/>
        </w:rPr>
        <w:t> </w:t>
      </w:r>
      <w:r>
        <w:rPr>
          <w:rFonts w:ascii="Arial"/>
          <w:color w:val="0A0A0A"/>
          <w:sz w:val="20"/>
        </w:rPr>
        <w:t>of administrat</w:t>
      </w:r>
      <w:r>
        <w:rPr>
          <w:rFonts w:ascii="Arial"/>
          <w:color w:val="2D2D2F"/>
          <w:sz w:val="20"/>
        </w:rPr>
        <w:t>i</w:t>
      </w:r>
      <w:r>
        <w:rPr>
          <w:rFonts w:ascii="Arial"/>
          <w:color w:val="0A0A0A"/>
          <w:sz w:val="20"/>
        </w:rPr>
        <w:t>on within the Department.</w:t>
      </w:r>
    </w:p>
    <w:p>
      <w:pPr>
        <w:pStyle w:val="ListParagraph"/>
        <w:numPr>
          <w:ilvl w:val="0"/>
          <w:numId w:val="3"/>
        </w:numPr>
        <w:tabs>
          <w:tab w:pos="1009" w:val="left" w:leader="none"/>
          <w:tab w:pos="1010" w:val="left" w:leader="none"/>
        </w:tabs>
        <w:spacing w:line="240" w:lineRule="auto" w:before="112" w:after="0"/>
        <w:ind w:left="1009" w:right="0" w:hanging="722"/>
        <w:jc w:val="both"/>
        <w:rPr>
          <w:rFonts w:ascii="Arial"/>
          <w:sz w:val="20"/>
        </w:rPr>
      </w:pPr>
      <w:r>
        <w:rPr>
          <w:rFonts w:ascii="Arial"/>
          <w:color w:val="0A0A0A"/>
          <w:sz w:val="20"/>
        </w:rPr>
        <w:t>Assisting</w:t>
      </w:r>
      <w:r>
        <w:rPr>
          <w:rFonts w:ascii="Arial"/>
          <w:color w:val="0A0A0A"/>
          <w:spacing w:val="-8"/>
          <w:sz w:val="20"/>
        </w:rPr>
        <w:t> </w:t>
      </w:r>
      <w:r>
        <w:rPr>
          <w:rFonts w:ascii="Arial"/>
          <w:color w:val="0A0A0A"/>
          <w:sz w:val="20"/>
        </w:rPr>
        <w:t>the</w:t>
      </w:r>
      <w:r>
        <w:rPr>
          <w:rFonts w:ascii="Arial"/>
          <w:color w:val="0A0A0A"/>
          <w:spacing w:val="-13"/>
          <w:sz w:val="20"/>
        </w:rPr>
        <w:t> </w:t>
      </w:r>
      <w:r>
        <w:rPr>
          <w:rFonts w:ascii="Arial"/>
          <w:color w:val="0A0A0A"/>
          <w:sz w:val="20"/>
        </w:rPr>
        <w:t>State</w:t>
      </w:r>
      <w:r>
        <w:rPr>
          <w:rFonts w:ascii="Arial"/>
          <w:color w:val="0A0A0A"/>
          <w:spacing w:val="-5"/>
          <w:sz w:val="20"/>
        </w:rPr>
        <w:t> </w:t>
      </w:r>
      <w:r>
        <w:rPr>
          <w:rFonts w:ascii="Arial"/>
          <w:color w:val="0A0A0A"/>
          <w:sz w:val="20"/>
        </w:rPr>
        <w:t>EO</w:t>
      </w:r>
      <w:r>
        <w:rPr>
          <w:rFonts w:ascii="Arial"/>
          <w:color w:val="0A0A0A"/>
          <w:spacing w:val="-12"/>
          <w:sz w:val="20"/>
        </w:rPr>
        <w:t> </w:t>
      </w:r>
      <w:r>
        <w:rPr>
          <w:rFonts w:ascii="Arial"/>
          <w:color w:val="0A0A0A"/>
          <w:sz w:val="20"/>
        </w:rPr>
        <w:t>Officer</w:t>
      </w:r>
      <w:r>
        <w:rPr>
          <w:rFonts w:ascii="Arial"/>
          <w:color w:val="0A0A0A"/>
          <w:spacing w:val="-11"/>
          <w:sz w:val="20"/>
        </w:rPr>
        <w:t> </w:t>
      </w:r>
      <w:r>
        <w:rPr>
          <w:rFonts w:ascii="Arial"/>
          <w:color w:val="0A0A0A"/>
          <w:sz w:val="20"/>
        </w:rPr>
        <w:t>in</w:t>
      </w:r>
      <w:r>
        <w:rPr>
          <w:rFonts w:ascii="Arial"/>
          <w:color w:val="0A0A0A"/>
          <w:spacing w:val="-14"/>
          <w:sz w:val="20"/>
        </w:rPr>
        <w:t> </w:t>
      </w:r>
      <w:r>
        <w:rPr>
          <w:rFonts w:ascii="Arial"/>
          <w:color w:val="0A0A0A"/>
          <w:sz w:val="20"/>
        </w:rPr>
        <w:t>preparation</w:t>
      </w:r>
      <w:r>
        <w:rPr>
          <w:rFonts w:ascii="Arial"/>
          <w:color w:val="0A0A0A"/>
          <w:spacing w:val="-3"/>
          <w:sz w:val="20"/>
        </w:rPr>
        <w:t> </w:t>
      </w:r>
      <w:r>
        <w:rPr>
          <w:rFonts w:ascii="Arial"/>
          <w:color w:val="0A0A0A"/>
          <w:sz w:val="20"/>
        </w:rPr>
        <w:t>of</w:t>
      </w:r>
      <w:r>
        <w:rPr>
          <w:rFonts w:ascii="Arial"/>
          <w:color w:val="0A0A0A"/>
          <w:spacing w:val="-14"/>
          <w:sz w:val="20"/>
        </w:rPr>
        <w:t> </w:t>
      </w:r>
      <w:r>
        <w:rPr>
          <w:rFonts w:ascii="Arial"/>
          <w:color w:val="0A0A0A"/>
          <w:sz w:val="20"/>
        </w:rPr>
        <w:t>compliance</w:t>
      </w:r>
      <w:r>
        <w:rPr>
          <w:rFonts w:ascii="Arial"/>
          <w:color w:val="0A0A0A"/>
          <w:spacing w:val="-1"/>
          <w:sz w:val="20"/>
        </w:rPr>
        <w:t> </w:t>
      </w:r>
      <w:r>
        <w:rPr>
          <w:rFonts w:ascii="Arial"/>
          <w:color w:val="0A0A0A"/>
          <w:sz w:val="20"/>
        </w:rPr>
        <w:t>reports</w:t>
      </w:r>
      <w:r>
        <w:rPr>
          <w:rFonts w:ascii="Arial"/>
          <w:color w:val="0A0A0A"/>
          <w:spacing w:val="-5"/>
          <w:sz w:val="20"/>
        </w:rPr>
        <w:t> </w:t>
      </w:r>
      <w:r>
        <w:rPr>
          <w:rFonts w:ascii="Arial"/>
          <w:color w:val="0A0A0A"/>
          <w:sz w:val="20"/>
        </w:rPr>
        <w:t>and</w:t>
      </w:r>
      <w:r>
        <w:rPr>
          <w:rFonts w:ascii="Arial"/>
          <w:color w:val="0A0A0A"/>
          <w:spacing w:val="-9"/>
          <w:sz w:val="20"/>
        </w:rPr>
        <w:t> </w:t>
      </w:r>
      <w:r>
        <w:rPr>
          <w:rFonts w:ascii="Arial"/>
          <w:color w:val="0A0A0A"/>
          <w:sz w:val="20"/>
        </w:rPr>
        <w:t>revisions</w:t>
      </w:r>
      <w:r>
        <w:rPr>
          <w:rFonts w:ascii="Arial"/>
          <w:color w:val="0A0A0A"/>
          <w:spacing w:val="-4"/>
          <w:sz w:val="20"/>
        </w:rPr>
        <w:t> </w:t>
      </w:r>
      <w:r>
        <w:rPr>
          <w:rFonts w:ascii="Arial"/>
          <w:color w:val="0A0A0A"/>
          <w:sz w:val="20"/>
        </w:rPr>
        <w:t>as</w:t>
      </w:r>
      <w:r>
        <w:rPr>
          <w:rFonts w:ascii="Arial"/>
          <w:color w:val="0A0A0A"/>
          <w:spacing w:val="-14"/>
          <w:sz w:val="20"/>
        </w:rPr>
        <w:t> </w:t>
      </w:r>
      <w:r>
        <w:rPr>
          <w:rFonts w:ascii="Arial"/>
          <w:color w:val="0A0A0A"/>
          <w:spacing w:val="-2"/>
          <w:sz w:val="20"/>
        </w:rPr>
        <w:t>necessary</w:t>
      </w:r>
      <w:r>
        <w:rPr>
          <w:rFonts w:ascii="Arial"/>
          <w:color w:val="2D2D2F"/>
          <w:spacing w:val="-2"/>
          <w:sz w:val="20"/>
        </w:rPr>
        <w:t>.</w:t>
      </w:r>
    </w:p>
    <w:p>
      <w:pPr>
        <w:pStyle w:val="ListParagraph"/>
        <w:numPr>
          <w:ilvl w:val="0"/>
          <w:numId w:val="3"/>
        </w:numPr>
        <w:tabs>
          <w:tab w:pos="1004" w:val="left" w:leader="none"/>
          <w:tab w:pos="1005" w:val="left" w:leader="none"/>
        </w:tabs>
        <w:spacing w:line="240" w:lineRule="auto" w:before="120" w:after="0"/>
        <w:ind w:left="1000" w:right="1289" w:hanging="709"/>
        <w:jc w:val="both"/>
        <w:rPr>
          <w:rFonts w:ascii="Arial"/>
          <w:sz w:val="20"/>
        </w:rPr>
      </w:pPr>
      <w:r>
        <w:rPr>
          <w:rFonts w:ascii="Arial"/>
          <w:color w:val="0A0A0A"/>
          <w:sz w:val="20"/>
        </w:rPr>
        <w:t>Assisting</w:t>
      </w:r>
      <w:r>
        <w:rPr>
          <w:rFonts w:ascii="Arial"/>
          <w:color w:val="0A0A0A"/>
          <w:spacing w:val="-14"/>
          <w:sz w:val="20"/>
        </w:rPr>
        <w:t> </w:t>
      </w:r>
      <w:r>
        <w:rPr>
          <w:rFonts w:ascii="Arial"/>
          <w:color w:val="0A0A0A"/>
          <w:sz w:val="20"/>
        </w:rPr>
        <w:t>the</w:t>
      </w:r>
      <w:r>
        <w:rPr>
          <w:rFonts w:ascii="Arial"/>
          <w:color w:val="0A0A0A"/>
          <w:spacing w:val="-14"/>
          <w:sz w:val="20"/>
        </w:rPr>
        <w:t> </w:t>
      </w:r>
      <w:r>
        <w:rPr>
          <w:rFonts w:ascii="Arial"/>
          <w:color w:val="0A0A0A"/>
          <w:sz w:val="20"/>
        </w:rPr>
        <w:t>State</w:t>
      </w:r>
      <w:r>
        <w:rPr>
          <w:rFonts w:ascii="Arial"/>
          <w:color w:val="0A0A0A"/>
          <w:spacing w:val="-13"/>
          <w:sz w:val="20"/>
        </w:rPr>
        <w:t> </w:t>
      </w:r>
      <w:r>
        <w:rPr>
          <w:rFonts w:ascii="Arial"/>
          <w:color w:val="0A0A0A"/>
          <w:sz w:val="20"/>
        </w:rPr>
        <w:t>EO</w:t>
      </w:r>
      <w:r>
        <w:rPr>
          <w:rFonts w:ascii="Arial"/>
          <w:color w:val="0A0A0A"/>
          <w:spacing w:val="-8"/>
          <w:sz w:val="20"/>
        </w:rPr>
        <w:t> </w:t>
      </w:r>
      <w:r>
        <w:rPr>
          <w:rFonts w:ascii="Arial"/>
          <w:color w:val="0A0A0A"/>
          <w:sz w:val="20"/>
        </w:rPr>
        <w:t>Officer</w:t>
      </w:r>
      <w:r>
        <w:rPr>
          <w:rFonts w:ascii="Arial"/>
          <w:color w:val="0A0A0A"/>
          <w:spacing w:val="-5"/>
          <w:sz w:val="20"/>
        </w:rPr>
        <w:t> </w:t>
      </w:r>
      <w:r>
        <w:rPr>
          <w:rFonts w:ascii="Arial"/>
          <w:color w:val="0A0A0A"/>
          <w:sz w:val="20"/>
        </w:rPr>
        <w:t>in</w:t>
      </w:r>
      <w:r>
        <w:rPr>
          <w:rFonts w:ascii="Arial"/>
          <w:color w:val="0A0A0A"/>
          <w:spacing w:val="-14"/>
          <w:sz w:val="20"/>
        </w:rPr>
        <w:t> </w:t>
      </w:r>
      <w:r>
        <w:rPr>
          <w:rFonts w:ascii="Arial"/>
          <w:color w:val="0A0A0A"/>
          <w:sz w:val="20"/>
        </w:rPr>
        <w:t>monitoring</w:t>
      </w:r>
      <w:r>
        <w:rPr>
          <w:rFonts w:ascii="Arial"/>
          <w:color w:val="0A0A0A"/>
          <w:spacing w:val="-4"/>
          <w:sz w:val="20"/>
        </w:rPr>
        <w:t> </w:t>
      </w:r>
      <w:r>
        <w:rPr>
          <w:rFonts w:ascii="Arial"/>
          <w:color w:val="0A0A0A"/>
          <w:sz w:val="20"/>
        </w:rPr>
        <w:t>t e</w:t>
      </w:r>
      <w:r>
        <w:rPr>
          <w:rFonts w:ascii="Arial"/>
          <w:color w:val="0A0A0A"/>
          <w:spacing w:val="-14"/>
          <w:sz w:val="20"/>
        </w:rPr>
        <w:t> </w:t>
      </w:r>
      <w:r>
        <w:rPr>
          <w:rFonts w:ascii="Arial"/>
          <w:color w:val="0A0A0A"/>
          <w:sz w:val="20"/>
        </w:rPr>
        <w:t>delivery of</w:t>
      </w:r>
      <w:r>
        <w:rPr>
          <w:rFonts w:ascii="Arial"/>
          <w:color w:val="0A0A0A"/>
          <w:spacing w:val="-14"/>
          <w:sz w:val="20"/>
        </w:rPr>
        <w:t> </w:t>
      </w:r>
      <w:r>
        <w:rPr>
          <w:rFonts w:ascii="Arial"/>
          <w:color w:val="0A0A0A"/>
          <w:sz w:val="20"/>
        </w:rPr>
        <w:t>all</w:t>
      </w:r>
      <w:r>
        <w:rPr>
          <w:rFonts w:ascii="Arial"/>
          <w:color w:val="0A0A0A"/>
          <w:spacing w:val="-14"/>
          <w:sz w:val="20"/>
        </w:rPr>
        <w:t> </w:t>
      </w:r>
      <w:r>
        <w:rPr>
          <w:rFonts w:ascii="Arial"/>
          <w:color w:val="0A0A0A"/>
          <w:sz w:val="20"/>
        </w:rPr>
        <w:t>programs</w:t>
      </w:r>
      <w:r>
        <w:rPr>
          <w:rFonts w:ascii="Arial"/>
          <w:color w:val="0A0A0A"/>
          <w:spacing w:val="-7"/>
          <w:sz w:val="20"/>
        </w:rPr>
        <w:t> </w:t>
      </w:r>
      <w:r>
        <w:rPr>
          <w:rFonts w:ascii="Arial"/>
          <w:color w:val="0A0A0A"/>
          <w:sz w:val="20"/>
        </w:rPr>
        <w:t>and</w:t>
      </w:r>
      <w:r>
        <w:rPr>
          <w:rFonts w:ascii="Arial"/>
          <w:color w:val="0A0A0A"/>
          <w:spacing w:val="-7"/>
          <w:sz w:val="20"/>
        </w:rPr>
        <w:t> </w:t>
      </w:r>
      <w:r>
        <w:rPr>
          <w:rFonts w:ascii="Arial"/>
          <w:color w:val="0A0A0A"/>
          <w:sz w:val="20"/>
        </w:rPr>
        <w:t>act</w:t>
      </w:r>
      <w:r>
        <w:rPr>
          <w:rFonts w:ascii="Arial"/>
          <w:color w:val="2D2D2F"/>
          <w:sz w:val="20"/>
        </w:rPr>
        <w:t>i</w:t>
      </w:r>
      <w:r>
        <w:rPr>
          <w:rFonts w:ascii="Arial"/>
          <w:color w:val="0A0A0A"/>
          <w:sz w:val="20"/>
        </w:rPr>
        <w:t>vities</w:t>
      </w:r>
      <w:r>
        <w:rPr>
          <w:rFonts w:ascii="Arial"/>
          <w:color w:val="0A0A0A"/>
          <w:spacing w:val="-14"/>
          <w:sz w:val="20"/>
        </w:rPr>
        <w:t> </w:t>
      </w:r>
      <w:r>
        <w:rPr>
          <w:rFonts w:ascii="Arial"/>
          <w:color w:val="0A0A0A"/>
          <w:sz w:val="20"/>
        </w:rPr>
        <w:t>administered by IWD to ensure that they are administered </w:t>
      </w:r>
      <w:r>
        <w:rPr>
          <w:rFonts w:ascii="Arial"/>
          <w:color w:val="2D2D2F"/>
          <w:sz w:val="20"/>
        </w:rPr>
        <w:t>i</w:t>
      </w:r>
      <w:r>
        <w:rPr>
          <w:rFonts w:ascii="Arial"/>
          <w:color w:val="0A0A0A"/>
          <w:sz w:val="20"/>
        </w:rPr>
        <w:t>n the setting most appropriate to individuals with </w:t>
      </w:r>
      <w:r>
        <w:rPr>
          <w:rFonts w:ascii="Arial"/>
          <w:color w:val="0A0A0A"/>
          <w:spacing w:val="-2"/>
          <w:sz w:val="20"/>
        </w:rPr>
        <w:t>disabilities</w:t>
      </w:r>
      <w:r>
        <w:rPr>
          <w:rFonts w:ascii="Arial"/>
          <w:color w:val="2D2D2F"/>
          <w:spacing w:val="-2"/>
          <w:sz w:val="20"/>
        </w:rPr>
        <w:t>.</w:t>
      </w:r>
    </w:p>
    <w:p>
      <w:pPr>
        <w:pStyle w:val="ListParagraph"/>
        <w:numPr>
          <w:ilvl w:val="0"/>
          <w:numId w:val="3"/>
        </w:numPr>
        <w:tabs>
          <w:tab w:pos="1000" w:val="left" w:leader="none"/>
        </w:tabs>
        <w:spacing w:line="240" w:lineRule="auto" w:before="118" w:after="0"/>
        <w:ind w:left="996" w:right="1310" w:hanging="713"/>
        <w:jc w:val="both"/>
        <w:rPr>
          <w:rFonts w:ascii="Arial"/>
          <w:sz w:val="20"/>
        </w:rPr>
      </w:pPr>
      <w:r>
        <w:rPr>
          <w:rFonts w:ascii="Arial"/>
          <w:color w:val="0A0A0A"/>
          <w:sz w:val="20"/>
        </w:rPr>
        <w:t>Other</w:t>
      </w:r>
      <w:r>
        <w:rPr>
          <w:rFonts w:ascii="Arial"/>
          <w:color w:val="0A0A0A"/>
          <w:spacing w:val="-2"/>
          <w:sz w:val="20"/>
        </w:rPr>
        <w:t> </w:t>
      </w:r>
      <w:r>
        <w:rPr>
          <w:rFonts w:ascii="Arial"/>
          <w:color w:val="0A0A0A"/>
          <w:sz w:val="20"/>
        </w:rPr>
        <w:t>duties as directed by the State EO Officer in the fulfillment of</w:t>
      </w:r>
      <w:r>
        <w:rPr>
          <w:rFonts w:ascii="Arial"/>
          <w:color w:val="0A0A0A"/>
          <w:spacing w:val="-2"/>
          <w:sz w:val="20"/>
        </w:rPr>
        <w:t> </w:t>
      </w:r>
      <w:r>
        <w:rPr>
          <w:rFonts w:ascii="Arial"/>
          <w:color w:val="0A0A0A"/>
          <w:sz w:val="20"/>
        </w:rPr>
        <w:t>equal opportunity provisions and nondiscrimination requirements prescribed in 29 CFR Part 38</w:t>
      </w:r>
      <w:r>
        <w:rPr>
          <w:rFonts w:ascii="Arial"/>
          <w:color w:val="2D2D2F"/>
          <w:sz w:val="20"/>
        </w:rPr>
        <w:t>.</w:t>
      </w:r>
    </w:p>
    <w:p>
      <w:pPr>
        <w:spacing w:after="0" w:line="240" w:lineRule="auto"/>
        <w:jc w:val="both"/>
        <w:rPr>
          <w:rFonts w:ascii="Arial"/>
          <w:sz w:val="20"/>
        </w:rPr>
        <w:sectPr>
          <w:footerReference w:type="default" r:id="rId17"/>
          <w:pgSz w:w="12220" w:h="15680"/>
          <w:pgMar w:footer="0" w:header="0" w:top="1480" w:bottom="280" w:left="1020" w:right="340"/>
        </w:sectPr>
      </w:pPr>
    </w:p>
    <w:p>
      <w:pPr>
        <w:spacing w:before="70"/>
        <w:ind w:left="0" w:right="191" w:firstLine="0"/>
        <w:jc w:val="right"/>
        <w:rPr>
          <w:sz w:val="23"/>
        </w:rPr>
      </w:pPr>
      <w:bookmarkStart w:name="EOOO Training and Job Description 2022.1" w:id="8"/>
      <w:bookmarkEnd w:id="8"/>
      <w:r>
        <w:rPr/>
      </w:r>
      <w:r>
        <w:rPr>
          <w:color w:val="080808"/>
          <w:spacing w:val="-2"/>
          <w:w w:val="115"/>
          <w:sz w:val="23"/>
        </w:rPr>
        <w:t>1/7/2022</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6"/>
        </w:rPr>
      </w:pPr>
      <w:r>
        <w:rPr/>
        <w:pict>
          <v:group style="position:absolute;margin-left:58.652058pt;margin-top:16.674728pt;width:479.8pt;height:273pt;mso-position-horizontal-relative:page;mso-position-vertical-relative:paragraph;z-index:-15723520;mso-wrap-distance-left:0;mso-wrap-distance-right:0" id="docshapegroup12" coordorigin="1173,333" coordsize="9596,5460">
            <v:shape style="position:absolute;left:1173;top:333;width:731;height:4018" type="#_x0000_t75" id="docshape13" stroked="false">
              <v:imagedata r:id="rId19" o:title=""/>
            </v:shape>
            <v:line style="position:absolute" from="1197,5774" to="1197,4351" stroked="true" strokeweight=".961509pt" strokecolor="#000000">
              <v:stroke dashstyle="solid"/>
            </v:line>
            <v:shape style="position:absolute;left:8249;top:333;width:2520;height:5460" type="#_x0000_t75" id="docshape14" stroked="false">
              <v:imagedata r:id="rId20" o:title=""/>
            </v:shape>
            <v:shape style="position:absolute;left:1173;top:362;width:7077;height:5383" id="docshape15" coordorigin="1173,362" coordsize="7077,5383" path="m1904,362l8250,362m1173,5745l8250,5745e" filled="false" stroked="true" strokeweight=".721007pt" strokecolor="#000000">
              <v:path arrowok="t"/>
              <v:stroke dashstyle="solid"/>
            </v:shape>
            <v:shape style="position:absolute;left:1173;top:333;width:9596;height:5460" type="#_x0000_t202" id="docshape16" filled="false" stroked="false">
              <v:textbox inset="0,0,0,0">
                <w:txbxContent>
                  <w:p>
                    <w:pPr>
                      <w:spacing w:line="240" w:lineRule="auto" w:before="0"/>
                      <w:rPr>
                        <w:sz w:val="60"/>
                      </w:rPr>
                    </w:pPr>
                  </w:p>
                  <w:p>
                    <w:pPr>
                      <w:spacing w:line="240" w:lineRule="auto" w:before="0"/>
                      <w:rPr>
                        <w:sz w:val="60"/>
                      </w:rPr>
                    </w:pPr>
                  </w:p>
                  <w:p>
                    <w:pPr>
                      <w:spacing w:line="240" w:lineRule="auto" w:before="11"/>
                      <w:rPr>
                        <w:sz w:val="46"/>
                      </w:rPr>
                    </w:pPr>
                  </w:p>
                  <w:p>
                    <w:pPr>
                      <w:tabs>
                        <w:tab w:pos="6399" w:val="left" w:leader="none"/>
                      </w:tabs>
                      <w:spacing w:line="252" w:lineRule="auto" w:before="0"/>
                      <w:ind w:left="1657" w:right="2764" w:firstLine="1164"/>
                      <w:jc w:val="left"/>
                      <w:rPr>
                        <w:sz w:val="54"/>
                      </w:rPr>
                    </w:pPr>
                    <w:r>
                      <w:rPr>
                        <w:rFonts w:ascii="Arial"/>
                        <w:color w:val="54565D"/>
                        <w:w w:val="105"/>
                        <w:sz w:val="53"/>
                      </w:rPr>
                      <w:t>Local Equal Opportunity </w:t>
                    </w:r>
                    <w:r>
                      <w:rPr>
                        <w:color w:val="54565D"/>
                        <w:w w:val="105"/>
                        <w:sz w:val="54"/>
                      </w:rPr>
                      <w:t>Offic</w:t>
                    </w:r>
                    <w:r>
                      <w:rPr>
                        <w:color w:val="54565D"/>
                        <w:sz w:val="54"/>
                      </w:rPr>
                      <w:tab/>
                    </w:r>
                    <w:r>
                      <w:rPr>
                        <w:color w:val="54565D"/>
                        <w:spacing w:val="-6"/>
                        <w:w w:val="105"/>
                        <w:sz w:val="54"/>
                      </w:rPr>
                      <w:t>rs</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pPr>
      <w:r>
        <w:rPr/>
        <w:pict>
          <v:group style="position:absolute;margin-left:56.729061pt;margin-top:15.498828pt;width:479.8pt;height:271.1pt;mso-position-horizontal-relative:page;mso-position-vertical-relative:paragraph;z-index:-15723008;mso-wrap-distance-left:0;mso-wrap-distance-right:0" id="docshapegroup17" coordorigin="1135,310" coordsize="9596,5422">
            <v:shape style="position:absolute;left:1134;top:3885;width:385;height:1846" type="#_x0000_t75" id="docshape18" stroked="false">
              <v:imagedata r:id="rId21" o:title=""/>
            </v:shape>
            <v:line style="position:absolute" from="1178,3886" to="1178,310" stroked="true" strokeweight=".961509pt" strokecolor="#000000">
              <v:stroke dashstyle="solid"/>
            </v:line>
            <v:shape style="position:absolute;left:8211;top:309;width:2520;height:5422" type="#_x0000_t75" id="docshape19" stroked="false">
              <v:imagedata r:id="rId22" o:title=""/>
            </v:shape>
            <v:line style="position:absolute" from="1173,334" to="8211,334" stroked="true" strokeweight=".961176pt" strokecolor="#000000">
              <v:stroke dashstyle="solid"/>
            </v:line>
            <v:line style="position:absolute" from="1519,5683" to="8211,5683" stroked="true" strokeweight=".720882pt" strokecolor="#000000">
              <v:stroke dashstyle="solid"/>
            </v:line>
            <v:shape style="position:absolute;left:1790;top:877;width:1687;height:392" type="#_x0000_t202" id="docshape20" filled="false" stroked="false">
              <v:textbox inset="0,0,0,0">
                <w:txbxContent>
                  <w:p>
                    <w:pPr>
                      <w:spacing w:line="391" w:lineRule="exact" w:before="0"/>
                      <w:ind w:left="0" w:right="0" w:firstLine="0"/>
                      <w:jc w:val="left"/>
                      <w:rPr>
                        <w:rFonts w:ascii="Arial"/>
                        <w:sz w:val="35"/>
                      </w:rPr>
                    </w:pPr>
                    <w:r>
                      <w:rPr>
                        <w:rFonts w:ascii="Arial"/>
                        <w:color w:val="424449"/>
                        <w:spacing w:val="-2"/>
                        <w:sz w:val="35"/>
                      </w:rPr>
                      <w:t>Objectives</w:t>
                    </w:r>
                  </w:p>
                </w:txbxContent>
              </v:textbox>
              <w10:wrap type="none"/>
            </v:shape>
            <v:shape style="position:absolute;left:1775;top:2068;width:5715;height:1133" type="#_x0000_t202" id="docshape21" filled="false" stroked="false">
              <v:textbox inset="0,0,0,0">
                <w:txbxContent>
                  <w:p>
                    <w:pPr>
                      <w:spacing w:line="190" w:lineRule="exact" w:before="0"/>
                      <w:ind w:left="7" w:right="0" w:firstLine="0"/>
                      <w:jc w:val="left"/>
                      <w:rPr>
                        <w:rFonts w:ascii="Arial"/>
                        <w:sz w:val="17"/>
                      </w:rPr>
                    </w:pPr>
                    <w:r>
                      <w:rPr>
                        <w:rFonts w:ascii="Arial"/>
                        <w:color w:val="424449"/>
                        <w:sz w:val="16"/>
                      </w:rPr>
                      <w:t>I-&gt;</w:t>
                    </w:r>
                    <w:r>
                      <w:rPr>
                        <w:rFonts w:ascii="Arial"/>
                        <w:color w:val="424449"/>
                        <w:spacing w:val="30"/>
                        <w:sz w:val="16"/>
                      </w:rPr>
                      <w:t>  </w:t>
                    </w:r>
                    <w:r>
                      <w:rPr>
                        <w:rFonts w:ascii="Arial"/>
                        <w:color w:val="080808"/>
                        <w:sz w:val="17"/>
                      </w:rPr>
                      <w:t>Learn</w:t>
                    </w:r>
                    <w:r>
                      <w:rPr>
                        <w:rFonts w:ascii="Arial"/>
                        <w:color w:val="080808"/>
                        <w:spacing w:val="9"/>
                        <w:sz w:val="17"/>
                      </w:rPr>
                      <w:t> </w:t>
                    </w:r>
                    <w:r>
                      <w:rPr>
                        <w:rFonts w:ascii="Arial"/>
                        <w:color w:val="080808"/>
                        <w:sz w:val="17"/>
                      </w:rPr>
                      <w:t>what</w:t>
                    </w:r>
                    <w:r>
                      <w:rPr>
                        <w:rFonts w:ascii="Arial"/>
                        <w:color w:val="080808"/>
                        <w:spacing w:val="13"/>
                        <w:sz w:val="17"/>
                      </w:rPr>
                      <w:t> </w:t>
                    </w:r>
                    <w:r>
                      <w:rPr>
                        <w:rFonts w:ascii="Arial"/>
                        <w:color w:val="080808"/>
                        <w:sz w:val="17"/>
                      </w:rPr>
                      <w:t>a Local EO</w:t>
                    </w:r>
                    <w:r>
                      <w:rPr>
                        <w:rFonts w:ascii="Arial"/>
                        <w:color w:val="080808"/>
                        <w:spacing w:val="5"/>
                        <w:sz w:val="17"/>
                      </w:rPr>
                      <w:t> </w:t>
                    </w:r>
                    <w:r>
                      <w:rPr>
                        <w:rFonts w:ascii="Arial"/>
                        <w:color w:val="080808"/>
                        <w:sz w:val="17"/>
                      </w:rPr>
                      <w:t>Officer</w:t>
                    </w:r>
                    <w:r>
                      <w:rPr>
                        <w:rFonts w:ascii="Arial"/>
                        <w:color w:val="080808"/>
                        <w:spacing w:val="2"/>
                        <w:sz w:val="17"/>
                      </w:rPr>
                      <w:t> </w:t>
                    </w:r>
                    <w:r>
                      <w:rPr>
                        <w:rFonts w:ascii="Arial"/>
                        <w:color w:val="1F1F1F"/>
                        <w:spacing w:val="-5"/>
                        <w:sz w:val="17"/>
                      </w:rPr>
                      <w:t>is</w:t>
                    </w:r>
                  </w:p>
                  <w:p>
                    <w:pPr>
                      <w:spacing w:before="117"/>
                      <w:ind w:left="12" w:right="0" w:firstLine="0"/>
                      <w:jc w:val="left"/>
                      <w:rPr>
                        <w:rFonts w:ascii="Arial"/>
                        <w:sz w:val="17"/>
                      </w:rPr>
                    </w:pPr>
                    <w:r>
                      <w:rPr>
                        <w:rFonts w:ascii="Arial"/>
                        <w:color w:val="424449"/>
                        <w:w w:val="105"/>
                        <w:sz w:val="15"/>
                      </w:rPr>
                      <w:t>i&gt;</w:t>
                    </w:r>
                    <w:r>
                      <w:rPr>
                        <w:rFonts w:ascii="Arial"/>
                        <w:color w:val="424449"/>
                        <w:spacing w:val="76"/>
                        <w:w w:val="105"/>
                        <w:sz w:val="15"/>
                      </w:rPr>
                      <w:t> </w:t>
                    </w:r>
                    <w:r>
                      <w:rPr>
                        <w:rFonts w:ascii="Arial"/>
                        <w:color w:val="080808"/>
                        <w:w w:val="105"/>
                        <w:sz w:val="17"/>
                      </w:rPr>
                      <w:t>Understand</w:t>
                    </w:r>
                    <w:r>
                      <w:rPr>
                        <w:rFonts w:ascii="Arial"/>
                        <w:color w:val="080808"/>
                        <w:spacing w:val="-4"/>
                        <w:w w:val="105"/>
                        <w:sz w:val="17"/>
                      </w:rPr>
                      <w:t> </w:t>
                    </w:r>
                    <w:r>
                      <w:rPr>
                        <w:rFonts w:ascii="Arial"/>
                        <w:color w:val="080808"/>
                        <w:w w:val="105"/>
                        <w:sz w:val="17"/>
                      </w:rPr>
                      <w:t>the</w:t>
                    </w:r>
                    <w:r>
                      <w:rPr>
                        <w:rFonts w:ascii="Arial"/>
                        <w:color w:val="080808"/>
                        <w:spacing w:val="-2"/>
                        <w:w w:val="105"/>
                        <w:sz w:val="17"/>
                      </w:rPr>
                      <w:t> </w:t>
                    </w:r>
                    <w:r>
                      <w:rPr>
                        <w:rFonts w:ascii="Arial"/>
                        <w:color w:val="080808"/>
                        <w:w w:val="105"/>
                        <w:sz w:val="17"/>
                      </w:rPr>
                      <w:t>Responsibilities</w:t>
                    </w:r>
                    <w:r>
                      <w:rPr>
                        <w:rFonts w:ascii="Arial"/>
                        <w:color w:val="080808"/>
                        <w:spacing w:val="-10"/>
                        <w:w w:val="105"/>
                        <w:sz w:val="17"/>
                      </w:rPr>
                      <w:t> </w:t>
                    </w:r>
                    <w:r>
                      <w:rPr>
                        <w:rFonts w:ascii="Arial"/>
                        <w:color w:val="080808"/>
                        <w:w w:val="105"/>
                        <w:sz w:val="17"/>
                      </w:rPr>
                      <w:t>of</w:t>
                    </w:r>
                    <w:r>
                      <w:rPr>
                        <w:rFonts w:ascii="Arial"/>
                        <w:color w:val="080808"/>
                        <w:spacing w:val="-3"/>
                        <w:w w:val="105"/>
                        <w:sz w:val="17"/>
                      </w:rPr>
                      <w:t> </w:t>
                    </w:r>
                    <w:r>
                      <w:rPr>
                        <w:rFonts w:ascii="Arial"/>
                        <w:color w:val="080808"/>
                        <w:w w:val="105"/>
                        <w:sz w:val="17"/>
                      </w:rPr>
                      <w:t>a</w:t>
                    </w:r>
                    <w:r>
                      <w:rPr>
                        <w:rFonts w:ascii="Arial"/>
                        <w:color w:val="080808"/>
                        <w:spacing w:val="-8"/>
                        <w:w w:val="105"/>
                        <w:sz w:val="17"/>
                      </w:rPr>
                      <w:t> </w:t>
                    </w:r>
                    <w:r>
                      <w:rPr>
                        <w:rFonts w:ascii="Arial"/>
                        <w:color w:val="080808"/>
                        <w:w w:val="105"/>
                        <w:sz w:val="17"/>
                      </w:rPr>
                      <w:t>Local</w:t>
                    </w:r>
                    <w:r>
                      <w:rPr>
                        <w:rFonts w:ascii="Arial"/>
                        <w:color w:val="080808"/>
                        <w:spacing w:val="-9"/>
                        <w:w w:val="105"/>
                        <w:sz w:val="17"/>
                      </w:rPr>
                      <w:t> </w:t>
                    </w:r>
                    <w:r>
                      <w:rPr>
                        <w:rFonts w:ascii="Arial"/>
                        <w:color w:val="080808"/>
                        <w:w w:val="105"/>
                        <w:sz w:val="17"/>
                      </w:rPr>
                      <w:t>EO</w:t>
                    </w:r>
                    <w:r>
                      <w:rPr>
                        <w:rFonts w:ascii="Arial"/>
                        <w:color w:val="080808"/>
                        <w:spacing w:val="-5"/>
                        <w:w w:val="105"/>
                        <w:sz w:val="17"/>
                      </w:rPr>
                      <w:t> </w:t>
                    </w:r>
                    <w:r>
                      <w:rPr>
                        <w:rFonts w:ascii="Arial"/>
                        <w:color w:val="080808"/>
                        <w:spacing w:val="-2"/>
                        <w:w w:val="105"/>
                        <w:sz w:val="17"/>
                      </w:rPr>
                      <w:t>Officer</w:t>
                    </w:r>
                  </w:p>
                  <w:p>
                    <w:pPr>
                      <w:numPr>
                        <w:ilvl w:val="0"/>
                        <w:numId w:val="4"/>
                      </w:numPr>
                      <w:tabs>
                        <w:tab w:pos="279" w:val="left" w:leader="none"/>
                      </w:tabs>
                      <w:spacing w:before="116"/>
                      <w:ind w:left="278" w:right="0" w:hanging="279"/>
                      <w:jc w:val="left"/>
                      <w:rPr>
                        <w:rFonts w:ascii="Arial"/>
                        <w:sz w:val="17"/>
                      </w:rPr>
                    </w:pPr>
                    <w:r>
                      <w:rPr>
                        <w:rFonts w:ascii="Arial"/>
                        <w:color w:val="080808"/>
                        <w:sz w:val="17"/>
                      </w:rPr>
                      <w:t>Review</w:t>
                    </w:r>
                    <w:r>
                      <w:rPr>
                        <w:rFonts w:ascii="Arial"/>
                        <w:color w:val="080808"/>
                        <w:spacing w:val="28"/>
                        <w:sz w:val="17"/>
                      </w:rPr>
                      <w:t> </w:t>
                    </w:r>
                    <w:r>
                      <w:rPr>
                        <w:rFonts w:ascii="Arial"/>
                        <w:color w:val="080808"/>
                        <w:sz w:val="17"/>
                      </w:rPr>
                      <w:t>the</w:t>
                    </w:r>
                    <w:r>
                      <w:rPr>
                        <w:rFonts w:ascii="Arial"/>
                        <w:color w:val="080808"/>
                        <w:spacing w:val="21"/>
                        <w:sz w:val="17"/>
                      </w:rPr>
                      <w:t> </w:t>
                    </w:r>
                    <w:r>
                      <w:rPr>
                        <w:rFonts w:ascii="Arial"/>
                        <w:color w:val="080808"/>
                        <w:sz w:val="17"/>
                      </w:rPr>
                      <w:t>IWD</w:t>
                    </w:r>
                    <w:r>
                      <w:rPr>
                        <w:rFonts w:ascii="Arial"/>
                        <w:color w:val="080808"/>
                        <w:spacing w:val="30"/>
                        <w:sz w:val="17"/>
                      </w:rPr>
                      <w:t> </w:t>
                    </w:r>
                    <w:r>
                      <w:rPr>
                        <w:rFonts w:ascii="Arial"/>
                        <w:color w:val="080808"/>
                        <w:sz w:val="17"/>
                      </w:rPr>
                      <w:t>Nondiscrimination</w:t>
                    </w:r>
                    <w:r>
                      <w:rPr>
                        <w:rFonts w:ascii="Arial"/>
                        <w:color w:val="080808"/>
                        <w:spacing w:val="25"/>
                        <w:sz w:val="17"/>
                      </w:rPr>
                      <w:t> </w:t>
                    </w:r>
                    <w:r>
                      <w:rPr>
                        <w:rFonts w:ascii="Arial"/>
                        <w:color w:val="080808"/>
                        <w:spacing w:val="-4"/>
                        <w:sz w:val="17"/>
                      </w:rPr>
                      <w:t>Plan</w:t>
                    </w:r>
                  </w:p>
                  <w:p>
                    <w:pPr>
                      <w:spacing w:before="122"/>
                      <w:ind w:left="6" w:right="0" w:firstLine="0"/>
                      <w:jc w:val="left"/>
                      <w:rPr>
                        <w:rFonts w:ascii="Arial"/>
                        <w:sz w:val="17"/>
                      </w:rPr>
                    </w:pPr>
                    <w:r>
                      <w:rPr>
                        <w:rFonts w:ascii="Arial"/>
                        <w:color w:val="424449"/>
                        <w:sz w:val="15"/>
                      </w:rPr>
                      <w:t>1&gt;</w:t>
                    </w:r>
                    <w:r>
                      <w:rPr>
                        <w:rFonts w:ascii="Arial"/>
                        <w:color w:val="424449"/>
                        <w:spacing w:val="27"/>
                        <w:w w:val="105"/>
                        <w:sz w:val="15"/>
                      </w:rPr>
                      <w:t>  </w:t>
                    </w:r>
                    <w:r>
                      <w:rPr>
                        <w:rFonts w:ascii="Arial"/>
                        <w:color w:val="080808"/>
                        <w:w w:val="105"/>
                        <w:sz w:val="17"/>
                      </w:rPr>
                      <w:t>Understand</w:t>
                    </w:r>
                    <w:r>
                      <w:rPr>
                        <w:rFonts w:ascii="Arial"/>
                        <w:color w:val="080808"/>
                        <w:spacing w:val="5"/>
                        <w:w w:val="105"/>
                        <w:sz w:val="17"/>
                      </w:rPr>
                      <w:t> </w:t>
                    </w:r>
                    <w:r>
                      <w:rPr>
                        <w:rFonts w:ascii="Arial"/>
                        <w:color w:val="080808"/>
                        <w:w w:val="105"/>
                        <w:sz w:val="17"/>
                      </w:rPr>
                      <w:t>the</w:t>
                    </w:r>
                    <w:r>
                      <w:rPr>
                        <w:rFonts w:ascii="Arial"/>
                        <w:color w:val="080808"/>
                        <w:spacing w:val="24"/>
                        <w:w w:val="105"/>
                        <w:sz w:val="17"/>
                      </w:rPr>
                      <w:t> </w:t>
                    </w:r>
                    <w:r>
                      <w:rPr>
                        <w:rFonts w:ascii="Arial"/>
                        <w:color w:val="080808"/>
                        <w:w w:val="105"/>
                        <w:sz w:val="17"/>
                      </w:rPr>
                      <w:t>role</w:t>
                    </w:r>
                    <w:r>
                      <w:rPr>
                        <w:rFonts w:ascii="Arial"/>
                        <w:color w:val="080808"/>
                        <w:spacing w:val="-2"/>
                        <w:w w:val="105"/>
                        <w:sz w:val="17"/>
                      </w:rPr>
                      <w:t> </w:t>
                    </w:r>
                    <w:r>
                      <w:rPr>
                        <w:rFonts w:ascii="Arial"/>
                        <w:color w:val="080808"/>
                        <w:w w:val="105"/>
                        <w:sz w:val="17"/>
                      </w:rPr>
                      <w:t>of</w:t>
                    </w:r>
                    <w:r>
                      <w:rPr>
                        <w:rFonts w:ascii="Arial"/>
                        <w:color w:val="080808"/>
                        <w:spacing w:val="3"/>
                        <w:w w:val="105"/>
                        <w:sz w:val="17"/>
                      </w:rPr>
                      <w:t> </w:t>
                    </w:r>
                    <w:r>
                      <w:rPr>
                        <w:rFonts w:ascii="Arial"/>
                        <w:color w:val="080808"/>
                        <w:w w:val="105"/>
                        <w:sz w:val="17"/>
                      </w:rPr>
                      <w:t>the</w:t>
                    </w:r>
                    <w:r>
                      <w:rPr>
                        <w:rFonts w:ascii="Arial"/>
                        <w:color w:val="080808"/>
                        <w:spacing w:val="7"/>
                        <w:w w:val="105"/>
                        <w:sz w:val="17"/>
                      </w:rPr>
                      <w:t> </w:t>
                    </w:r>
                    <w:r>
                      <w:rPr>
                        <w:rFonts w:ascii="Arial"/>
                        <w:color w:val="080808"/>
                        <w:w w:val="105"/>
                        <w:sz w:val="17"/>
                      </w:rPr>
                      <w:t>Local</w:t>
                    </w:r>
                    <w:r>
                      <w:rPr>
                        <w:rFonts w:ascii="Arial"/>
                        <w:color w:val="080808"/>
                        <w:spacing w:val="-12"/>
                        <w:w w:val="105"/>
                        <w:sz w:val="17"/>
                      </w:rPr>
                      <w:t> </w:t>
                    </w:r>
                    <w:r>
                      <w:rPr>
                        <w:rFonts w:ascii="Arial"/>
                        <w:color w:val="080808"/>
                        <w:w w:val="105"/>
                        <w:sz w:val="17"/>
                      </w:rPr>
                      <w:t>EO</w:t>
                    </w:r>
                    <w:r>
                      <w:rPr>
                        <w:rFonts w:ascii="Arial"/>
                        <w:color w:val="080808"/>
                        <w:spacing w:val="-1"/>
                        <w:w w:val="105"/>
                        <w:sz w:val="17"/>
                      </w:rPr>
                      <w:t> </w:t>
                    </w:r>
                    <w:r>
                      <w:rPr>
                        <w:rFonts w:ascii="Arial"/>
                        <w:color w:val="080808"/>
                        <w:w w:val="105"/>
                        <w:sz w:val="17"/>
                      </w:rPr>
                      <w:t>Officer</w:t>
                    </w:r>
                    <w:r>
                      <w:rPr>
                        <w:rFonts w:ascii="Arial"/>
                        <w:color w:val="080808"/>
                        <w:spacing w:val="-3"/>
                        <w:w w:val="105"/>
                        <w:sz w:val="17"/>
                      </w:rPr>
                      <w:t> </w:t>
                    </w:r>
                    <w:r>
                      <w:rPr>
                        <w:rFonts w:ascii="Arial"/>
                        <w:color w:val="080808"/>
                        <w:w w:val="105"/>
                        <w:sz w:val="17"/>
                      </w:rPr>
                      <w:t>in</w:t>
                    </w:r>
                    <w:r>
                      <w:rPr>
                        <w:rFonts w:ascii="Arial"/>
                        <w:color w:val="080808"/>
                        <w:spacing w:val="4"/>
                        <w:w w:val="105"/>
                        <w:sz w:val="17"/>
                      </w:rPr>
                      <w:t> </w:t>
                    </w:r>
                    <w:r>
                      <w:rPr>
                        <w:rFonts w:ascii="Arial"/>
                        <w:color w:val="080808"/>
                        <w:w w:val="105"/>
                        <w:sz w:val="17"/>
                      </w:rPr>
                      <w:t>complaint</w:t>
                    </w:r>
                    <w:r>
                      <w:rPr>
                        <w:rFonts w:ascii="Arial"/>
                        <w:color w:val="080808"/>
                        <w:spacing w:val="16"/>
                        <w:w w:val="105"/>
                        <w:sz w:val="17"/>
                      </w:rPr>
                      <w:t> </w:t>
                    </w:r>
                    <w:r>
                      <w:rPr>
                        <w:rFonts w:ascii="Arial"/>
                        <w:color w:val="080808"/>
                        <w:spacing w:val="-2"/>
                        <w:w w:val="105"/>
                        <w:sz w:val="17"/>
                      </w:rPr>
                      <w:t>processing</w:t>
                    </w:r>
                  </w:p>
                </w:txbxContent>
              </v:textbox>
              <w10:wrap type="none"/>
            </v:shape>
            <w10:wrap type="topAndBottom"/>
          </v:group>
        </w:pict>
      </w:r>
    </w:p>
    <w:p>
      <w:pPr>
        <w:spacing w:after="0"/>
        <w:sectPr>
          <w:footerReference w:type="default" r:id="rId18"/>
          <w:pgSz w:w="12220" w:h="15680"/>
          <w:pgMar w:footer="418" w:header="0" w:top="280" w:bottom="600" w:left="1020" w:right="340"/>
          <w:pgNumType w:start="1"/>
        </w:sectPr>
      </w:pPr>
    </w:p>
    <w:p>
      <w:pPr>
        <w:pStyle w:val="BodyText"/>
        <w:spacing w:before="78"/>
        <w:ind w:right="102"/>
        <w:jc w:val="right"/>
      </w:pPr>
      <w:r>
        <w:rPr>
          <w:color w:val="111111"/>
          <w:spacing w:val="-2"/>
          <w:w w:val="110"/>
        </w:rPr>
        <w:t>1/7/2022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5"/>
        </w:rPr>
      </w:pPr>
      <w:r>
        <w:rPr/>
        <w:pict>
          <v:group style="position:absolute;margin-left:62.498112pt;margin-top:15.583378pt;width:478.85pt;height:273pt;mso-position-horizontal-relative:page;mso-position-vertical-relative:paragraph;z-index:-15722496;mso-wrap-distance-left:0;mso-wrap-distance-right:0" id="docshapegroup22" coordorigin="1250,312" coordsize="9577,5460">
            <v:shape style="position:absolute;left:1249;top:3906;width:366;height:1865" type="#_x0000_t75" id="docshape23" stroked="false">
              <v:imagedata r:id="rId23" o:title=""/>
            </v:shape>
            <v:line style="position:absolute" from="1308,3906" to="1308,331" stroked="true" strokeweight=".961509pt" strokecolor="#000000">
              <v:stroke dashstyle="solid"/>
            </v:line>
            <v:shape style="position:absolute;left:8326;top:311;width:2500;height:5460" type="#_x0000_t75" id="docshape24" stroked="false">
              <v:imagedata r:id="rId24" o:title=""/>
            </v:shape>
            <v:shape style="position:absolute;left:1307;top:350;width:7116;height:5388" id="docshape25" coordorigin="1308,350" coordsize="7116,5388" path="m1308,350l8423,350m1615,5738l8327,5738e" filled="false" stroked="true" strokeweight=".961343pt" strokecolor="#000000">
              <v:path arrowok="t"/>
              <v:stroke dashstyle="solid"/>
            </v:shape>
            <v:shape style="position:absolute;left:1909;top:902;width:4331;height:392" type="#_x0000_t202" id="docshape26" filled="false" stroked="false">
              <v:textbox inset="0,0,0,0">
                <w:txbxContent>
                  <w:p>
                    <w:pPr>
                      <w:spacing w:line="391" w:lineRule="exact" w:before="0"/>
                      <w:ind w:left="0" w:right="0" w:firstLine="0"/>
                      <w:jc w:val="left"/>
                      <w:rPr>
                        <w:rFonts w:ascii="Arial"/>
                        <w:sz w:val="35"/>
                      </w:rPr>
                    </w:pPr>
                    <w:r>
                      <w:rPr>
                        <w:rFonts w:ascii="Arial"/>
                        <w:color w:val="4B4B4F"/>
                        <w:sz w:val="35"/>
                      </w:rPr>
                      <w:t>What</w:t>
                    </w:r>
                    <w:r>
                      <w:rPr>
                        <w:rFonts w:ascii="Arial"/>
                        <w:color w:val="4B4B4F"/>
                        <w:spacing w:val="-7"/>
                        <w:sz w:val="35"/>
                      </w:rPr>
                      <w:t> </w:t>
                    </w:r>
                    <w:r>
                      <w:rPr>
                        <w:rFonts w:ascii="Arial"/>
                        <w:color w:val="4B4B4F"/>
                        <w:sz w:val="35"/>
                      </w:rPr>
                      <w:t>is</w:t>
                    </w:r>
                    <w:r>
                      <w:rPr>
                        <w:rFonts w:ascii="Arial"/>
                        <w:color w:val="4B4B4F"/>
                        <w:spacing w:val="-10"/>
                        <w:sz w:val="35"/>
                      </w:rPr>
                      <w:t> </w:t>
                    </w:r>
                    <w:r>
                      <w:rPr>
                        <w:rFonts w:ascii="Arial"/>
                        <w:color w:val="4B4B4F"/>
                        <w:sz w:val="35"/>
                      </w:rPr>
                      <w:t>a</w:t>
                    </w:r>
                    <w:r>
                      <w:rPr>
                        <w:rFonts w:ascii="Arial"/>
                        <w:color w:val="4B4B4F"/>
                        <w:spacing w:val="-13"/>
                        <w:sz w:val="35"/>
                      </w:rPr>
                      <w:t> </w:t>
                    </w:r>
                    <w:r>
                      <w:rPr>
                        <w:rFonts w:ascii="Arial"/>
                        <w:color w:val="4B4B4F"/>
                        <w:sz w:val="35"/>
                      </w:rPr>
                      <w:t>Local</w:t>
                    </w:r>
                    <w:r>
                      <w:rPr>
                        <w:rFonts w:ascii="Arial"/>
                        <w:color w:val="4B4B4F"/>
                        <w:spacing w:val="-7"/>
                        <w:sz w:val="35"/>
                      </w:rPr>
                      <w:t> </w:t>
                    </w:r>
                    <w:r>
                      <w:rPr>
                        <w:rFonts w:ascii="Arial"/>
                        <w:b/>
                        <w:color w:val="4B4B4F"/>
                        <w:sz w:val="35"/>
                      </w:rPr>
                      <w:t>EO</w:t>
                    </w:r>
                    <w:r>
                      <w:rPr>
                        <w:rFonts w:ascii="Arial"/>
                        <w:b/>
                        <w:color w:val="4B4B4F"/>
                        <w:spacing w:val="3"/>
                        <w:sz w:val="35"/>
                      </w:rPr>
                      <w:t> </w:t>
                    </w:r>
                    <w:r>
                      <w:rPr>
                        <w:rFonts w:ascii="Arial"/>
                        <w:color w:val="4B4B4F"/>
                        <w:spacing w:val="-2"/>
                        <w:sz w:val="35"/>
                      </w:rPr>
                      <w:t>Officer?</w:t>
                    </w:r>
                  </w:p>
                </w:txbxContent>
              </v:textbox>
              <w10:wrap type="none"/>
            </v:shape>
            <v:shape style="position:absolute;left:1874;top:2108;width:6568;height:2892" type="#_x0000_t202" id="docshape27" filled="false" stroked="false">
              <v:textbox inset="0,0,0,0">
                <w:txbxContent>
                  <w:p>
                    <w:pPr>
                      <w:spacing w:line="190" w:lineRule="exact" w:before="0"/>
                      <w:ind w:left="30" w:right="0" w:firstLine="0"/>
                      <w:jc w:val="left"/>
                      <w:rPr>
                        <w:rFonts w:ascii="Arial" w:hAnsi="Arial"/>
                        <w:sz w:val="17"/>
                      </w:rPr>
                    </w:pPr>
                    <w:r>
                      <w:rPr>
                        <w:rFonts w:ascii="Arial" w:hAnsi="Arial"/>
                        <w:color w:val="4B4B4F"/>
                        <w:sz w:val="13"/>
                      </w:rPr>
                      <w:t>i,:,</w:t>
                    </w:r>
                    <w:r>
                      <w:rPr>
                        <w:rFonts w:ascii="Arial" w:hAnsi="Arial"/>
                        <w:color w:val="4B4B4F"/>
                        <w:spacing w:val="39"/>
                        <w:sz w:val="13"/>
                      </w:rPr>
                      <w:t>  </w:t>
                    </w:r>
                    <w:r>
                      <w:rPr>
                        <w:rFonts w:ascii="Arial" w:hAnsi="Arial"/>
                        <w:color w:val="111111"/>
                        <w:sz w:val="17"/>
                      </w:rPr>
                      <w:t>WIOA</w:t>
                    </w:r>
                    <w:r>
                      <w:rPr>
                        <w:rFonts w:ascii="Arial" w:hAnsi="Arial"/>
                        <w:color w:val="111111"/>
                        <w:spacing w:val="6"/>
                        <w:sz w:val="17"/>
                      </w:rPr>
                      <w:t> </w:t>
                    </w:r>
                    <w:r>
                      <w:rPr>
                        <w:rFonts w:ascii="Arial" w:hAnsi="Arial"/>
                        <w:color w:val="111111"/>
                        <w:sz w:val="17"/>
                      </w:rPr>
                      <w:t>regulations</w:t>
                    </w:r>
                    <w:r>
                      <w:rPr>
                        <w:rFonts w:ascii="Arial" w:hAnsi="Arial"/>
                        <w:color w:val="111111"/>
                        <w:spacing w:val="28"/>
                        <w:sz w:val="17"/>
                      </w:rPr>
                      <w:t> </w:t>
                    </w:r>
                    <w:r>
                      <w:rPr>
                        <w:rFonts w:ascii="Arial" w:hAnsi="Arial"/>
                        <w:color w:val="111111"/>
                        <w:sz w:val="17"/>
                      </w:rPr>
                      <w:t>require</w:t>
                    </w:r>
                    <w:r>
                      <w:rPr>
                        <w:rFonts w:ascii="Arial" w:hAnsi="Arial"/>
                        <w:color w:val="111111"/>
                        <w:spacing w:val="11"/>
                        <w:sz w:val="17"/>
                      </w:rPr>
                      <w:t> </w:t>
                    </w:r>
                    <w:r>
                      <w:rPr>
                        <w:rFonts w:ascii="Arial" w:hAnsi="Arial"/>
                        <w:color w:val="111111"/>
                        <w:sz w:val="17"/>
                      </w:rPr>
                      <w:t>the</w:t>
                    </w:r>
                    <w:r>
                      <w:rPr>
                        <w:rFonts w:ascii="Arial" w:hAnsi="Arial"/>
                        <w:color w:val="111111"/>
                        <w:spacing w:val="17"/>
                        <w:sz w:val="17"/>
                      </w:rPr>
                      <w:t> </w:t>
                    </w:r>
                    <w:r>
                      <w:rPr>
                        <w:rFonts w:ascii="Arial" w:hAnsi="Arial"/>
                        <w:color w:val="111111"/>
                        <w:sz w:val="17"/>
                      </w:rPr>
                      <w:t>designation</w:t>
                    </w:r>
                    <w:r>
                      <w:rPr>
                        <w:rFonts w:ascii="Arial" w:hAnsi="Arial"/>
                        <w:color w:val="111111"/>
                        <w:spacing w:val="25"/>
                        <w:sz w:val="17"/>
                      </w:rPr>
                      <w:t> </w:t>
                    </w:r>
                    <w:r>
                      <w:rPr>
                        <w:rFonts w:ascii="Arial" w:hAnsi="Arial"/>
                        <w:color w:val="111111"/>
                        <w:sz w:val="17"/>
                      </w:rPr>
                      <w:t>of</w:t>
                    </w:r>
                    <w:r>
                      <w:rPr>
                        <w:rFonts w:ascii="Arial" w:hAnsi="Arial"/>
                        <w:color w:val="111111"/>
                        <w:spacing w:val="24"/>
                        <w:sz w:val="17"/>
                      </w:rPr>
                      <w:t> </w:t>
                    </w:r>
                    <w:r>
                      <w:rPr>
                        <w:rFonts w:ascii="Arial" w:hAnsi="Arial"/>
                        <w:color w:val="111111"/>
                        <w:sz w:val="17"/>
                      </w:rPr>
                      <w:t>Local</w:t>
                    </w:r>
                    <w:r>
                      <w:rPr>
                        <w:rFonts w:ascii="Arial" w:hAnsi="Arial"/>
                        <w:color w:val="111111"/>
                        <w:spacing w:val="7"/>
                        <w:sz w:val="17"/>
                      </w:rPr>
                      <w:t> </w:t>
                    </w:r>
                    <w:r>
                      <w:rPr>
                        <w:rFonts w:ascii="Arial" w:hAnsi="Arial"/>
                        <w:color w:val="111111"/>
                        <w:sz w:val="17"/>
                      </w:rPr>
                      <w:t>EO</w:t>
                    </w:r>
                    <w:r>
                      <w:rPr>
                        <w:rFonts w:ascii="Arial" w:hAnsi="Arial"/>
                        <w:color w:val="111111"/>
                        <w:spacing w:val="4"/>
                        <w:sz w:val="17"/>
                      </w:rPr>
                      <w:t> </w:t>
                    </w:r>
                    <w:r>
                      <w:rPr>
                        <w:rFonts w:ascii="Arial" w:hAnsi="Arial"/>
                        <w:color w:val="111111"/>
                        <w:sz w:val="17"/>
                      </w:rPr>
                      <w:t>Officers</w:t>
                    </w:r>
                    <w:r>
                      <w:rPr>
                        <w:rFonts w:ascii="Arial" w:hAnsi="Arial"/>
                        <w:color w:val="111111"/>
                        <w:spacing w:val="23"/>
                        <w:sz w:val="17"/>
                      </w:rPr>
                      <w:t> </w:t>
                    </w:r>
                    <w:r>
                      <w:rPr>
                        <w:rFonts w:ascii="Arial" w:hAnsi="Arial"/>
                        <w:color w:val="111111"/>
                        <w:sz w:val="17"/>
                      </w:rPr>
                      <w:t>(29</w:t>
                    </w:r>
                    <w:r>
                      <w:rPr>
                        <w:rFonts w:ascii="Arial" w:hAnsi="Arial"/>
                        <w:color w:val="111111"/>
                        <w:spacing w:val="6"/>
                        <w:sz w:val="17"/>
                      </w:rPr>
                      <w:t> </w:t>
                    </w:r>
                    <w:r>
                      <w:rPr>
                        <w:rFonts w:ascii="Arial" w:hAnsi="Arial"/>
                        <w:color w:val="111111"/>
                        <w:sz w:val="17"/>
                      </w:rPr>
                      <w:t>CFR</w:t>
                    </w:r>
                    <w:r>
                      <w:rPr>
                        <w:rFonts w:ascii="Arial" w:hAnsi="Arial"/>
                        <w:color w:val="111111"/>
                        <w:spacing w:val="17"/>
                        <w:sz w:val="17"/>
                      </w:rPr>
                      <w:t> </w:t>
                    </w:r>
                    <w:r>
                      <w:rPr>
                        <w:rFonts w:ascii="Arial" w:hAnsi="Arial"/>
                        <w:color w:val="111111"/>
                        <w:spacing w:val="-2"/>
                        <w:sz w:val="17"/>
                      </w:rPr>
                      <w:t>§38.28)</w:t>
                    </w:r>
                  </w:p>
                  <w:p>
                    <w:pPr>
                      <w:spacing w:line="266" w:lineRule="auto" w:before="121"/>
                      <w:ind w:left="286" w:right="0" w:hanging="264"/>
                      <w:jc w:val="left"/>
                      <w:rPr>
                        <w:rFonts w:ascii="Arial"/>
                        <w:sz w:val="17"/>
                      </w:rPr>
                    </w:pPr>
                    <w:r>
                      <w:rPr>
                        <w:rFonts w:ascii="Arial"/>
                        <w:color w:val="4B4B4F"/>
                        <w:sz w:val="15"/>
                      </w:rPr>
                      <w:t>1&gt;</w:t>
                    </w:r>
                    <w:r>
                      <w:rPr>
                        <w:rFonts w:ascii="Arial"/>
                        <w:color w:val="4B4B4F"/>
                        <w:spacing w:val="80"/>
                        <w:w w:val="105"/>
                        <w:sz w:val="15"/>
                      </w:rPr>
                      <w:t> </w:t>
                    </w:r>
                    <w:r>
                      <w:rPr>
                        <w:rFonts w:ascii="Arial"/>
                        <w:color w:val="111111"/>
                        <w:w w:val="105"/>
                        <w:sz w:val="17"/>
                      </w:rPr>
                      <w:t>Local</w:t>
                    </w:r>
                    <w:r>
                      <w:rPr>
                        <w:rFonts w:ascii="Arial"/>
                        <w:color w:val="111111"/>
                        <w:spacing w:val="-6"/>
                        <w:w w:val="105"/>
                        <w:sz w:val="17"/>
                      </w:rPr>
                      <w:t> </w:t>
                    </w:r>
                    <w:r>
                      <w:rPr>
                        <w:rFonts w:ascii="Arial"/>
                        <w:color w:val="111111"/>
                        <w:w w:val="105"/>
                        <w:sz w:val="17"/>
                      </w:rPr>
                      <w:t>EO</w:t>
                    </w:r>
                    <w:r>
                      <w:rPr>
                        <w:rFonts w:ascii="Arial"/>
                        <w:color w:val="111111"/>
                        <w:spacing w:val="-1"/>
                        <w:w w:val="105"/>
                        <w:sz w:val="17"/>
                      </w:rPr>
                      <w:t> </w:t>
                    </w:r>
                    <w:r>
                      <w:rPr>
                        <w:rFonts w:ascii="Arial"/>
                        <w:color w:val="111111"/>
                        <w:w w:val="105"/>
                        <w:sz w:val="17"/>
                      </w:rPr>
                      <w:t>Officers ensure equal</w:t>
                    </w:r>
                    <w:r>
                      <w:rPr>
                        <w:rFonts w:ascii="Arial"/>
                        <w:color w:val="111111"/>
                        <w:spacing w:val="-5"/>
                        <w:w w:val="105"/>
                        <w:sz w:val="17"/>
                      </w:rPr>
                      <w:t> </w:t>
                    </w:r>
                    <w:r>
                      <w:rPr>
                        <w:rFonts w:ascii="Arial"/>
                        <w:color w:val="111111"/>
                        <w:w w:val="105"/>
                        <w:sz w:val="17"/>
                      </w:rPr>
                      <w:t>opportunity and</w:t>
                    </w:r>
                    <w:r>
                      <w:rPr>
                        <w:rFonts w:ascii="Arial"/>
                        <w:color w:val="111111"/>
                        <w:spacing w:val="-5"/>
                        <w:w w:val="105"/>
                        <w:sz w:val="17"/>
                      </w:rPr>
                      <w:t> </w:t>
                    </w:r>
                    <w:r>
                      <w:rPr>
                        <w:rFonts w:ascii="Arial"/>
                        <w:color w:val="111111"/>
                        <w:w w:val="105"/>
                        <w:sz w:val="17"/>
                      </w:rPr>
                      <w:t>nondiscriminatory practices in the</w:t>
                    </w:r>
                    <w:r>
                      <w:rPr>
                        <w:rFonts w:ascii="Arial"/>
                        <w:color w:val="111111"/>
                        <w:spacing w:val="40"/>
                        <w:w w:val="105"/>
                        <w:sz w:val="17"/>
                      </w:rPr>
                      <w:t> </w:t>
                    </w:r>
                    <w:r>
                      <w:rPr>
                        <w:rFonts w:ascii="Arial"/>
                        <w:color w:val="111111"/>
                        <w:w w:val="105"/>
                        <w:sz w:val="17"/>
                      </w:rPr>
                      <w:t>administration and operation of programs and services within the area</w:t>
                    </w:r>
                  </w:p>
                  <w:p>
                    <w:pPr>
                      <w:numPr>
                        <w:ilvl w:val="0"/>
                        <w:numId w:val="5"/>
                      </w:numPr>
                      <w:tabs>
                        <w:tab w:pos="281" w:val="left" w:leader="none"/>
                      </w:tabs>
                      <w:spacing w:before="95"/>
                      <w:ind w:left="280" w:right="0" w:hanging="270"/>
                      <w:jc w:val="left"/>
                      <w:rPr>
                        <w:rFonts w:ascii="Arial"/>
                        <w:color w:val="4B4B4F"/>
                        <w:sz w:val="16"/>
                      </w:rPr>
                    </w:pPr>
                    <w:r>
                      <w:rPr>
                        <w:rFonts w:ascii="Arial"/>
                        <w:color w:val="111111"/>
                        <w:sz w:val="17"/>
                      </w:rPr>
                      <w:t>The</w:t>
                    </w:r>
                    <w:r>
                      <w:rPr>
                        <w:rFonts w:ascii="Arial"/>
                        <w:color w:val="111111"/>
                        <w:spacing w:val="8"/>
                        <w:sz w:val="17"/>
                      </w:rPr>
                      <w:t> </w:t>
                    </w:r>
                    <w:r>
                      <w:rPr>
                        <w:rFonts w:ascii="Arial"/>
                        <w:color w:val="111111"/>
                        <w:sz w:val="17"/>
                      </w:rPr>
                      <w:t>Local</w:t>
                    </w:r>
                    <w:r>
                      <w:rPr>
                        <w:rFonts w:ascii="Arial"/>
                        <w:color w:val="111111"/>
                        <w:spacing w:val="-2"/>
                        <w:sz w:val="17"/>
                      </w:rPr>
                      <w:t> </w:t>
                    </w:r>
                    <w:r>
                      <w:rPr>
                        <w:rFonts w:ascii="Arial"/>
                        <w:color w:val="111111"/>
                        <w:sz w:val="17"/>
                      </w:rPr>
                      <w:t>EO</w:t>
                    </w:r>
                    <w:r>
                      <w:rPr>
                        <w:rFonts w:ascii="Arial"/>
                        <w:color w:val="111111"/>
                        <w:spacing w:val="-1"/>
                        <w:sz w:val="17"/>
                      </w:rPr>
                      <w:t> </w:t>
                    </w:r>
                    <w:r>
                      <w:rPr>
                        <w:rFonts w:ascii="Arial"/>
                        <w:color w:val="111111"/>
                        <w:spacing w:val="-2"/>
                        <w:sz w:val="17"/>
                      </w:rPr>
                      <w:t>Officer:</w:t>
                    </w:r>
                  </w:p>
                  <w:p>
                    <w:pPr>
                      <w:spacing w:before="107"/>
                      <w:ind w:left="366" w:right="0" w:firstLine="0"/>
                      <w:jc w:val="left"/>
                      <w:rPr>
                        <w:rFonts w:ascii="Arial"/>
                        <w:sz w:val="17"/>
                      </w:rPr>
                    </w:pPr>
                    <w:r>
                      <w:rPr>
                        <w:rFonts w:ascii="Arial"/>
                        <w:color w:val="4B4B4F"/>
                        <w:w w:val="90"/>
                        <w:sz w:val="13"/>
                      </w:rPr>
                      <w:t>1&gt;-</w:t>
                    </w:r>
                    <w:r>
                      <w:rPr>
                        <w:rFonts w:ascii="Arial"/>
                        <w:color w:val="4B4B4F"/>
                        <w:spacing w:val="55"/>
                        <w:sz w:val="13"/>
                      </w:rPr>
                      <w:t> </w:t>
                    </w:r>
                    <w:r>
                      <w:rPr>
                        <w:rFonts w:ascii="Arial"/>
                        <w:color w:val="111111"/>
                        <w:w w:val="95"/>
                        <w:sz w:val="17"/>
                      </w:rPr>
                      <w:t>Generally</w:t>
                    </w:r>
                    <w:r>
                      <w:rPr>
                        <w:rFonts w:ascii="Arial"/>
                        <w:color w:val="111111"/>
                        <w:spacing w:val="-3"/>
                        <w:w w:val="95"/>
                        <w:sz w:val="17"/>
                      </w:rPr>
                      <w:t> </w:t>
                    </w:r>
                    <w:r>
                      <w:rPr>
                        <w:rFonts w:ascii="Arial"/>
                        <w:color w:val="111111"/>
                        <w:w w:val="95"/>
                        <w:sz w:val="17"/>
                      </w:rPr>
                      <w:t>operates</w:t>
                    </w:r>
                    <w:r>
                      <w:rPr>
                        <w:rFonts w:ascii="Arial"/>
                        <w:color w:val="111111"/>
                        <w:spacing w:val="-5"/>
                        <w:w w:val="95"/>
                        <w:sz w:val="17"/>
                      </w:rPr>
                      <w:t> </w:t>
                    </w:r>
                    <w:r>
                      <w:rPr>
                        <w:rFonts w:ascii="Arial"/>
                        <w:color w:val="111111"/>
                        <w:w w:val="95"/>
                        <w:sz w:val="17"/>
                      </w:rPr>
                      <w:t>on</w:t>
                    </w:r>
                    <w:r>
                      <w:rPr>
                        <w:rFonts w:ascii="Arial"/>
                        <w:color w:val="111111"/>
                        <w:spacing w:val="-7"/>
                        <w:w w:val="95"/>
                        <w:sz w:val="17"/>
                      </w:rPr>
                      <w:t> </w:t>
                    </w:r>
                    <w:r>
                      <w:rPr>
                        <w:rFonts w:ascii="Arial"/>
                        <w:color w:val="111111"/>
                        <w:w w:val="95"/>
                        <w:sz w:val="17"/>
                      </w:rPr>
                      <w:t>a</w:t>
                    </w:r>
                    <w:r>
                      <w:rPr>
                        <w:rFonts w:ascii="Arial"/>
                        <w:color w:val="111111"/>
                        <w:spacing w:val="-9"/>
                        <w:w w:val="95"/>
                        <w:sz w:val="17"/>
                      </w:rPr>
                      <w:t> </w:t>
                    </w:r>
                    <w:r>
                      <w:rPr>
                        <w:rFonts w:ascii="Arial"/>
                        <w:color w:val="111111"/>
                        <w:w w:val="95"/>
                        <w:sz w:val="17"/>
                      </w:rPr>
                      <w:t>part-time</w:t>
                    </w:r>
                    <w:r>
                      <w:rPr>
                        <w:rFonts w:ascii="Arial"/>
                        <w:color w:val="111111"/>
                        <w:spacing w:val="-8"/>
                        <w:w w:val="95"/>
                        <w:sz w:val="17"/>
                      </w:rPr>
                      <w:t> </w:t>
                    </w:r>
                    <w:r>
                      <w:rPr>
                        <w:rFonts w:ascii="Arial"/>
                        <w:color w:val="111111"/>
                        <w:spacing w:val="-2"/>
                        <w:w w:val="95"/>
                        <w:sz w:val="17"/>
                      </w:rPr>
                      <w:t>basis</w:t>
                    </w:r>
                  </w:p>
                  <w:p>
                    <w:pPr>
                      <w:numPr>
                        <w:ilvl w:val="1"/>
                        <w:numId w:val="5"/>
                      </w:numPr>
                      <w:tabs>
                        <w:tab w:pos="584" w:val="left" w:leader="none"/>
                      </w:tabs>
                      <w:spacing w:line="235" w:lineRule="auto" w:before="101"/>
                      <w:ind w:left="590" w:right="468" w:hanging="229"/>
                      <w:jc w:val="left"/>
                      <w:rPr>
                        <w:rFonts w:ascii="Arial"/>
                        <w:sz w:val="17"/>
                      </w:rPr>
                    </w:pPr>
                    <w:r>
                      <w:rPr>
                        <w:rFonts w:ascii="Arial"/>
                        <w:color w:val="111111"/>
                        <w:w w:val="95"/>
                        <w:sz w:val="17"/>
                      </w:rPr>
                      <w:t>May have</w:t>
                    </w:r>
                    <w:r>
                      <w:rPr>
                        <w:rFonts w:ascii="Arial"/>
                        <w:color w:val="111111"/>
                        <w:spacing w:val="-5"/>
                        <w:w w:val="95"/>
                        <w:sz w:val="17"/>
                      </w:rPr>
                      <w:t> </w:t>
                    </w:r>
                    <w:r>
                      <w:rPr>
                        <w:rFonts w:ascii="Arial"/>
                        <w:color w:val="111111"/>
                        <w:w w:val="95"/>
                        <w:sz w:val="17"/>
                      </w:rPr>
                      <w:t>other job duties, as</w:t>
                    </w:r>
                    <w:r>
                      <w:rPr>
                        <w:rFonts w:ascii="Arial"/>
                        <w:color w:val="111111"/>
                        <w:spacing w:val="-2"/>
                        <w:w w:val="95"/>
                        <w:sz w:val="17"/>
                      </w:rPr>
                      <w:t> </w:t>
                    </w:r>
                    <w:r>
                      <w:rPr>
                        <w:rFonts w:ascii="Arial"/>
                        <w:color w:val="111111"/>
                        <w:w w:val="95"/>
                        <w:sz w:val="17"/>
                      </w:rPr>
                      <w:t>long</w:t>
                    </w:r>
                    <w:r>
                      <w:rPr>
                        <w:rFonts w:ascii="Arial"/>
                        <w:color w:val="111111"/>
                        <w:spacing w:val="-2"/>
                        <w:w w:val="95"/>
                        <w:sz w:val="17"/>
                      </w:rPr>
                      <w:t> </w:t>
                    </w:r>
                    <w:r>
                      <w:rPr>
                        <w:rFonts w:ascii="Arial"/>
                        <w:color w:val="111111"/>
                        <w:w w:val="95"/>
                        <w:sz w:val="17"/>
                      </w:rPr>
                      <w:t>as those duties do</w:t>
                    </w:r>
                    <w:r>
                      <w:rPr>
                        <w:rFonts w:ascii="Arial"/>
                        <w:color w:val="111111"/>
                        <w:spacing w:val="-5"/>
                        <w:w w:val="95"/>
                        <w:sz w:val="17"/>
                      </w:rPr>
                      <w:t> </w:t>
                    </w:r>
                    <w:r>
                      <w:rPr>
                        <w:rFonts w:ascii="Arial"/>
                        <w:color w:val="111111"/>
                        <w:w w:val="95"/>
                        <w:sz w:val="17"/>
                      </w:rPr>
                      <w:t>not create</w:t>
                    </w:r>
                    <w:r>
                      <w:rPr>
                        <w:rFonts w:ascii="Arial"/>
                        <w:color w:val="111111"/>
                        <w:spacing w:val="-2"/>
                        <w:w w:val="95"/>
                        <w:sz w:val="17"/>
                      </w:rPr>
                      <w:t> </w:t>
                    </w:r>
                    <w:r>
                      <w:rPr>
                        <w:rFonts w:ascii="Arial"/>
                        <w:color w:val="111111"/>
                        <w:w w:val="95"/>
                        <w:sz w:val="17"/>
                      </w:rPr>
                      <w:t>a</w:t>
                    </w:r>
                    <w:r>
                      <w:rPr>
                        <w:rFonts w:ascii="Arial"/>
                        <w:color w:val="111111"/>
                        <w:spacing w:val="-3"/>
                        <w:w w:val="95"/>
                        <w:sz w:val="17"/>
                      </w:rPr>
                      <w:t> </w:t>
                    </w:r>
                    <w:r>
                      <w:rPr>
                        <w:rFonts w:ascii="Arial"/>
                        <w:color w:val="111111"/>
                        <w:w w:val="95"/>
                        <w:sz w:val="17"/>
                      </w:rPr>
                      <w:t>conflict of </w:t>
                    </w:r>
                    <w:r>
                      <w:rPr>
                        <w:rFonts w:ascii="Arial"/>
                        <w:color w:val="111111"/>
                        <w:sz w:val="17"/>
                      </w:rPr>
                      <w:t>interest or the appearance of a conflict</w:t>
                    </w:r>
                  </w:p>
                  <w:p>
                    <w:pPr>
                      <w:numPr>
                        <w:ilvl w:val="1"/>
                        <w:numId w:val="5"/>
                      </w:numPr>
                      <w:tabs>
                        <w:tab w:pos="594" w:val="left" w:leader="none"/>
                      </w:tabs>
                      <w:spacing w:before="99"/>
                      <w:ind w:left="593" w:right="0" w:hanging="233"/>
                      <w:jc w:val="left"/>
                      <w:rPr>
                        <w:rFonts w:ascii="Arial"/>
                        <w:sz w:val="17"/>
                      </w:rPr>
                    </w:pPr>
                    <w:r>
                      <w:rPr>
                        <w:rFonts w:ascii="Arial"/>
                        <w:color w:val="111111"/>
                        <w:w w:val="95"/>
                        <w:sz w:val="17"/>
                      </w:rPr>
                      <w:t>Participates</w:t>
                    </w:r>
                    <w:r>
                      <w:rPr>
                        <w:rFonts w:ascii="Arial"/>
                        <w:color w:val="111111"/>
                        <w:spacing w:val="9"/>
                        <w:sz w:val="17"/>
                      </w:rPr>
                      <w:t> </w:t>
                    </w:r>
                    <w:r>
                      <w:rPr>
                        <w:rFonts w:ascii="Arial"/>
                        <w:color w:val="111111"/>
                        <w:w w:val="95"/>
                        <w:sz w:val="17"/>
                      </w:rPr>
                      <w:t>in</w:t>
                    </w:r>
                    <w:r>
                      <w:rPr>
                        <w:rFonts w:ascii="Arial"/>
                        <w:color w:val="111111"/>
                        <w:spacing w:val="-2"/>
                        <w:sz w:val="17"/>
                      </w:rPr>
                      <w:t> </w:t>
                    </w:r>
                    <w:r>
                      <w:rPr>
                        <w:rFonts w:ascii="Arial"/>
                        <w:color w:val="111111"/>
                        <w:w w:val="95"/>
                        <w:sz w:val="17"/>
                      </w:rPr>
                      <w:t>regular</w:t>
                    </w:r>
                    <w:r>
                      <w:rPr>
                        <w:rFonts w:ascii="Arial"/>
                        <w:color w:val="111111"/>
                        <w:spacing w:val="5"/>
                        <w:sz w:val="17"/>
                      </w:rPr>
                      <w:t> </w:t>
                    </w:r>
                    <w:r>
                      <w:rPr>
                        <w:rFonts w:ascii="Arial"/>
                        <w:color w:val="111111"/>
                        <w:spacing w:val="-2"/>
                        <w:w w:val="95"/>
                        <w:sz w:val="17"/>
                      </w:rPr>
                      <w:t>training</w:t>
                    </w:r>
                  </w:p>
                  <w:p>
                    <w:pPr>
                      <w:numPr>
                        <w:ilvl w:val="0"/>
                        <w:numId w:val="5"/>
                      </w:numPr>
                      <w:tabs>
                        <w:tab w:pos="233" w:val="left" w:leader="none"/>
                      </w:tabs>
                      <w:spacing w:before="98"/>
                      <w:ind w:left="232" w:right="0" w:hanging="233"/>
                      <w:jc w:val="left"/>
                      <w:rPr>
                        <w:rFonts w:ascii="Arial"/>
                        <w:color w:val="4B4B4F"/>
                        <w:sz w:val="14"/>
                      </w:rPr>
                    </w:pPr>
                    <w:r>
                      <w:rPr>
                        <w:rFonts w:ascii="Arial"/>
                        <w:color w:val="111111"/>
                        <w:w w:val="95"/>
                        <w:sz w:val="17"/>
                      </w:rPr>
                      <w:t>The</w:t>
                    </w:r>
                    <w:r>
                      <w:rPr>
                        <w:rFonts w:ascii="Arial"/>
                        <w:color w:val="111111"/>
                        <w:spacing w:val="-2"/>
                        <w:sz w:val="17"/>
                      </w:rPr>
                      <w:t> </w:t>
                    </w:r>
                    <w:r>
                      <w:rPr>
                        <w:rFonts w:ascii="Arial"/>
                        <w:color w:val="111111"/>
                        <w:w w:val="95"/>
                        <w:sz w:val="17"/>
                      </w:rPr>
                      <w:t>Local</w:t>
                    </w:r>
                    <w:r>
                      <w:rPr>
                        <w:rFonts w:ascii="Arial"/>
                        <w:color w:val="111111"/>
                        <w:spacing w:val="3"/>
                        <w:sz w:val="17"/>
                      </w:rPr>
                      <w:t> </w:t>
                    </w:r>
                    <w:r>
                      <w:rPr>
                        <w:rFonts w:ascii="Arial"/>
                        <w:color w:val="111111"/>
                        <w:w w:val="95"/>
                        <w:sz w:val="15"/>
                      </w:rPr>
                      <w:t>EO</w:t>
                    </w:r>
                    <w:r>
                      <w:rPr>
                        <w:rFonts w:ascii="Arial"/>
                        <w:color w:val="111111"/>
                        <w:spacing w:val="14"/>
                        <w:sz w:val="15"/>
                      </w:rPr>
                      <w:t> </w:t>
                    </w:r>
                    <w:r>
                      <w:rPr>
                        <w:rFonts w:ascii="Arial"/>
                        <w:color w:val="111111"/>
                        <w:w w:val="95"/>
                        <w:sz w:val="17"/>
                      </w:rPr>
                      <w:t>Officer's</w:t>
                    </w:r>
                    <w:r>
                      <w:rPr>
                        <w:rFonts w:ascii="Arial"/>
                        <w:color w:val="111111"/>
                        <w:spacing w:val="3"/>
                        <w:sz w:val="17"/>
                      </w:rPr>
                      <w:t> </w:t>
                    </w:r>
                    <w:r>
                      <w:rPr>
                        <w:rFonts w:ascii="Arial"/>
                        <w:color w:val="111111"/>
                        <w:w w:val="95"/>
                        <w:sz w:val="17"/>
                      </w:rPr>
                      <w:t>identity</w:t>
                    </w:r>
                    <w:r>
                      <w:rPr>
                        <w:rFonts w:ascii="Arial"/>
                        <w:color w:val="111111"/>
                        <w:spacing w:val="9"/>
                        <w:sz w:val="17"/>
                      </w:rPr>
                      <w:t> </w:t>
                    </w:r>
                    <w:r>
                      <w:rPr>
                        <w:rFonts w:ascii="Arial"/>
                        <w:color w:val="111111"/>
                        <w:w w:val="95"/>
                        <w:sz w:val="17"/>
                      </w:rPr>
                      <w:t>and</w:t>
                    </w:r>
                    <w:r>
                      <w:rPr>
                        <w:rFonts w:ascii="Arial"/>
                        <w:color w:val="111111"/>
                        <w:sz w:val="17"/>
                      </w:rPr>
                      <w:t> </w:t>
                    </w:r>
                    <w:r>
                      <w:rPr>
                        <w:rFonts w:ascii="Arial"/>
                        <w:color w:val="111111"/>
                        <w:w w:val="95"/>
                        <w:sz w:val="17"/>
                      </w:rPr>
                      <w:t>contact</w:t>
                    </w:r>
                    <w:r>
                      <w:rPr>
                        <w:rFonts w:ascii="Arial"/>
                        <w:color w:val="111111"/>
                        <w:spacing w:val="2"/>
                        <w:sz w:val="17"/>
                      </w:rPr>
                      <w:t> </w:t>
                    </w:r>
                    <w:r>
                      <w:rPr>
                        <w:rFonts w:ascii="Arial"/>
                        <w:color w:val="111111"/>
                        <w:w w:val="95"/>
                        <w:sz w:val="17"/>
                      </w:rPr>
                      <w:t>information</w:t>
                    </w:r>
                    <w:r>
                      <w:rPr>
                        <w:rFonts w:ascii="Arial"/>
                        <w:color w:val="111111"/>
                        <w:spacing w:val="6"/>
                        <w:sz w:val="17"/>
                      </w:rPr>
                      <w:t> </w:t>
                    </w:r>
                    <w:r>
                      <w:rPr>
                        <w:rFonts w:ascii="Arial"/>
                        <w:color w:val="111111"/>
                        <w:w w:val="95"/>
                        <w:sz w:val="17"/>
                      </w:rPr>
                      <w:t>must</w:t>
                    </w:r>
                    <w:r>
                      <w:rPr>
                        <w:rFonts w:ascii="Arial"/>
                        <w:color w:val="111111"/>
                        <w:spacing w:val="1"/>
                        <w:sz w:val="17"/>
                      </w:rPr>
                      <w:t> </w:t>
                    </w:r>
                    <w:r>
                      <w:rPr>
                        <w:rFonts w:ascii="Arial"/>
                        <w:color w:val="111111"/>
                        <w:w w:val="95"/>
                        <w:sz w:val="17"/>
                      </w:rPr>
                      <w:t>be</w:t>
                    </w:r>
                    <w:r>
                      <w:rPr>
                        <w:rFonts w:ascii="Arial"/>
                        <w:color w:val="111111"/>
                        <w:spacing w:val="-1"/>
                        <w:w w:val="95"/>
                        <w:sz w:val="17"/>
                      </w:rPr>
                      <w:t> </w:t>
                    </w:r>
                    <w:r>
                      <w:rPr>
                        <w:rFonts w:ascii="Arial"/>
                        <w:color w:val="111111"/>
                        <w:spacing w:val="-2"/>
                        <w:w w:val="95"/>
                        <w:sz w:val="17"/>
                      </w:rPr>
                      <w:t>posted</w:t>
                    </w:r>
                  </w:p>
                  <w:p>
                    <w:pPr>
                      <w:numPr>
                        <w:ilvl w:val="0"/>
                        <w:numId w:val="5"/>
                      </w:numPr>
                      <w:tabs>
                        <w:tab w:pos="228" w:val="left" w:leader="none"/>
                      </w:tabs>
                      <w:spacing w:line="230" w:lineRule="auto" w:before="104"/>
                      <w:ind w:left="229" w:right="322" w:hanging="228"/>
                      <w:jc w:val="left"/>
                      <w:rPr>
                        <w:rFonts w:ascii="Arial"/>
                        <w:color w:val="4B4B4F"/>
                        <w:sz w:val="13"/>
                      </w:rPr>
                    </w:pPr>
                    <w:r>
                      <w:rPr>
                        <w:rFonts w:ascii="Arial"/>
                        <w:color w:val="111111"/>
                        <w:sz w:val="17"/>
                      </w:rPr>
                      <w:t>The</w:t>
                    </w:r>
                    <w:r>
                      <w:rPr>
                        <w:rFonts w:ascii="Arial"/>
                        <w:color w:val="111111"/>
                        <w:spacing w:val="-12"/>
                        <w:sz w:val="17"/>
                      </w:rPr>
                      <w:t> </w:t>
                    </w:r>
                    <w:r>
                      <w:rPr>
                        <w:rFonts w:ascii="Arial"/>
                        <w:color w:val="111111"/>
                        <w:sz w:val="17"/>
                      </w:rPr>
                      <w:t>position</w:t>
                    </w:r>
                    <w:r>
                      <w:rPr>
                        <w:rFonts w:ascii="Arial"/>
                        <w:color w:val="111111"/>
                        <w:spacing w:val="-12"/>
                        <w:sz w:val="17"/>
                      </w:rPr>
                      <w:t> </w:t>
                    </w:r>
                    <w:r>
                      <w:rPr>
                        <w:rFonts w:ascii="Arial"/>
                        <w:color w:val="111111"/>
                        <w:sz w:val="17"/>
                      </w:rPr>
                      <w:t>must</w:t>
                    </w:r>
                    <w:r>
                      <w:rPr>
                        <w:rFonts w:ascii="Arial"/>
                        <w:color w:val="111111"/>
                        <w:spacing w:val="-12"/>
                        <w:sz w:val="17"/>
                      </w:rPr>
                      <w:t> </w:t>
                    </w:r>
                    <w:r>
                      <w:rPr>
                        <w:rFonts w:ascii="Arial"/>
                        <w:color w:val="111111"/>
                        <w:sz w:val="17"/>
                      </w:rPr>
                      <w:t>be</w:t>
                    </w:r>
                    <w:r>
                      <w:rPr>
                        <w:rFonts w:ascii="Arial"/>
                        <w:color w:val="111111"/>
                        <w:spacing w:val="-12"/>
                        <w:sz w:val="17"/>
                      </w:rPr>
                      <w:t> </w:t>
                    </w:r>
                    <w:r>
                      <w:rPr>
                        <w:rFonts w:ascii="Arial"/>
                        <w:color w:val="111111"/>
                        <w:sz w:val="17"/>
                      </w:rPr>
                      <w:t>filled</w:t>
                    </w:r>
                    <w:r>
                      <w:rPr>
                        <w:rFonts w:ascii="Arial"/>
                        <w:color w:val="111111"/>
                        <w:spacing w:val="-12"/>
                        <w:sz w:val="17"/>
                      </w:rPr>
                      <w:t> </w:t>
                    </w:r>
                    <w:r>
                      <w:rPr>
                        <w:rFonts w:ascii="Arial"/>
                        <w:color w:val="111111"/>
                        <w:sz w:val="17"/>
                      </w:rPr>
                      <w:t>at</w:t>
                    </w:r>
                    <w:r>
                      <w:rPr>
                        <w:rFonts w:ascii="Arial"/>
                        <w:color w:val="111111"/>
                        <w:spacing w:val="-11"/>
                        <w:sz w:val="17"/>
                      </w:rPr>
                      <w:t> </w:t>
                    </w:r>
                    <w:r>
                      <w:rPr>
                        <w:rFonts w:ascii="Arial"/>
                        <w:color w:val="111111"/>
                        <w:sz w:val="17"/>
                      </w:rPr>
                      <w:t>all</w:t>
                    </w:r>
                    <w:r>
                      <w:rPr>
                        <w:rFonts w:ascii="Arial"/>
                        <w:color w:val="111111"/>
                        <w:spacing w:val="-12"/>
                        <w:sz w:val="17"/>
                      </w:rPr>
                      <w:t> </w:t>
                    </w:r>
                    <w:r>
                      <w:rPr>
                        <w:rFonts w:ascii="Arial"/>
                        <w:color w:val="111111"/>
                        <w:sz w:val="17"/>
                      </w:rPr>
                      <w:t>times.</w:t>
                    </w:r>
                    <w:r>
                      <w:rPr>
                        <w:rFonts w:ascii="Arial"/>
                        <w:color w:val="111111"/>
                        <w:spacing w:val="-12"/>
                        <w:sz w:val="17"/>
                      </w:rPr>
                      <w:t> </w:t>
                    </w:r>
                    <w:r>
                      <w:rPr>
                        <w:rFonts w:ascii="Arial"/>
                        <w:color w:val="111111"/>
                        <w:sz w:val="17"/>
                      </w:rPr>
                      <w:t>The</w:t>
                    </w:r>
                    <w:r>
                      <w:rPr>
                        <w:rFonts w:ascii="Arial"/>
                        <w:color w:val="111111"/>
                        <w:spacing w:val="-12"/>
                        <w:sz w:val="17"/>
                      </w:rPr>
                      <w:t> </w:t>
                    </w:r>
                    <w:r>
                      <w:rPr>
                        <w:rFonts w:ascii="Arial"/>
                        <w:color w:val="111111"/>
                        <w:sz w:val="17"/>
                      </w:rPr>
                      <w:t>State</w:t>
                    </w:r>
                    <w:r>
                      <w:rPr>
                        <w:rFonts w:ascii="Arial"/>
                        <w:color w:val="111111"/>
                        <w:spacing w:val="-12"/>
                        <w:sz w:val="17"/>
                      </w:rPr>
                      <w:t> </w:t>
                    </w:r>
                    <w:r>
                      <w:rPr>
                        <w:rFonts w:ascii="Arial"/>
                        <w:color w:val="111111"/>
                        <w:sz w:val="15"/>
                      </w:rPr>
                      <w:t>EO</w:t>
                    </w:r>
                    <w:r>
                      <w:rPr>
                        <w:rFonts w:ascii="Arial"/>
                        <w:color w:val="111111"/>
                        <w:spacing w:val="-10"/>
                        <w:sz w:val="15"/>
                      </w:rPr>
                      <w:t> </w:t>
                    </w:r>
                    <w:r>
                      <w:rPr>
                        <w:rFonts w:ascii="Arial"/>
                        <w:color w:val="111111"/>
                        <w:sz w:val="17"/>
                      </w:rPr>
                      <w:t>Officer</w:t>
                    </w:r>
                    <w:r>
                      <w:rPr>
                        <w:rFonts w:ascii="Arial"/>
                        <w:color w:val="111111"/>
                        <w:spacing w:val="-12"/>
                        <w:sz w:val="17"/>
                      </w:rPr>
                      <w:t> </w:t>
                    </w:r>
                    <w:r>
                      <w:rPr>
                        <w:rFonts w:ascii="Arial"/>
                        <w:color w:val="111111"/>
                        <w:sz w:val="17"/>
                      </w:rPr>
                      <w:t>must</w:t>
                    </w:r>
                    <w:r>
                      <w:rPr>
                        <w:rFonts w:ascii="Arial"/>
                        <w:color w:val="111111"/>
                        <w:spacing w:val="-12"/>
                        <w:sz w:val="17"/>
                      </w:rPr>
                      <w:t> </w:t>
                    </w:r>
                    <w:r>
                      <w:rPr>
                        <w:rFonts w:ascii="Arial"/>
                        <w:color w:val="111111"/>
                        <w:sz w:val="17"/>
                      </w:rPr>
                      <w:t>be</w:t>
                    </w:r>
                    <w:r>
                      <w:rPr>
                        <w:rFonts w:ascii="Arial"/>
                        <w:color w:val="111111"/>
                        <w:spacing w:val="-11"/>
                        <w:sz w:val="17"/>
                      </w:rPr>
                      <w:t> </w:t>
                    </w:r>
                    <w:r>
                      <w:rPr>
                        <w:rFonts w:ascii="Arial"/>
                        <w:color w:val="111111"/>
                        <w:sz w:val="17"/>
                      </w:rPr>
                      <w:t>notified</w:t>
                    </w:r>
                    <w:r>
                      <w:rPr>
                        <w:rFonts w:ascii="Arial"/>
                        <w:color w:val="111111"/>
                        <w:spacing w:val="-12"/>
                        <w:sz w:val="17"/>
                      </w:rPr>
                      <w:t> </w:t>
                    </w:r>
                    <w:r>
                      <w:rPr>
                        <w:rFonts w:ascii="Arial"/>
                        <w:color w:val="111111"/>
                        <w:sz w:val="17"/>
                      </w:rPr>
                      <w:t>when changes occur.</w:t>
                    </w:r>
                  </w:p>
                </w:txbxContent>
              </v:textbox>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pPr>
      <w:r>
        <w:rPr/>
        <w:pict>
          <v:group style="position:absolute;margin-left:61.536598pt;margin-top:15.498828pt;width:478.85pt;height:272.05pt;mso-position-horizontal-relative:page;mso-position-vertical-relative:paragraph;z-index:-15721984;mso-wrap-distance-left:0;mso-wrap-distance-right:0" id="docshapegroup28" coordorigin="1231,310" coordsize="9577,5441">
            <v:shape style="position:absolute;left:1230;top:3924;width:366;height:1827" type="#_x0000_t75" id="docshape29" stroked="false">
              <v:imagedata r:id="rId25" o:title=""/>
            </v:shape>
            <v:line style="position:absolute" from="1269,3924" to="1269,329" stroked="true" strokeweight=".961509pt" strokecolor="#000000">
              <v:stroke dashstyle="solid"/>
            </v:line>
            <v:shape style="position:absolute;left:8288;top:309;width:2520;height:5441" type="#_x0000_t75" id="docshape30" stroked="false">
              <v:imagedata r:id="rId26" o:title=""/>
            </v:shape>
            <v:line style="position:absolute" from="1269,344" to="8423,344" stroked="true" strokeweight=".961176pt" strokecolor="#000000">
              <v:stroke dashstyle="solid"/>
            </v:line>
            <v:line style="position:absolute" from="1596,5702" to="8288,5702" stroked="true" strokeweight=".720882pt" strokecolor="#000000">
              <v:stroke dashstyle="solid"/>
            </v:line>
            <v:shape style="position:absolute;left:1873;top:891;width:4174;height:392" type="#_x0000_t202" id="docshape31" filled="false" stroked="false">
              <v:textbox inset="0,0,0,0">
                <w:txbxContent>
                  <w:p>
                    <w:pPr>
                      <w:spacing w:line="391" w:lineRule="exact" w:before="0"/>
                      <w:ind w:left="0" w:right="0" w:firstLine="0"/>
                      <w:jc w:val="left"/>
                      <w:rPr>
                        <w:rFonts w:ascii="Arial"/>
                        <w:b/>
                        <w:sz w:val="35"/>
                      </w:rPr>
                    </w:pPr>
                    <w:r>
                      <w:rPr>
                        <w:rFonts w:ascii="Arial"/>
                        <w:b/>
                        <w:color w:val="4B4B4F"/>
                        <w:w w:val="95"/>
                        <w:sz w:val="35"/>
                      </w:rPr>
                      <w:t>Who</w:t>
                    </w:r>
                    <w:r>
                      <w:rPr>
                        <w:rFonts w:ascii="Arial"/>
                        <w:b/>
                        <w:color w:val="4B4B4F"/>
                        <w:spacing w:val="-20"/>
                        <w:w w:val="95"/>
                        <w:sz w:val="35"/>
                      </w:rPr>
                      <w:t> </w:t>
                    </w:r>
                    <w:r>
                      <w:rPr>
                        <w:rFonts w:ascii="Arial"/>
                        <w:b/>
                        <w:color w:val="4B4B4F"/>
                        <w:w w:val="95"/>
                        <w:sz w:val="35"/>
                      </w:rPr>
                      <w:t>is</w:t>
                    </w:r>
                    <w:r>
                      <w:rPr>
                        <w:rFonts w:ascii="Arial"/>
                        <w:b/>
                        <w:color w:val="4B4B4F"/>
                        <w:spacing w:val="-16"/>
                        <w:w w:val="95"/>
                        <w:sz w:val="35"/>
                      </w:rPr>
                      <w:t> </w:t>
                    </w:r>
                    <w:r>
                      <w:rPr>
                        <w:rFonts w:ascii="Arial"/>
                        <w:b/>
                        <w:color w:val="4B4B4F"/>
                        <w:w w:val="95"/>
                        <w:sz w:val="35"/>
                      </w:rPr>
                      <w:t>a</w:t>
                    </w:r>
                    <w:r>
                      <w:rPr>
                        <w:rFonts w:ascii="Arial"/>
                        <w:b/>
                        <w:color w:val="4B4B4F"/>
                        <w:spacing w:val="-19"/>
                        <w:w w:val="95"/>
                        <w:sz w:val="35"/>
                      </w:rPr>
                      <w:t> </w:t>
                    </w:r>
                    <w:r>
                      <w:rPr>
                        <w:rFonts w:ascii="Arial"/>
                        <w:b/>
                        <w:color w:val="4B4B4F"/>
                        <w:w w:val="95"/>
                        <w:sz w:val="35"/>
                      </w:rPr>
                      <w:t>Local</w:t>
                    </w:r>
                    <w:r>
                      <w:rPr>
                        <w:rFonts w:ascii="Arial"/>
                        <w:b/>
                        <w:color w:val="4B4B4F"/>
                        <w:spacing w:val="-13"/>
                        <w:w w:val="95"/>
                        <w:sz w:val="35"/>
                      </w:rPr>
                      <w:t> </w:t>
                    </w:r>
                    <w:r>
                      <w:rPr>
                        <w:rFonts w:ascii="Arial"/>
                        <w:b/>
                        <w:color w:val="4B4B4F"/>
                        <w:w w:val="95"/>
                        <w:sz w:val="35"/>
                      </w:rPr>
                      <w:t>EO</w:t>
                    </w:r>
                    <w:r>
                      <w:rPr>
                        <w:rFonts w:ascii="Arial"/>
                        <w:b/>
                        <w:color w:val="4B4B4F"/>
                        <w:spacing w:val="-5"/>
                        <w:w w:val="95"/>
                        <w:sz w:val="35"/>
                      </w:rPr>
                      <w:t> </w:t>
                    </w:r>
                    <w:r>
                      <w:rPr>
                        <w:rFonts w:ascii="Arial"/>
                        <w:b/>
                        <w:color w:val="4B4B4F"/>
                        <w:spacing w:val="-2"/>
                        <w:w w:val="90"/>
                        <w:sz w:val="35"/>
                      </w:rPr>
                      <w:t>Officer?</w:t>
                    </w:r>
                  </w:p>
                </w:txbxContent>
              </v:textbox>
              <w10:wrap type="none"/>
            </v:shape>
            <v:shape style="position:absolute;left:1858;top:2083;width:6549;height:2469" type="#_x0000_t202" id="docshape32" filled="false" stroked="false">
              <v:textbox inset="0,0,0,0">
                <w:txbxContent>
                  <w:p>
                    <w:pPr>
                      <w:numPr>
                        <w:ilvl w:val="0"/>
                        <w:numId w:val="6"/>
                      </w:numPr>
                      <w:tabs>
                        <w:tab w:pos="276" w:val="left" w:leader="none"/>
                      </w:tabs>
                      <w:spacing w:line="190" w:lineRule="exact" w:before="0"/>
                      <w:ind w:left="275" w:right="0" w:hanging="276"/>
                      <w:jc w:val="left"/>
                      <w:rPr>
                        <w:rFonts w:ascii="Arial" w:hAnsi="Arial"/>
                        <w:sz w:val="17"/>
                      </w:rPr>
                    </w:pPr>
                    <w:r>
                      <w:rPr>
                        <w:rFonts w:ascii="Arial" w:hAnsi="Arial"/>
                        <w:color w:val="111111"/>
                        <w:w w:val="95"/>
                        <w:sz w:val="17"/>
                      </w:rPr>
                      <w:t>29</w:t>
                    </w:r>
                    <w:r>
                      <w:rPr>
                        <w:rFonts w:ascii="Arial" w:hAnsi="Arial"/>
                        <w:color w:val="111111"/>
                        <w:spacing w:val="-4"/>
                        <w:w w:val="95"/>
                        <w:sz w:val="17"/>
                      </w:rPr>
                      <w:t> </w:t>
                    </w:r>
                    <w:r>
                      <w:rPr>
                        <w:rFonts w:ascii="Arial" w:hAnsi="Arial"/>
                        <w:color w:val="111111"/>
                        <w:w w:val="95"/>
                        <w:sz w:val="17"/>
                      </w:rPr>
                      <w:t>CFR</w:t>
                    </w:r>
                    <w:r>
                      <w:rPr>
                        <w:rFonts w:ascii="Arial" w:hAnsi="Arial"/>
                        <w:color w:val="111111"/>
                        <w:spacing w:val="-2"/>
                        <w:sz w:val="17"/>
                      </w:rPr>
                      <w:t> </w:t>
                    </w:r>
                    <w:r>
                      <w:rPr>
                        <w:rFonts w:ascii="Arial" w:hAnsi="Arial"/>
                        <w:color w:val="111111"/>
                        <w:w w:val="95"/>
                        <w:sz w:val="17"/>
                      </w:rPr>
                      <w:t>§38.</w:t>
                    </w:r>
                    <w:r>
                      <w:rPr>
                        <w:rFonts w:ascii="Arial" w:hAnsi="Arial"/>
                        <w:color w:val="111111"/>
                        <w:spacing w:val="-26"/>
                        <w:w w:val="95"/>
                        <w:sz w:val="17"/>
                      </w:rPr>
                      <w:t> </w:t>
                    </w:r>
                    <w:r>
                      <w:rPr>
                        <w:rFonts w:ascii="Arial" w:hAnsi="Arial"/>
                        <w:color w:val="111111"/>
                        <w:spacing w:val="-5"/>
                        <w:w w:val="95"/>
                        <w:sz w:val="17"/>
                      </w:rPr>
                      <w:t>30</w:t>
                    </w:r>
                  </w:p>
                  <w:p>
                    <w:pPr>
                      <w:numPr>
                        <w:ilvl w:val="1"/>
                        <w:numId w:val="6"/>
                      </w:numPr>
                      <w:tabs>
                        <w:tab w:pos="587" w:val="left" w:leader="none"/>
                      </w:tabs>
                      <w:spacing w:line="249" w:lineRule="auto" w:before="112"/>
                      <w:ind w:left="581" w:right="189" w:hanging="228"/>
                      <w:jc w:val="left"/>
                      <w:rPr>
                        <w:rFonts w:ascii="Arial"/>
                        <w:color w:val="4B4B4F"/>
                        <w:sz w:val="13"/>
                      </w:rPr>
                    </w:pPr>
                    <w:r>
                      <w:rPr>
                        <w:rFonts w:ascii="Arial"/>
                        <w:i/>
                        <w:color w:val="111111"/>
                        <w:sz w:val="16"/>
                      </w:rPr>
                      <w:t>"The</w:t>
                    </w:r>
                    <w:r>
                      <w:rPr>
                        <w:rFonts w:ascii="Arial"/>
                        <w:i/>
                        <w:color w:val="111111"/>
                        <w:spacing w:val="-1"/>
                        <w:sz w:val="16"/>
                      </w:rPr>
                      <w:t> </w:t>
                    </w:r>
                    <w:r>
                      <w:rPr>
                        <w:rFonts w:ascii="Arial"/>
                        <w:i/>
                        <w:color w:val="111111"/>
                        <w:sz w:val="16"/>
                      </w:rPr>
                      <w:t>EO Officer must be</w:t>
                    </w:r>
                    <w:r>
                      <w:rPr>
                        <w:rFonts w:ascii="Arial"/>
                        <w:i/>
                        <w:color w:val="111111"/>
                        <w:spacing w:val="-7"/>
                        <w:sz w:val="16"/>
                      </w:rPr>
                      <w:t> </w:t>
                    </w:r>
                    <w:r>
                      <w:rPr>
                        <w:rFonts w:ascii="Arial"/>
                        <w:i/>
                        <w:color w:val="111111"/>
                        <w:sz w:val="16"/>
                      </w:rPr>
                      <w:t>a</w:t>
                    </w:r>
                    <w:r>
                      <w:rPr>
                        <w:rFonts w:ascii="Arial"/>
                        <w:i/>
                        <w:color w:val="111111"/>
                        <w:spacing w:val="-9"/>
                        <w:sz w:val="16"/>
                      </w:rPr>
                      <w:t> </w:t>
                    </w:r>
                    <w:r>
                      <w:rPr>
                        <w:rFonts w:ascii="Arial"/>
                        <w:i/>
                        <w:color w:val="111111"/>
                        <w:sz w:val="16"/>
                      </w:rPr>
                      <w:t>senior</w:t>
                    </w:r>
                    <w:r>
                      <w:rPr>
                        <w:rFonts w:ascii="Arial"/>
                        <w:i/>
                        <w:color w:val="111111"/>
                        <w:spacing w:val="17"/>
                        <w:sz w:val="16"/>
                      </w:rPr>
                      <w:t> </w:t>
                    </w:r>
                    <w:r>
                      <w:rPr>
                        <w:rFonts w:ascii="Arial"/>
                        <w:i/>
                        <w:color w:val="111111"/>
                        <w:sz w:val="16"/>
                      </w:rPr>
                      <w:t>level employee.</w:t>
                    </w:r>
                    <w:r>
                      <w:rPr>
                        <w:rFonts w:ascii="Arial"/>
                        <w:i/>
                        <w:color w:val="4B4B4F"/>
                        <w:sz w:val="16"/>
                      </w:rPr>
                      <w:t>..</w:t>
                    </w:r>
                    <w:r>
                      <w:rPr>
                        <w:rFonts w:ascii="Arial"/>
                        <w:i/>
                        <w:color w:val="111111"/>
                        <w:sz w:val="16"/>
                      </w:rPr>
                      <w:t>who</w:t>
                    </w:r>
                    <w:r>
                      <w:rPr>
                        <w:rFonts w:ascii="Arial"/>
                        <w:i/>
                        <w:color w:val="111111"/>
                        <w:spacing w:val="-3"/>
                        <w:sz w:val="16"/>
                      </w:rPr>
                      <w:t> </w:t>
                    </w:r>
                    <w:r>
                      <w:rPr>
                        <w:rFonts w:ascii="Arial"/>
                        <w:i/>
                        <w:color w:val="111111"/>
                        <w:sz w:val="16"/>
                      </w:rPr>
                      <w:t>has the</w:t>
                    </w:r>
                    <w:r>
                      <w:rPr>
                        <w:rFonts w:ascii="Arial"/>
                        <w:i/>
                        <w:color w:val="111111"/>
                        <w:spacing w:val="-1"/>
                        <w:sz w:val="16"/>
                      </w:rPr>
                      <w:t> </w:t>
                    </w:r>
                    <w:r>
                      <w:rPr>
                        <w:rFonts w:ascii="Arial"/>
                        <w:i/>
                        <w:color w:val="111111"/>
                        <w:sz w:val="16"/>
                      </w:rPr>
                      <w:t>knowledge, skills </w:t>
                    </w:r>
                    <w:r>
                      <w:rPr>
                        <w:rFonts w:ascii="Arial"/>
                        <w:i/>
                        <w:color w:val="111111"/>
                        <w:w w:val="105"/>
                        <w:sz w:val="16"/>
                      </w:rPr>
                      <w:t>and abilities necessary to fulfill the responsibilities</w:t>
                    </w:r>
                    <w:r>
                      <w:rPr>
                        <w:rFonts w:ascii="Arial"/>
                        <w:i/>
                        <w:color w:val="111111"/>
                        <w:spacing w:val="-2"/>
                        <w:w w:val="105"/>
                        <w:sz w:val="16"/>
                      </w:rPr>
                      <w:t> </w:t>
                    </w:r>
                    <w:r>
                      <w:rPr>
                        <w:rFonts w:ascii="Arial"/>
                        <w:i/>
                        <w:color w:val="111111"/>
                        <w:w w:val="105"/>
                        <w:sz w:val="16"/>
                      </w:rPr>
                      <w:t>competently</w:t>
                    </w:r>
                    <w:r>
                      <w:rPr>
                        <w:rFonts w:ascii="Arial"/>
                        <w:i/>
                        <w:color w:val="313131"/>
                        <w:w w:val="105"/>
                        <w:sz w:val="16"/>
                      </w:rPr>
                      <w:t>...</w:t>
                    </w:r>
                    <w:r>
                      <w:rPr>
                        <w:rFonts w:ascii="Arial"/>
                        <w:i/>
                        <w:color w:val="111111"/>
                        <w:w w:val="105"/>
                        <w:sz w:val="16"/>
                      </w:rPr>
                      <w:t>"</w:t>
                    </w:r>
                  </w:p>
                  <w:p>
                    <w:pPr>
                      <w:numPr>
                        <w:ilvl w:val="1"/>
                        <w:numId w:val="6"/>
                      </w:numPr>
                      <w:tabs>
                        <w:tab w:pos="587" w:val="left" w:leader="none"/>
                      </w:tabs>
                      <w:spacing w:line="249" w:lineRule="auto" w:before="107"/>
                      <w:ind w:left="584" w:right="18" w:hanging="232"/>
                      <w:jc w:val="left"/>
                      <w:rPr>
                        <w:rFonts w:ascii="Arial"/>
                        <w:color w:val="4B4B4F"/>
                        <w:sz w:val="14"/>
                      </w:rPr>
                    </w:pPr>
                    <w:r>
                      <w:rPr>
                        <w:rFonts w:ascii="Arial"/>
                        <w:i/>
                        <w:color w:val="111111"/>
                        <w:w w:val="105"/>
                        <w:sz w:val="16"/>
                      </w:rPr>
                      <w:t>"[T]he EO</w:t>
                    </w:r>
                    <w:r>
                      <w:rPr>
                        <w:rFonts w:ascii="Arial"/>
                        <w:i/>
                        <w:color w:val="111111"/>
                        <w:spacing w:val="-6"/>
                        <w:w w:val="105"/>
                        <w:sz w:val="16"/>
                      </w:rPr>
                      <w:t> </w:t>
                    </w:r>
                    <w:r>
                      <w:rPr>
                        <w:rFonts w:ascii="Arial"/>
                        <w:i/>
                        <w:color w:val="111111"/>
                        <w:w w:val="105"/>
                        <w:sz w:val="16"/>
                      </w:rPr>
                      <w:t>Officer must not have other</w:t>
                    </w:r>
                    <w:r>
                      <w:rPr>
                        <w:rFonts w:ascii="Arial"/>
                        <w:i/>
                        <w:color w:val="111111"/>
                        <w:spacing w:val="25"/>
                        <w:w w:val="105"/>
                        <w:sz w:val="16"/>
                      </w:rPr>
                      <w:t> </w:t>
                    </w:r>
                    <w:r>
                      <w:rPr>
                        <w:rFonts w:ascii="Arial"/>
                        <w:i/>
                        <w:color w:val="111111"/>
                        <w:w w:val="105"/>
                        <w:sz w:val="16"/>
                      </w:rPr>
                      <w:t>responsibilities</w:t>
                    </w:r>
                    <w:r>
                      <w:rPr>
                        <w:rFonts w:ascii="Arial"/>
                        <w:i/>
                        <w:color w:val="111111"/>
                        <w:spacing w:val="-16"/>
                        <w:w w:val="105"/>
                        <w:sz w:val="16"/>
                      </w:rPr>
                      <w:t> </w:t>
                    </w:r>
                    <w:r>
                      <w:rPr>
                        <w:rFonts w:ascii="Arial"/>
                        <w:i/>
                        <w:color w:val="111111"/>
                        <w:w w:val="105"/>
                        <w:sz w:val="16"/>
                      </w:rPr>
                      <w:t>or activities that create a conflict</w:t>
                    </w:r>
                    <w:r>
                      <w:rPr>
                        <w:rFonts w:ascii="Arial"/>
                        <w:i/>
                        <w:color w:val="111111"/>
                        <w:spacing w:val="-1"/>
                        <w:w w:val="105"/>
                        <w:sz w:val="16"/>
                      </w:rPr>
                      <w:t> </w:t>
                    </w:r>
                    <w:r>
                      <w:rPr>
                        <w:rFonts w:ascii="Arial"/>
                        <w:i/>
                        <w:color w:val="111111"/>
                        <w:w w:val="105"/>
                        <w:sz w:val="16"/>
                      </w:rPr>
                      <w:t>or the</w:t>
                    </w:r>
                    <w:r>
                      <w:rPr>
                        <w:rFonts w:ascii="Arial"/>
                        <w:i/>
                        <w:color w:val="111111"/>
                        <w:spacing w:val="-9"/>
                        <w:w w:val="105"/>
                        <w:sz w:val="16"/>
                      </w:rPr>
                      <w:t> </w:t>
                    </w:r>
                    <w:r>
                      <w:rPr>
                        <w:rFonts w:ascii="Arial"/>
                        <w:i/>
                        <w:color w:val="111111"/>
                        <w:w w:val="105"/>
                        <w:sz w:val="16"/>
                      </w:rPr>
                      <w:t>appearance</w:t>
                    </w:r>
                    <w:r>
                      <w:rPr>
                        <w:rFonts w:ascii="Arial"/>
                        <w:i/>
                        <w:color w:val="111111"/>
                        <w:spacing w:val="-3"/>
                        <w:w w:val="105"/>
                        <w:sz w:val="16"/>
                      </w:rPr>
                      <w:t> </w:t>
                    </w:r>
                    <w:r>
                      <w:rPr>
                        <w:rFonts w:ascii="Arial"/>
                        <w:i/>
                        <w:color w:val="111111"/>
                        <w:w w:val="105"/>
                        <w:sz w:val="16"/>
                      </w:rPr>
                      <w:t>of a</w:t>
                    </w:r>
                    <w:r>
                      <w:rPr>
                        <w:rFonts w:ascii="Arial"/>
                        <w:i/>
                        <w:color w:val="111111"/>
                        <w:spacing w:val="-12"/>
                        <w:w w:val="105"/>
                        <w:sz w:val="16"/>
                      </w:rPr>
                      <w:t> </w:t>
                    </w:r>
                    <w:r>
                      <w:rPr>
                        <w:rFonts w:ascii="Arial"/>
                        <w:i/>
                        <w:color w:val="111111"/>
                        <w:w w:val="105"/>
                        <w:sz w:val="16"/>
                      </w:rPr>
                      <w:t>conflict</w:t>
                    </w:r>
                    <w:r>
                      <w:rPr>
                        <w:rFonts w:ascii="Arial"/>
                        <w:i/>
                        <w:color w:val="111111"/>
                        <w:spacing w:val="-1"/>
                        <w:w w:val="105"/>
                        <w:sz w:val="16"/>
                      </w:rPr>
                      <w:t> </w:t>
                    </w:r>
                    <w:r>
                      <w:rPr>
                        <w:rFonts w:ascii="Arial"/>
                        <w:i/>
                        <w:color w:val="111111"/>
                        <w:w w:val="105"/>
                        <w:sz w:val="16"/>
                      </w:rPr>
                      <w:t>with</w:t>
                    </w:r>
                    <w:r>
                      <w:rPr>
                        <w:rFonts w:ascii="Arial"/>
                        <w:i/>
                        <w:color w:val="111111"/>
                        <w:spacing w:val="-4"/>
                        <w:w w:val="105"/>
                        <w:sz w:val="16"/>
                      </w:rPr>
                      <w:t> </w:t>
                    </w:r>
                    <w:r>
                      <w:rPr>
                        <w:rFonts w:ascii="Arial"/>
                        <w:i/>
                        <w:color w:val="111111"/>
                        <w:w w:val="105"/>
                        <w:sz w:val="16"/>
                      </w:rPr>
                      <w:t>the</w:t>
                    </w:r>
                    <w:r>
                      <w:rPr>
                        <w:rFonts w:ascii="Arial"/>
                        <w:i/>
                        <w:color w:val="111111"/>
                        <w:spacing w:val="-11"/>
                        <w:w w:val="105"/>
                        <w:sz w:val="16"/>
                      </w:rPr>
                      <w:t> </w:t>
                    </w:r>
                    <w:r>
                      <w:rPr>
                        <w:rFonts w:ascii="Arial"/>
                        <w:i/>
                        <w:color w:val="111111"/>
                        <w:w w:val="105"/>
                        <w:sz w:val="16"/>
                      </w:rPr>
                      <w:t>responsibilities</w:t>
                    </w:r>
                    <w:r>
                      <w:rPr>
                        <w:rFonts w:ascii="Arial"/>
                        <w:i/>
                        <w:color w:val="111111"/>
                        <w:spacing w:val="-12"/>
                        <w:w w:val="105"/>
                        <w:sz w:val="16"/>
                      </w:rPr>
                      <w:t> </w:t>
                    </w:r>
                    <w:r>
                      <w:rPr>
                        <w:rFonts w:ascii="Arial"/>
                        <w:i/>
                        <w:color w:val="111111"/>
                        <w:w w:val="105"/>
                        <w:sz w:val="16"/>
                      </w:rPr>
                      <w:t>of an</w:t>
                    </w:r>
                    <w:r>
                      <w:rPr>
                        <w:rFonts w:ascii="Arial"/>
                        <w:i/>
                        <w:color w:val="111111"/>
                        <w:spacing w:val="-5"/>
                        <w:w w:val="105"/>
                        <w:sz w:val="16"/>
                      </w:rPr>
                      <w:t> </w:t>
                    </w:r>
                    <w:r>
                      <w:rPr>
                        <w:rFonts w:ascii="Arial"/>
                        <w:i/>
                        <w:color w:val="111111"/>
                        <w:w w:val="105"/>
                        <w:sz w:val="16"/>
                      </w:rPr>
                      <w:t>EO</w:t>
                    </w:r>
                    <w:r>
                      <w:rPr>
                        <w:rFonts w:ascii="Arial"/>
                        <w:i/>
                        <w:color w:val="111111"/>
                        <w:spacing w:val="-11"/>
                        <w:w w:val="105"/>
                        <w:sz w:val="16"/>
                      </w:rPr>
                      <w:t> </w:t>
                    </w:r>
                    <w:r>
                      <w:rPr>
                        <w:rFonts w:ascii="Arial"/>
                        <w:i/>
                        <w:color w:val="111111"/>
                        <w:w w:val="105"/>
                        <w:sz w:val="16"/>
                      </w:rPr>
                      <w:t>Officer."</w:t>
                    </w:r>
                  </w:p>
                  <w:p>
                    <w:pPr>
                      <w:spacing w:before="108"/>
                      <w:ind w:left="271" w:right="0" w:firstLine="0"/>
                      <w:jc w:val="left"/>
                      <w:rPr>
                        <w:rFonts w:ascii="Arial" w:hAnsi="Arial"/>
                        <w:sz w:val="17"/>
                      </w:rPr>
                    </w:pPr>
                    <w:r>
                      <w:rPr>
                        <w:rFonts w:ascii="Arial" w:hAnsi="Arial"/>
                        <w:color w:val="111111"/>
                        <w:w w:val="95"/>
                        <w:sz w:val="17"/>
                      </w:rPr>
                      <w:t>29</w:t>
                    </w:r>
                    <w:r>
                      <w:rPr>
                        <w:rFonts w:ascii="Arial" w:hAnsi="Arial"/>
                        <w:color w:val="111111"/>
                        <w:spacing w:val="-3"/>
                        <w:w w:val="95"/>
                        <w:sz w:val="17"/>
                      </w:rPr>
                      <w:t> </w:t>
                    </w:r>
                    <w:r>
                      <w:rPr>
                        <w:rFonts w:ascii="Arial" w:hAnsi="Arial"/>
                        <w:color w:val="111111"/>
                        <w:w w:val="95"/>
                        <w:sz w:val="17"/>
                      </w:rPr>
                      <w:t>CFR</w:t>
                    </w:r>
                    <w:r>
                      <w:rPr>
                        <w:rFonts w:ascii="Arial" w:hAnsi="Arial"/>
                        <w:color w:val="111111"/>
                        <w:spacing w:val="-2"/>
                        <w:sz w:val="17"/>
                      </w:rPr>
                      <w:t> </w:t>
                    </w:r>
                    <w:r>
                      <w:rPr>
                        <w:rFonts w:ascii="Arial" w:hAnsi="Arial"/>
                        <w:color w:val="111111"/>
                        <w:spacing w:val="-2"/>
                        <w:w w:val="95"/>
                        <w:sz w:val="17"/>
                      </w:rPr>
                      <w:t>§38.29</w:t>
                    </w:r>
                  </w:p>
                  <w:p>
                    <w:pPr>
                      <w:spacing w:line="249" w:lineRule="auto" w:before="112"/>
                      <w:ind w:left="580" w:right="0" w:hanging="226"/>
                      <w:jc w:val="left"/>
                      <w:rPr>
                        <w:rFonts w:ascii="Arial"/>
                        <w:i/>
                        <w:sz w:val="16"/>
                      </w:rPr>
                    </w:pPr>
                    <w:r>
                      <w:rPr>
                        <w:rFonts w:ascii="Arial"/>
                        <w:color w:val="4B4B4F"/>
                        <w:sz w:val="14"/>
                      </w:rPr>
                      <w:t>I&gt;</w:t>
                    </w:r>
                    <w:r>
                      <w:rPr>
                        <w:rFonts w:ascii="Arial"/>
                        <w:color w:val="4B4B4F"/>
                        <w:spacing w:val="80"/>
                        <w:sz w:val="14"/>
                      </w:rPr>
                      <w:t> </w:t>
                    </w:r>
                    <w:r>
                      <w:rPr>
                        <w:rFonts w:ascii="Arial"/>
                        <w:i/>
                        <w:color w:val="111111"/>
                        <w:sz w:val="16"/>
                      </w:rPr>
                      <w:t>"[A] senior</w:t>
                    </w:r>
                    <w:r>
                      <w:rPr>
                        <w:rFonts w:ascii="Arial"/>
                        <w:i/>
                        <w:color w:val="111111"/>
                        <w:spacing w:val="29"/>
                        <w:sz w:val="16"/>
                      </w:rPr>
                      <w:t> </w:t>
                    </w:r>
                    <w:r>
                      <w:rPr>
                        <w:rFonts w:ascii="Arial"/>
                        <w:i/>
                        <w:color w:val="111111"/>
                        <w:sz w:val="16"/>
                      </w:rPr>
                      <w:t>level</w:t>
                    </w:r>
                    <w:r>
                      <w:rPr>
                        <w:rFonts w:ascii="Arial"/>
                        <w:i/>
                        <w:color w:val="111111"/>
                        <w:spacing w:val="31"/>
                        <w:sz w:val="16"/>
                      </w:rPr>
                      <w:t> </w:t>
                    </w:r>
                    <w:r>
                      <w:rPr>
                        <w:rFonts w:ascii="Arial"/>
                        <w:i/>
                        <w:color w:val="111111"/>
                        <w:sz w:val="16"/>
                      </w:rPr>
                      <w:t>employee reporting directly</w:t>
                    </w:r>
                    <w:r>
                      <w:rPr>
                        <w:rFonts w:ascii="Arial"/>
                        <w:i/>
                        <w:color w:val="111111"/>
                        <w:spacing w:val="25"/>
                        <w:sz w:val="16"/>
                      </w:rPr>
                      <w:t> </w:t>
                    </w:r>
                    <w:r>
                      <w:rPr>
                        <w:rFonts w:ascii="Arial"/>
                        <w:i/>
                        <w:color w:val="111111"/>
                        <w:sz w:val="16"/>
                      </w:rPr>
                      <w:t>to</w:t>
                    </w:r>
                    <w:r>
                      <w:rPr>
                        <w:rFonts w:ascii="Arial"/>
                        <w:i/>
                        <w:color w:val="111111"/>
                        <w:spacing w:val="23"/>
                        <w:sz w:val="16"/>
                      </w:rPr>
                      <w:t> </w:t>
                    </w:r>
                    <w:r>
                      <w:rPr>
                        <w:rFonts w:ascii="Arial"/>
                        <w:i/>
                        <w:color w:val="111111"/>
                        <w:sz w:val="16"/>
                      </w:rPr>
                      <w:t>the individual</w:t>
                    </w:r>
                    <w:r>
                      <w:rPr>
                        <w:rFonts w:ascii="Arial"/>
                        <w:i/>
                        <w:color w:val="111111"/>
                        <w:spacing w:val="35"/>
                        <w:sz w:val="16"/>
                      </w:rPr>
                      <w:t> </w:t>
                    </w:r>
                    <w:r>
                      <w:rPr>
                        <w:rFonts w:ascii="Arial"/>
                        <w:i/>
                        <w:color w:val="111111"/>
                        <w:sz w:val="16"/>
                      </w:rPr>
                      <w:t>in the highest-level position of authority...such as</w:t>
                    </w:r>
                    <w:r>
                      <w:rPr>
                        <w:rFonts w:ascii="Arial"/>
                        <w:i/>
                        <w:color w:val="313131"/>
                        <w:sz w:val="16"/>
                      </w:rPr>
                      <w:t>...</w:t>
                    </w:r>
                    <w:r>
                      <w:rPr>
                        <w:rFonts w:ascii="Arial"/>
                        <w:i/>
                        <w:color w:val="111111"/>
                        <w:sz w:val="16"/>
                      </w:rPr>
                      <w:t>the Administrator of the State Department of Employment Services, the</w:t>
                    </w:r>
                    <w:r>
                      <w:rPr>
                        <w:rFonts w:ascii="Arial"/>
                        <w:i/>
                        <w:color w:val="111111"/>
                        <w:spacing w:val="-1"/>
                        <w:sz w:val="16"/>
                      </w:rPr>
                      <w:t> </w:t>
                    </w:r>
                    <w:r>
                      <w:rPr>
                        <w:rFonts w:ascii="Arial"/>
                        <w:i/>
                        <w:color w:val="111111"/>
                        <w:sz w:val="16"/>
                      </w:rPr>
                      <w:t>Chair of</w:t>
                    </w:r>
                    <w:r>
                      <w:rPr>
                        <w:rFonts w:ascii="Arial"/>
                        <w:i/>
                        <w:color w:val="111111"/>
                        <w:spacing w:val="24"/>
                        <w:sz w:val="16"/>
                      </w:rPr>
                      <w:t> </w:t>
                    </w:r>
                    <w:r>
                      <w:rPr>
                        <w:rFonts w:ascii="Arial"/>
                        <w:i/>
                        <w:color w:val="111111"/>
                        <w:sz w:val="16"/>
                      </w:rPr>
                      <w:t>the Local Workforce Development Board</w:t>
                    </w:r>
                    <w:r>
                      <w:rPr>
                        <w:rFonts w:ascii="Arial"/>
                        <w:i/>
                        <w:color w:val="4B4B4F"/>
                        <w:sz w:val="16"/>
                      </w:rPr>
                      <w:t>..</w:t>
                    </w:r>
                    <w:r>
                      <w:rPr>
                        <w:rFonts w:ascii="Arial"/>
                        <w:i/>
                        <w:color w:val="313131"/>
                        <w:sz w:val="16"/>
                      </w:rPr>
                      <w:t>.</w:t>
                    </w:r>
                    <w:r>
                      <w:rPr>
                        <w:rFonts w:ascii="Arial"/>
                        <w:i/>
                        <w:color w:val="111111"/>
                        <w:sz w:val="16"/>
                      </w:rPr>
                      <w:t>"</w:t>
                    </w:r>
                  </w:p>
                  <w:p>
                    <w:pPr>
                      <w:spacing w:before="108"/>
                      <w:ind w:left="267" w:right="0" w:firstLine="0"/>
                      <w:jc w:val="left"/>
                      <w:rPr>
                        <w:rFonts w:ascii="Arial"/>
                        <w:sz w:val="17"/>
                      </w:rPr>
                    </w:pPr>
                    <w:r>
                      <w:rPr>
                        <w:rFonts w:ascii="Arial"/>
                        <w:color w:val="111111"/>
                        <w:w w:val="105"/>
                        <w:sz w:val="17"/>
                      </w:rPr>
                      <w:t>Examples</w:t>
                    </w:r>
                    <w:r>
                      <w:rPr>
                        <w:rFonts w:ascii="Arial"/>
                        <w:color w:val="111111"/>
                        <w:spacing w:val="-3"/>
                        <w:w w:val="105"/>
                        <w:sz w:val="17"/>
                      </w:rPr>
                      <w:t> </w:t>
                    </w:r>
                    <w:r>
                      <w:rPr>
                        <w:rFonts w:ascii="Arial"/>
                        <w:color w:val="111111"/>
                        <w:w w:val="105"/>
                        <w:sz w:val="17"/>
                      </w:rPr>
                      <w:t>of</w:t>
                    </w:r>
                    <w:r>
                      <w:rPr>
                        <w:rFonts w:ascii="Arial"/>
                        <w:color w:val="111111"/>
                        <w:spacing w:val="8"/>
                        <w:w w:val="105"/>
                        <w:sz w:val="17"/>
                      </w:rPr>
                      <w:t> </w:t>
                    </w:r>
                    <w:r>
                      <w:rPr>
                        <w:rFonts w:ascii="Arial"/>
                        <w:color w:val="111111"/>
                        <w:w w:val="105"/>
                        <w:sz w:val="17"/>
                      </w:rPr>
                      <w:t>Local</w:t>
                    </w:r>
                    <w:r>
                      <w:rPr>
                        <w:rFonts w:ascii="Arial"/>
                        <w:color w:val="111111"/>
                        <w:spacing w:val="-12"/>
                        <w:w w:val="105"/>
                        <w:sz w:val="17"/>
                      </w:rPr>
                      <w:t> </w:t>
                    </w:r>
                    <w:r>
                      <w:rPr>
                        <w:rFonts w:ascii="Arial"/>
                        <w:color w:val="111111"/>
                        <w:w w:val="105"/>
                        <w:sz w:val="17"/>
                      </w:rPr>
                      <w:t>EO</w:t>
                    </w:r>
                    <w:r>
                      <w:rPr>
                        <w:rFonts w:ascii="Arial"/>
                        <w:color w:val="111111"/>
                        <w:spacing w:val="-7"/>
                        <w:w w:val="105"/>
                        <w:sz w:val="17"/>
                      </w:rPr>
                      <w:t> </w:t>
                    </w:r>
                    <w:r>
                      <w:rPr>
                        <w:rFonts w:ascii="Arial"/>
                        <w:color w:val="111111"/>
                        <w:w w:val="105"/>
                        <w:sz w:val="17"/>
                      </w:rPr>
                      <w:t>Officers:</w:t>
                    </w:r>
                    <w:r>
                      <w:rPr>
                        <w:rFonts w:ascii="Arial"/>
                        <w:color w:val="111111"/>
                        <w:spacing w:val="-4"/>
                        <w:w w:val="105"/>
                        <w:sz w:val="17"/>
                      </w:rPr>
                      <w:t> </w:t>
                    </w:r>
                    <w:r>
                      <w:rPr>
                        <w:rFonts w:ascii="Arial"/>
                        <w:color w:val="111111"/>
                        <w:w w:val="105"/>
                        <w:sz w:val="17"/>
                      </w:rPr>
                      <w:t>Board</w:t>
                    </w:r>
                    <w:r>
                      <w:rPr>
                        <w:rFonts w:ascii="Arial"/>
                        <w:color w:val="111111"/>
                        <w:spacing w:val="-4"/>
                        <w:w w:val="105"/>
                        <w:sz w:val="17"/>
                      </w:rPr>
                      <w:t> </w:t>
                    </w:r>
                    <w:r>
                      <w:rPr>
                        <w:rFonts w:ascii="Arial"/>
                        <w:color w:val="111111"/>
                        <w:w w:val="105"/>
                        <w:sz w:val="17"/>
                      </w:rPr>
                      <w:t>members</w:t>
                    </w:r>
                    <w:r>
                      <w:rPr>
                        <w:rFonts w:ascii="Arial"/>
                        <w:color w:val="111111"/>
                        <w:spacing w:val="3"/>
                        <w:w w:val="105"/>
                        <w:sz w:val="17"/>
                      </w:rPr>
                      <w:t> </w:t>
                    </w:r>
                    <w:r>
                      <w:rPr>
                        <w:rFonts w:ascii="Arial"/>
                        <w:color w:val="111111"/>
                        <w:w w:val="105"/>
                        <w:sz w:val="17"/>
                      </w:rPr>
                      <w:t>or</w:t>
                    </w:r>
                    <w:r>
                      <w:rPr>
                        <w:rFonts w:ascii="Arial"/>
                        <w:color w:val="111111"/>
                        <w:spacing w:val="-4"/>
                        <w:w w:val="105"/>
                        <w:sz w:val="17"/>
                      </w:rPr>
                      <w:t> </w:t>
                    </w:r>
                    <w:r>
                      <w:rPr>
                        <w:rFonts w:ascii="Arial"/>
                        <w:color w:val="111111"/>
                        <w:w w:val="105"/>
                        <w:sz w:val="17"/>
                      </w:rPr>
                      <w:t>staff,</w:t>
                    </w:r>
                    <w:r>
                      <w:rPr>
                        <w:rFonts w:ascii="Arial"/>
                        <w:color w:val="111111"/>
                        <w:spacing w:val="-3"/>
                        <w:w w:val="105"/>
                        <w:sz w:val="17"/>
                      </w:rPr>
                      <w:t> </w:t>
                    </w:r>
                    <w:r>
                      <w:rPr>
                        <w:rFonts w:ascii="Arial"/>
                        <w:color w:val="111111"/>
                        <w:w w:val="105"/>
                        <w:sz w:val="17"/>
                      </w:rPr>
                      <w:t>Operations</w:t>
                    </w:r>
                    <w:r>
                      <w:rPr>
                        <w:rFonts w:ascii="Arial"/>
                        <w:color w:val="111111"/>
                        <w:spacing w:val="-5"/>
                        <w:w w:val="105"/>
                        <w:sz w:val="17"/>
                      </w:rPr>
                      <w:t> </w:t>
                    </w:r>
                    <w:r>
                      <w:rPr>
                        <w:rFonts w:ascii="Arial"/>
                        <w:color w:val="111111"/>
                        <w:spacing w:val="-2"/>
                        <w:w w:val="105"/>
                        <w:sz w:val="17"/>
                      </w:rPr>
                      <w:t>Managers</w:t>
                    </w:r>
                  </w:p>
                </w:txbxContent>
              </v:textbox>
              <w10:wrap type="none"/>
            </v:shape>
            <w10:wrap type="topAndBottom"/>
          </v:group>
        </w:pict>
      </w:r>
    </w:p>
    <w:p>
      <w:pPr>
        <w:spacing w:after="0"/>
        <w:sectPr>
          <w:pgSz w:w="12220" w:h="15680"/>
          <w:pgMar w:header="0" w:footer="418" w:top="340" w:bottom="600" w:left="1020" w:right="340"/>
        </w:sectPr>
      </w:pPr>
    </w:p>
    <w:p>
      <w:pPr>
        <w:pStyle w:val="BodyText"/>
        <w:spacing w:before="80"/>
        <w:ind w:right="208"/>
        <w:jc w:val="right"/>
      </w:pPr>
      <w:r>
        <w:rPr/>
        <w:pict>
          <v:group style="position:absolute;margin-left:55.767551pt;margin-top:99.321198pt;width:479.8pt;height:273.95pt;mso-position-horizontal-relative:page;mso-position-vertical-relative:page;z-index:15735808" id="docshapegroup34" coordorigin="1115,1986" coordsize="9596,5479">
            <v:shape style="position:absolute;left:1115;top:5696;width:366;height:1769" type="#_x0000_t75" id="docshape35" stroked="false">
              <v:imagedata r:id="rId28" o:title=""/>
            </v:shape>
            <v:line style="position:absolute" from="1173,5697" to="1173,2006" stroked="true" strokeweight=".961509pt" strokecolor="#000000">
              <v:stroke dashstyle="solid"/>
            </v:line>
            <v:shape style="position:absolute;left:8192;top:1986;width:2520;height:5479" type="#_x0000_t75" id="docshape36" stroked="false">
              <v:imagedata r:id="rId29" o:title=""/>
            </v:shape>
            <v:shape style="position:absolute;left:1173;top:2024;width:7020;height:5407" id="docshape37" coordorigin="1173,2025" coordsize="7020,5407" path="m1173,2025l8192,2025m1481,7431l8192,7431e" filled="false" stroked="true" strokeweight=".96134pt" strokecolor="#000000">
              <v:path arrowok="t"/>
              <v:stroke dashstyle="solid"/>
            </v:shape>
            <v:shape style="position:absolute;left:1775;top:2586;width:5901;height:381" type="#_x0000_t202" id="docshape38" filled="false" stroked="false">
              <v:textbox inset="0,0,0,0">
                <w:txbxContent>
                  <w:p>
                    <w:pPr>
                      <w:spacing w:line="380" w:lineRule="exact" w:before="0"/>
                      <w:ind w:left="0" w:right="0" w:firstLine="0"/>
                      <w:jc w:val="left"/>
                      <w:rPr>
                        <w:rFonts w:ascii="Arial"/>
                        <w:sz w:val="34"/>
                      </w:rPr>
                    </w:pPr>
                    <w:r>
                      <w:rPr>
                        <w:rFonts w:ascii="Arial"/>
                        <w:color w:val="3B3D41"/>
                        <w:w w:val="105"/>
                        <w:sz w:val="34"/>
                      </w:rPr>
                      <w:t>Responsibilities</w:t>
                    </w:r>
                    <w:r>
                      <w:rPr>
                        <w:rFonts w:ascii="Arial"/>
                        <w:color w:val="3B3D41"/>
                        <w:spacing w:val="6"/>
                        <w:w w:val="105"/>
                        <w:sz w:val="34"/>
                      </w:rPr>
                      <w:t> </w:t>
                    </w:r>
                    <w:r>
                      <w:rPr>
                        <w:rFonts w:ascii="Arial"/>
                        <w:color w:val="3B3D41"/>
                        <w:w w:val="105"/>
                        <w:sz w:val="34"/>
                      </w:rPr>
                      <w:t>of</w:t>
                    </w:r>
                    <w:r>
                      <w:rPr>
                        <w:rFonts w:ascii="Arial"/>
                        <w:color w:val="3B3D41"/>
                        <w:spacing w:val="22"/>
                        <w:w w:val="105"/>
                        <w:sz w:val="34"/>
                      </w:rPr>
                      <w:t> </w:t>
                    </w:r>
                    <w:r>
                      <w:rPr>
                        <w:rFonts w:ascii="Arial"/>
                        <w:color w:val="3B3D41"/>
                        <w:w w:val="105"/>
                        <w:sz w:val="34"/>
                      </w:rPr>
                      <w:t>a</w:t>
                    </w:r>
                    <w:r>
                      <w:rPr>
                        <w:rFonts w:ascii="Arial"/>
                        <w:color w:val="3B3D41"/>
                        <w:spacing w:val="6"/>
                        <w:w w:val="105"/>
                        <w:sz w:val="34"/>
                      </w:rPr>
                      <w:t> </w:t>
                    </w:r>
                    <w:r>
                      <w:rPr>
                        <w:rFonts w:ascii="Arial"/>
                        <w:color w:val="3B3D41"/>
                        <w:w w:val="105"/>
                        <w:sz w:val="34"/>
                      </w:rPr>
                      <w:t>local</w:t>
                    </w:r>
                    <w:r>
                      <w:rPr>
                        <w:rFonts w:ascii="Arial"/>
                        <w:color w:val="3B3D41"/>
                        <w:spacing w:val="-9"/>
                        <w:w w:val="105"/>
                        <w:sz w:val="34"/>
                      </w:rPr>
                      <w:t> </w:t>
                    </w:r>
                    <w:r>
                      <w:rPr>
                        <w:rFonts w:ascii="Arial"/>
                        <w:color w:val="3B3D41"/>
                        <w:w w:val="105"/>
                        <w:sz w:val="34"/>
                      </w:rPr>
                      <w:t>EO</w:t>
                    </w:r>
                    <w:r>
                      <w:rPr>
                        <w:rFonts w:ascii="Arial"/>
                        <w:color w:val="3B3D41"/>
                        <w:spacing w:val="13"/>
                        <w:w w:val="105"/>
                        <w:sz w:val="34"/>
                      </w:rPr>
                      <w:t> </w:t>
                    </w:r>
                    <w:r>
                      <w:rPr>
                        <w:rFonts w:ascii="Arial"/>
                        <w:color w:val="3B3D41"/>
                        <w:spacing w:val="-2"/>
                        <w:w w:val="105"/>
                        <w:sz w:val="34"/>
                      </w:rPr>
                      <w:t>Officer</w:t>
                    </w:r>
                  </w:p>
                </w:txbxContent>
              </v:textbox>
              <w10:wrap type="none"/>
            </v:shape>
            <v:shape style="position:absolute;left:1748;top:3784;width:6168;height:2629" type="#_x0000_t202" id="docshape39" filled="false" stroked="false">
              <v:textbox inset="0,0,0,0">
                <w:txbxContent>
                  <w:p>
                    <w:pPr>
                      <w:spacing w:line="201" w:lineRule="exact" w:before="0"/>
                      <w:ind w:left="15" w:right="0" w:firstLine="0"/>
                      <w:jc w:val="left"/>
                      <w:rPr>
                        <w:rFonts w:ascii="Arial"/>
                        <w:sz w:val="18"/>
                      </w:rPr>
                    </w:pPr>
                    <w:r>
                      <w:rPr>
                        <w:rFonts w:ascii="Arial"/>
                        <w:color w:val="3B3D41"/>
                        <w:sz w:val="16"/>
                      </w:rPr>
                      <w:t>I&gt;</w:t>
                    </w:r>
                    <w:r>
                      <w:rPr>
                        <w:rFonts w:ascii="Arial"/>
                        <w:color w:val="3B3D41"/>
                        <w:spacing w:val="59"/>
                        <w:w w:val="150"/>
                        <w:sz w:val="16"/>
                      </w:rPr>
                      <w:t> </w:t>
                    </w:r>
                    <w:r>
                      <w:rPr>
                        <w:rFonts w:ascii="Arial"/>
                        <w:color w:val="080808"/>
                        <w:sz w:val="18"/>
                      </w:rPr>
                      <w:t>Report</w:t>
                    </w:r>
                    <w:r>
                      <w:rPr>
                        <w:rFonts w:ascii="Arial"/>
                        <w:color w:val="080808"/>
                        <w:spacing w:val="-2"/>
                        <w:sz w:val="18"/>
                      </w:rPr>
                      <w:t> </w:t>
                    </w:r>
                    <w:r>
                      <w:rPr>
                        <w:rFonts w:ascii="Arial"/>
                        <w:color w:val="080808"/>
                        <w:sz w:val="18"/>
                      </w:rPr>
                      <w:t>any</w:t>
                    </w:r>
                    <w:r>
                      <w:rPr>
                        <w:rFonts w:ascii="Arial"/>
                        <w:color w:val="080808"/>
                        <w:spacing w:val="-3"/>
                        <w:sz w:val="18"/>
                      </w:rPr>
                      <w:t> </w:t>
                    </w:r>
                    <w:r>
                      <w:rPr>
                        <w:rFonts w:ascii="Arial"/>
                        <w:color w:val="080808"/>
                        <w:sz w:val="18"/>
                      </w:rPr>
                      <w:t>Ea/nondiscrimination</w:t>
                    </w:r>
                    <w:r>
                      <w:rPr>
                        <w:rFonts w:ascii="Arial"/>
                        <w:color w:val="080808"/>
                        <w:spacing w:val="-10"/>
                        <w:sz w:val="18"/>
                      </w:rPr>
                      <w:t> </w:t>
                    </w:r>
                    <w:r>
                      <w:rPr>
                        <w:rFonts w:ascii="Arial"/>
                        <w:color w:val="080808"/>
                        <w:sz w:val="18"/>
                      </w:rPr>
                      <w:t>issues</w:t>
                    </w:r>
                    <w:r>
                      <w:rPr>
                        <w:rFonts w:ascii="Arial"/>
                        <w:color w:val="080808"/>
                        <w:spacing w:val="-3"/>
                        <w:sz w:val="18"/>
                      </w:rPr>
                      <w:t> </w:t>
                    </w:r>
                    <w:r>
                      <w:rPr>
                        <w:rFonts w:ascii="Arial"/>
                        <w:color w:val="080808"/>
                        <w:sz w:val="18"/>
                      </w:rPr>
                      <w:t>to</w:t>
                    </w:r>
                    <w:r>
                      <w:rPr>
                        <w:rFonts w:ascii="Arial"/>
                        <w:color w:val="080808"/>
                        <w:spacing w:val="18"/>
                        <w:sz w:val="18"/>
                      </w:rPr>
                      <w:t> </w:t>
                    </w:r>
                    <w:r>
                      <w:rPr>
                        <w:rFonts w:ascii="Arial"/>
                        <w:color w:val="080808"/>
                        <w:sz w:val="18"/>
                      </w:rPr>
                      <w:t>the</w:t>
                    </w:r>
                    <w:r>
                      <w:rPr>
                        <w:rFonts w:ascii="Arial"/>
                        <w:color w:val="080808"/>
                        <w:spacing w:val="-8"/>
                        <w:sz w:val="18"/>
                      </w:rPr>
                      <w:t> </w:t>
                    </w:r>
                    <w:r>
                      <w:rPr>
                        <w:rFonts w:ascii="Arial"/>
                        <w:color w:val="080808"/>
                        <w:sz w:val="18"/>
                      </w:rPr>
                      <w:t>State</w:t>
                    </w:r>
                    <w:r>
                      <w:rPr>
                        <w:rFonts w:ascii="Arial"/>
                        <w:color w:val="080808"/>
                        <w:spacing w:val="-7"/>
                        <w:sz w:val="18"/>
                      </w:rPr>
                      <w:t> </w:t>
                    </w:r>
                    <w:r>
                      <w:rPr>
                        <w:rFonts w:ascii="Arial"/>
                        <w:color w:val="080808"/>
                        <w:sz w:val="18"/>
                      </w:rPr>
                      <w:t>EO</w:t>
                    </w:r>
                    <w:r>
                      <w:rPr>
                        <w:rFonts w:ascii="Arial"/>
                        <w:color w:val="080808"/>
                        <w:spacing w:val="-7"/>
                        <w:sz w:val="18"/>
                      </w:rPr>
                      <w:t> </w:t>
                    </w:r>
                    <w:r>
                      <w:rPr>
                        <w:rFonts w:ascii="Arial"/>
                        <w:color w:val="080808"/>
                        <w:spacing w:val="-2"/>
                        <w:sz w:val="18"/>
                      </w:rPr>
                      <w:t>Officer</w:t>
                    </w:r>
                  </w:p>
                  <w:p>
                    <w:pPr>
                      <w:spacing w:before="110"/>
                      <w:ind w:left="16" w:right="0" w:firstLine="0"/>
                      <w:jc w:val="left"/>
                      <w:rPr>
                        <w:rFonts w:ascii="Arial"/>
                        <w:sz w:val="18"/>
                      </w:rPr>
                    </w:pPr>
                    <w:r>
                      <w:rPr>
                        <w:rFonts w:ascii="Arial"/>
                        <w:color w:val="3B3D41"/>
                        <w:sz w:val="16"/>
                      </w:rPr>
                      <w:t>!&gt;</w:t>
                    </w:r>
                    <w:r>
                      <w:rPr>
                        <w:rFonts w:ascii="Arial"/>
                        <w:color w:val="3B3D41"/>
                        <w:spacing w:val="61"/>
                        <w:w w:val="150"/>
                        <w:sz w:val="16"/>
                      </w:rPr>
                      <w:t> </w:t>
                    </w:r>
                    <w:r>
                      <w:rPr>
                        <w:rFonts w:ascii="Arial"/>
                        <w:color w:val="080808"/>
                        <w:sz w:val="18"/>
                      </w:rPr>
                      <w:t>Process</w:t>
                    </w:r>
                    <w:r>
                      <w:rPr>
                        <w:rFonts w:ascii="Arial"/>
                        <w:color w:val="080808"/>
                        <w:spacing w:val="-3"/>
                        <w:sz w:val="18"/>
                      </w:rPr>
                      <w:t> </w:t>
                    </w:r>
                    <w:r>
                      <w:rPr>
                        <w:rFonts w:ascii="Arial"/>
                        <w:color w:val="080808"/>
                        <w:sz w:val="18"/>
                      </w:rPr>
                      <w:t>and</w:t>
                    </w:r>
                    <w:r>
                      <w:rPr>
                        <w:rFonts w:ascii="Arial"/>
                        <w:color w:val="080808"/>
                        <w:spacing w:val="-9"/>
                        <w:sz w:val="18"/>
                      </w:rPr>
                      <w:t> </w:t>
                    </w:r>
                    <w:r>
                      <w:rPr>
                        <w:rFonts w:ascii="Arial"/>
                        <w:color w:val="080808"/>
                        <w:sz w:val="18"/>
                      </w:rPr>
                      <w:t>investigate</w:t>
                    </w:r>
                    <w:r>
                      <w:rPr>
                        <w:rFonts w:ascii="Arial"/>
                        <w:color w:val="080808"/>
                        <w:spacing w:val="2"/>
                        <w:sz w:val="18"/>
                      </w:rPr>
                      <w:t> </w:t>
                    </w:r>
                    <w:r>
                      <w:rPr>
                        <w:rFonts w:ascii="Arial"/>
                        <w:color w:val="080808"/>
                        <w:sz w:val="18"/>
                      </w:rPr>
                      <w:t>local</w:t>
                    </w:r>
                    <w:r>
                      <w:rPr>
                        <w:rFonts w:ascii="Arial"/>
                        <w:color w:val="080808"/>
                        <w:spacing w:val="-9"/>
                        <w:sz w:val="18"/>
                      </w:rPr>
                      <w:t> </w:t>
                    </w:r>
                    <w:r>
                      <w:rPr>
                        <w:rFonts w:ascii="Arial"/>
                        <w:color w:val="080808"/>
                        <w:sz w:val="18"/>
                      </w:rPr>
                      <w:t>discrimination</w:t>
                    </w:r>
                    <w:r>
                      <w:rPr>
                        <w:rFonts w:ascii="Arial"/>
                        <w:color w:val="080808"/>
                        <w:spacing w:val="-3"/>
                        <w:sz w:val="18"/>
                      </w:rPr>
                      <w:t> </w:t>
                    </w:r>
                    <w:r>
                      <w:rPr>
                        <w:rFonts w:ascii="Arial"/>
                        <w:color w:val="080808"/>
                        <w:spacing w:val="-2"/>
                        <w:sz w:val="18"/>
                      </w:rPr>
                      <w:t>complaints</w:t>
                    </w:r>
                  </w:p>
                  <w:p>
                    <w:pPr>
                      <w:spacing w:line="249" w:lineRule="auto" w:before="110"/>
                      <w:ind w:left="288" w:right="0" w:hanging="279"/>
                      <w:jc w:val="left"/>
                      <w:rPr>
                        <w:rFonts w:ascii="Arial"/>
                        <w:sz w:val="18"/>
                      </w:rPr>
                    </w:pPr>
                    <w:r>
                      <w:rPr>
                        <w:rFonts w:ascii="Arial"/>
                        <w:color w:val="3B3D41"/>
                        <w:sz w:val="15"/>
                      </w:rPr>
                      <w:t>1&gt;</w:t>
                    </w:r>
                    <w:r>
                      <w:rPr>
                        <w:rFonts w:ascii="Arial"/>
                        <w:color w:val="3B3D41"/>
                        <w:spacing w:val="79"/>
                        <w:sz w:val="15"/>
                      </w:rPr>
                      <w:t> </w:t>
                    </w:r>
                    <w:r>
                      <w:rPr>
                        <w:rFonts w:ascii="Arial"/>
                        <w:color w:val="080808"/>
                        <w:sz w:val="18"/>
                      </w:rPr>
                      <w:t>Conduct</w:t>
                    </w:r>
                    <w:r>
                      <w:rPr>
                        <w:rFonts w:ascii="Arial"/>
                        <w:color w:val="080808"/>
                        <w:spacing w:val="-8"/>
                        <w:sz w:val="18"/>
                      </w:rPr>
                      <w:t> </w:t>
                    </w:r>
                    <w:r>
                      <w:rPr>
                        <w:rFonts w:ascii="Arial"/>
                        <w:color w:val="080808"/>
                        <w:sz w:val="18"/>
                      </w:rPr>
                      <w:t>outreach</w:t>
                    </w:r>
                    <w:r>
                      <w:rPr>
                        <w:rFonts w:ascii="Arial"/>
                        <w:color w:val="080808"/>
                        <w:spacing w:val="-3"/>
                        <w:sz w:val="18"/>
                      </w:rPr>
                      <w:t> </w:t>
                    </w:r>
                    <w:r>
                      <w:rPr>
                        <w:rFonts w:ascii="Arial"/>
                        <w:color w:val="080808"/>
                        <w:sz w:val="18"/>
                      </w:rPr>
                      <w:t>and</w:t>
                    </w:r>
                    <w:r>
                      <w:rPr>
                        <w:rFonts w:ascii="Arial"/>
                        <w:color w:val="080808"/>
                        <w:spacing w:val="-9"/>
                        <w:sz w:val="18"/>
                      </w:rPr>
                      <w:t> </w:t>
                    </w:r>
                    <w:r>
                      <w:rPr>
                        <w:rFonts w:ascii="Arial"/>
                        <w:color w:val="080808"/>
                        <w:sz w:val="18"/>
                      </w:rPr>
                      <w:t>education about</w:t>
                    </w:r>
                    <w:r>
                      <w:rPr>
                        <w:rFonts w:ascii="Arial"/>
                        <w:color w:val="080808"/>
                        <w:spacing w:val="-5"/>
                        <w:sz w:val="18"/>
                      </w:rPr>
                      <w:t> </w:t>
                    </w:r>
                    <w:r>
                      <w:rPr>
                        <w:rFonts w:ascii="Arial"/>
                        <w:color w:val="080808"/>
                        <w:sz w:val="18"/>
                      </w:rPr>
                      <w:t>EO</w:t>
                    </w:r>
                    <w:r>
                      <w:rPr>
                        <w:rFonts w:ascii="Arial"/>
                        <w:color w:val="080808"/>
                        <w:spacing w:val="-8"/>
                        <w:sz w:val="18"/>
                      </w:rPr>
                      <w:t> </w:t>
                    </w:r>
                    <w:r>
                      <w:rPr>
                        <w:rFonts w:ascii="Arial"/>
                        <w:color w:val="080808"/>
                        <w:sz w:val="18"/>
                      </w:rPr>
                      <w:t>and</w:t>
                    </w:r>
                    <w:r>
                      <w:rPr>
                        <w:rFonts w:ascii="Arial"/>
                        <w:color w:val="080808"/>
                        <w:spacing w:val="-13"/>
                        <w:sz w:val="18"/>
                      </w:rPr>
                      <w:t> </w:t>
                    </w:r>
                    <w:r>
                      <w:rPr>
                        <w:rFonts w:ascii="Arial"/>
                        <w:color w:val="080808"/>
                        <w:sz w:val="18"/>
                      </w:rPr>
                      <w:t>nondiscrimination requirements and how a complaint may be filed</w:t>
                    </w:r>
                  </w:p>
                  <w:p>
                    <w:pPr>
                      <w:spacing w:before="98"/>
                      <w:ind w:left="11" w:right="0" w:firstLine="0"/>
                      <w:jc w:val="left"/>
                      <w:rPr>
                        <w:rFonts w:ascii="Arial"/>
                        <w:sz w:val="18"/>
                      </w:rPr>
                    </w:pPr>
                    <w:r>
                      <w:rPr>
                        <w:rFonts w:ascii="Arial"/>
                        <w:color w:val="3B3D41"/>
                        <w:sz w:val="16"/>
                      </w:rPr>
                      <w:t>I&gt;</w:t>
                    </w:r>
                    <w:r>
                      <w:rPr>
                        <w:rFonts w:ascii="Arial"/>
                        <w:color w:val="3B3D41"/>
                        <w:spacing w:val="64"/>
                        <w:sz w:val="16"/>
                      </w:rPr>
                      <w:t> </w:t>
                    </w:r>
                    <w:r>
                      <w:rPr>
                        <w:rFonts w:ascii="Arial"/>
                        <w:color w:val="080808"/>
                        <w:sz w:val="18"/>
                      </w:rPr>
                      <w:t>Assist</w:t>
                    </w:r>
                    <w:r>
                      <w:rPr>
                        <w:rFonts w:ascii="Arial"/>
                        <w:color w:val="080808"/>
                        <w:spacing w:val="-1"/>
                        <w:sz w:val="18"/>
                      </w:rPr>
                      <w:t> </w:t>
                    </w:r>
                    <w:r>
                      <w:rPr>
                        <w:b/>
                        <w:color w:val="080808"/>
                        <w:sz w:val="18"/>
                      </w:rPr>
                      <w:t>in</w:t>
                    </w:r>
                    <w:r>
                      <w:rPr>
                        <w:b/>
                        <w:color w:val="080808"/>
                        <w:spacing w:val="-4"/>
                        <w:sz w:val="18"/>
                      </w:rPr>
                      <w:t> </w:t>
                    </w:r>
                    <w:r>
                      <w:rPr>
                        <w:rFonts w:ascii="Arial"/>
                        <w:color w:val="080808"/>
                        <w:sz w:val="18"/>
                      </w:rPr>
                      <w:t>annual</w:t>
                    </w:r>
                    <w:r>
                      <w:rPr>
                        <w:rFonts w:ascii="Arial"/>
                        <w:color w:val="080808"/>
                        <w:spacing w:val="-11"/>
                        <w:sz w:val="18"/>
                      </w:rPr>
                      <w:t> </w:t>
                    </w:r>
                    <w:r>
                      <w:rPr>
                        <w:rFonts w:ascii="Arial"/>
                        <w:color w:val="080808"/>
                        <w:spacing w:val="-2"/>
                        <w:sz w:val="18"/>
                      </w:rPr>
                      <w:t>monitoring</w:t>
                    </w:r>
                  </w:p>
                  <w:p>
                    <w:pPr>
                      <w:spacing w:before="110"/>
                      <w:ind w:left="15" w:right="0" w:firstLine="0"/>
                      <w:jc w:val="left"/>
                      <w:rPr>
                        <w:rFonts w:ascii="Arial"/>
                        <w:sz w:val="18"/>
                      </w:rPr>
                    </w:pPr>
                    <w:r>
                      <w:rPr>
                        <w:rFonts w:ascii="Arial"/>
                        <w:color w:val="3B3D41"/>
                        <w:sz w:val="16"/>
                      </w:rPr>
                      <w:t>e,.</w:t>
                    </w:r>
                    <w:r>
                      <w:rPr>
                        <w:rFonts w:ascii="Arial"/>
                        <w:color w:val="3B3D41"/>
                        <w:spacing w:val="65"/>
                        <w:w w:val="150"/>
                        <w:sz w:val="16"/>
                      </w:rPr>
                      <w:t> </w:t>
                    </w:r>
                    <w:r>
                      <w:rPr>
                        <w:rFonts w:ascii="Arial"/>
                        <w:color w:val="080808"/>
                        <w:sz w:val="18"/>
                      </w:rPr>
                      <w:t>Undergo</w:t>
                    </w:r>
                    <w:r>
                      <w:rPr>
                        <w:rFonts w:ascii="Arial"/>
                        <w:color w:val="080808"/>
                        <w:spacing w:val="6"/>
                        <w:sz w:val="18"/>
                      </w:rPr>
                      <w:t> </w:t>
                    </w:r>
                    <w:r>
                      <w:rPr>
                        <w:rFonts w:ascii="Arial"/>
                        <w:color w:val="080808"/>
                        <w:sz w:val="18"/>
                      </w:rPr>
                      <w:t>training,</w:t>
                    </w:r>
                    <w:r>
                      <w:rPr>
                        <w:rFonts w:ascii="Arial"/>
                        <w:color w:val="080808"/>
                        <w:spacing w:val="12"/>
                        <w:sz w:val="18"/>
                      </w:rPr>
                      <w:t> </w:t>
                    </w:r>
                    <w:r>
                      <w:rPr>
                        <w:rFonts w:ascii="Arial"/>
                        <w:color w:val="080808"/>
                        <w:sz w:val="18"/>
                      </w:rPr>
                      <w:t>and</w:t>
                    </w:r>
                    <w:r>
                      <w:rPr>
                        <w:rFonts w:ascii="Arial"/>
                        <w:color w:val="080808"/>
                        <w:spacing w:val="-1"/>
                        <w:sz w:val="18"/>
                      </w:rPr>
                      <w:t> </w:t>
                    </w:r>
                    <w:r>
                      <w:rPr>
                        <w:rFonts w:ascii="Arial"/>
                        <w:color w:val="080808"/>
                        <w:sz w:val="18"/>
                      </w:rPr>
                      <w:t>provide</w:t>
                    </w:r>
                    <w:r>
                      <w:rPr>
                        <w:rFonts w:ascii="Arial"/>
                        <w:color w:val="080808"/>
                        <w:spacing w:val="4"/>
                        <w:sz w:val="18"/>
                      </w:rPr>
                      <w:t> </w:t>
                    </w:r>
                    <w:r>
                      <w:rPr>
                        <w:rFonts w:ascii="Arial"/>
                        <w:color w:val="080808"/>
                        <w:sz w:val="18"/>
                      </w:rPr>
                      <w:t>training</w:t>
                    </w:r>
                    <w:r>
                      <w:rPr>
                        <w:rFonts w:ascii="Arial"/>
                        <w:color w:val="080808"/>
                        <w:spacing w:val="-4"/>
                        <w:sz w:val="18"/>
                      </w:rPr>
                      <w:t> </w:t>
                    </w:r>
                    <w:r>
                      <w:rPr>
                        <w:rFonts w:ascii="Arial"/>
                        <w:color w:val="080808"/>
                        <w:sz w:val="18"/>
                      </w:rPr>
                      <w:t>to</w:t>
                    </w:r>
                    <w:r>
                      <w:rPr>
                        <w:rFonts w:ascii="Arial"/>
                        <w:color w:val="080808"/>
                        <w:spacing w:val="3"/>
                        <w:sz w:val="18"/>
                      </w:rPr>
                      <w:t> </w:t>
                    </w:r>
                    <w:r>
                      <w:rPr>
                        <w:rFonts w:ascii="Arial"/>
                        <w:color w:val="080808"/>
                        <w:sz w:val="18"/>
                      </w:rPr>
                      <w:t>staff</w:t>
                    </w:r>
                    <w:r>
                      <w:rPr>
                        <w:rFonts w:ascii="Arial"/>
                        <w:color w:val="080808"/>
                        <w:spacing w:val="7"/>
                        <w:sz w:val="18"/>
                      </w:rPr>
                      <w:t> </w:t>
                    </w:r>
                    <w:r>
                      <w:rPr>
                        <w:rFonts w:ascii="Arial"/>
                        <w:color w:val="080808"/>
                        <w:sz w:val="18"/>
                      </w:rPr>
                      <w:t>and</w:t>
                    </w:r>
                    <w:r>
                      <w:rPr>
                        <w:rFonts w:ascii="Arial"/>
                        <w:color w:val="080808"/>
                        <w:spacing w:val="-2"/>
                        <w:sz w:val="18"/>
                      </w:rPr>
                      <w:t> </w:t>
                    </w:r>
                    <w:r>
                      <w:rPr>
                        <w:rFonts w:ascii="Arial"/>
                        <w:color w:val="080808"/>
                        <w:sz w:val="18"/>
                      </w:rPr>
                      <w:t>service</w:t>
                    </w:r>
                    <w:r>
                      <w:rPr>
                        <w:rFonts w:ascii="Arial"/>
                        <w:color w:val="080808"/>
                        <w:spacing w:val="6"/>
                        <w:sz w:val="18"/>
                      </w:rPr>
                      <w:t> </w:t>
                    </w:r>
                    <w:r>
                      <w:rPr>
                        <w:rFonts w:ascii="Arial"/>
                        <w:color w:val="080808"/>
                        <w:spacing w:val="-2"/>
                        <w:sz w:val="18"/>
                      </w:rPr>
                      <w:t>providers</w:t>
                    </w:r>
                  </w:p>
                  <w:p>
                    <w:pPr>
                      <w:spacing w:before="110"/>
                      <w:ind w:left="4" w:right="0" w:firstLine="0"/>
                      <w:jc w:val="left"/>
                      <w:rPr>
                        <w:rFonts w:ascii="Arial"/>
                        <w:sz w:val="18"/>
                      </w:rPr>
                    </w:pPr>
                    <w:r>
                      <w:rPr>
                        <w:rFonts w:ascii="Arial"/>
                        <w:color w:val="3B3D41"/>
                        <w:sz w:val="15"/>
                      </w:rPr>
                      <w:t>1&gt;</w:t>
                    </w:r>
                    <w:r>
                      <w:rPr>
                        <w:rFonts w:ascii="Arial"/>
                        <w:color w:val="3B3D41"/>
                        <w:spacing w:val="67"/>
                        <w:w w:val="150"/>
                        <w:sz w:val="15"/>
                      </w:rPr>
                      <w:t> </w:t>
                    </w:r>
                    <w:r>
                      <w:rPr>
                        <w:rFonts w:ascii="Arial"/>
                        <w:color w:val="080808"/>
                        <w:sz w:val="18"/>
                      </w:rPr>
                      <w:t>Survey local</w:t>
                    </w:r>
                    <w:r>
                      <w:rPr>
                        <w:rFonts w:ascii="Arial"/>
                        <w:color w:val="080808"/>
                        <w:spacing w:val="-12"/>
                        <w:sz w:val="18"/>
                      </w:rPr>
                      <w:t> </w:t>
                    </w:r>
                    <w:r>
                      <w:rPr>
                        <w:rFonts w:ascii="Arial"/>
                        <w:color w:val="080808"/>
                        <w:sz w:val="18"/>
                      </w:rPr>
                      <w:t>offices</w:t>
                    </w:r>
                    <w:r>
                      <w:rPr>
                        <w:rFonts w:ascii="Arial"/>
                        <w:color w:val="080808"/>
                        <w:spacing w:val="-6"/>
                        <w:sz w:val="18"/>
                      </w:rPr>
                      <w:t> </w:t>
                    </w:r>
                    <w:r>
                      <w:rPr>
                        <w:rFonts w:ascii="Arial"/>
                        <w:color w:val="080808"/>
                        <w:sz w:val="18"/>
                      </w:rPr>
                      <w:t>to</w:t>
                    </w:r>
                    <w:r>
                      <w:rPr>
                        <w:rFonts w:ascii="Arial"/>
                        <w:color w:val="080808"/>
                        <w:spacing w:val="3"/>
                        <w:sz w:val="18"/>
                      </w:rPr>
                      <w:t> </w:t>
                    </w:r>
                    <w:r>
                      <w:rPr>
                        <w:rFonts w:ascii="Arial"/>
                        <w:color w:val="080808"/>
                        <w:sz w:val="18"/>
                      </w:rPr>
                      <w:t>ensure</w:t>
                    </w:r>
                    <w:r>
                      <w:rPr>
                        <w:rFonts w:ascii="Arial"/>
                        <w:color w:val="080808"/>
                        <w:spacing w:val="-4"/>
                        <w:sz w:val="18"/>
                      </w:rPr>
                      <w:t> </w:t>
                    </w:r>
                    <w:r>
                      <w:rPr>
                        <w:rFonts w:ascii="Arial"/>
                        <w:color w:val="080808"/>
                        <w:sz w:val="18"/>
                      </w:rPr>
                      <w:t>compliance</w:t>
                    </w:r>
                    <w:r>
                      <w:rPr>
                        <w:rFonts w:ascii="Arial"/>
                        <w:color w:val="080808"/>
                        <w:spacing w:val="12"/>
                        <w:sz w:val="18"/>
                      </w:rPr>
                      <w:t> </w:t>
                    </w:r>
                    <w:r>
                      <w:rPr>
                        <w:rFonts w:ascii="Arial"/>
                        <w:color w:val="080808"/>
                        <w:sz w:val="18"/>
                      </w:rPr>
                      <w:t>with</w:t>
                    </w:r>
                    <w:r>
                      <w:rPr>
                        <w:rFonts w:ascii="Arial"/>
                        <w:color w:val="080808"/>
                        <w:spacing w:val="-1"/>
                        <w:sz w:val="18"/>
                      </w:rPr>
                      <w:t> </w:t>
                    </w:r>
                    <w:r>
                      <w:rPr>
                        <w:rFonts w:ascii="Arial"/>
                        <w:color w:val="080808"/>
                        <w:sz w:val="18"/>
                      </w:rPr>
                      <w:t>accessibility</w:t>
                    </w:r>
                    <w:r>
                      <w:rPr>
                        <w:rFonts w:ascii="Arial"/>
                        <w:color w:val="080808"/>
                        <w:spacing w:val="9"/>
                        <w:sz w:val="18"/>
                      </w:rPr>
                      <w:t> </w:t>
                    </w:r>
                    <w:r>
                      <w:rPr>
                        <w:rFonts w:ascii="Arial"/>
                        <w:color w:val="080808"/>
                        <w:spacing w:val="-2"/>
                        <w:sz w:val="18"/>
                      </w:rPr>
                      <w:t>requirements</w:t>
                    </w:r>
                  </w:p>
                  <w:p>
                    <w:pPr>
                      <w:spacing w:line="310" w:lineRule="atLeast" w:before="7"/>
                      <w:ind w:left="276" w:right="742" w:hanging="277"/>
                      <w:jc w:val="left"/>
                      <w:rPr>
                        <w:rFonts w:ascii="Arial"/>
                        <w:sz w:val="18"/>
                      </w:rPr>
                    </w:pPr>
                    <w:r>
                      <w:rPr>
                        <w:rFonts w:ascii="Arial"/>
                        <w:i/>
                        <w:color w:val="3B3D41"/>
                        <w:w w:val="90"/>
                        <w:sz w:val="11"/>
                      </w:rPr>
                      <w:t>1:1&gt;</w:t>
                    </w:r>
                    <w:r>
                      <w:rPr>
                        <w:rFonts w:ascii="Arial"/>
                        <w:i/>
                        <w:color w:val="3B3D41"/>
                        <w:spacing w:val="80"/>
                        <w:sz w:val="11"/>
                      </w:rPr>
                      <w:t> </w:t>
                    </w:r>
                    <w:r>
                      <w:rPr>
                        <w:rFonts w:ascii="Arial"/>
                        <w:color w:val="080808"/>
                        <w:sz w:val="18"/>
                      </w:rPr>
                      <w:t>Review</w:t>
                    </w:r>
                    <w:r>
                      <w:rPr>
                        <w:rFonts w:ascii="Arial"/>
                        <w:color w:val="080808"/>
                        <w:spacing w:val="-10"/>
                        <w:sz w:val="18"/>
                      </w:rPr>
                      <w:t> </w:t>
                    </w:r>
                    <w:r>
                      <w:rPr>
                        <w:rFonts w:ascii="Arial"/>
                        <w:color w:val="080808"/>
                        <w:sz w:val="18"/>
                      </w:rPr>
                      <w:t>area</w:t>
                    </w:r>
                    <w:r>
                      <w:rPr>
                        <w:rFonts w:ascii="Arial"/>
                        <w:color w:val="080808"/>
                        <w:spacing w:val="-5"/>
                        <w:sz w:val="18"/>
                      </w:rPr>
                      <w:t> </w:t>
                    </w:r>
                    <w:r>
                      <w:rPr>
                        <w:rFonts w:ascii="Arial"/>
                        <w:color w:val="080808"/>
                        <w:sz w:val="18"/>
                      </w:rPr>
                      <w:t>policies</w:t>
                    </w:r>
                    <w:r>
                      <w:rPr>
                        <w:rFonts w:ascii="Arial"/>
                        <w:color w:val="080808"/>
                        <w:spacing w:val="-4"/>
                        <w:sz w:val="18"/>
                      </w:rPr>
                      <w:t> </w:t>
                    </w:r>
                    <w:r>
                      <w:rPr>
                        <w:rFonts w:ascii="Arial"/>
                        <w:color w:val="080808"/>
                        <w:sz w:val="18"/>
                      </w:rPr>
                      <w:t>to ensure</w:t>
                    </w:r>
                    <w:r>
                      <w:rPr>
                        <w:rFonts w:ascii="Arial"/>
                        <w:color w:val="080808"/>
                        <w:spacing w:val="-10"/>
                        <w:sz w:val="18"/>
                      </w:rPr>
                      <w:t> </w:t>
                    </w:r>
                    <w:r>
                      <w:rPr>
                        <w:rFonts w:ascii="Arial"/>
                        <w:color w:val="080808"/>
                        <w:sz w:val="18"/>
                      </w:rPr>
                      <w:t>they</w:t>
                    </w:r>
                    <w:r>
                      <w:rPr>
                        <w:rFonts w:ascii="Arial"/>
                        <w:color w:val="080808"/>
                        <w:spacing w:val="-6"/>
                        <w:sz w:val="18"/>
                      </w:rPr>
                      <w:t> </w:t>
                    </w:r>
                    <w:r>
                      <w:rPr>
                        <w:rFonts w:ascii="Arial"/>
                        <w:color w:val="080808"/>
                        <w:sz w:val="18"/>
                      </w:rPr>
                      <w:t>are</w:t>
                    </w:r>
                    <w:r>
                      <w:rPr>
                        <w:rFonts w:ascii="Arial"/>
                        <w:color w:val="080808"/>
                        <w:spacing w:val="-7"/>
                        <w:sz w:val="18"/>
                      </w:rPr>
                      <w:t> </w:t>
                    </w:r>
                    <w:r>
                      <w:rPr>
                        <w:rFonts w:ascii="Arial"/>
                        <w:color w:val="080808"/>
                        <w:sz w:val="18"/>
                      </w:rPr>
                      <w:t>nondiscriminatory Ensure implementation of the NDP</w:t>
                    </w:r>
                  </w:p>
                </w:txbxContent>
              </v:textbox>
              <w10:wrap type="none"/>
            </v:shape>
            <w10:wrap type="none"/>
          </v:group>
        </w:pict>
      </w:r>
      <w:r>
        <w:rPr/>
        <w:pict>
          <v:group style="position:absolute;margin-left:54.806042pt;margin-top:434.769714pt;width:478.85pt;height:273pt;mso-position-horizontal-relative:page;mso-position-vertical-relative:page;z-index:15736320" id="docshapegroup40" coordorigin="1096,8695" coordsize="9577,5460">
            <v:shape style="position:absolute;left:1096;top:12290;width:385;height:1865" type="#_x0000_t75" id="docshape41" stroked="false">
              <v:imagedata r:id="rId30" o:title=""/>
            </v:shape>
            <v:line style="position:absolute" from="1139,12290" to="1139,8715" stroked="true" strokeweight=".961509pt" strokecolor="#000000">
              <v:stroke dashstyle="solid"/>
            </v:line>
            <v:shape style="position:absolute;left:8172;top:8695;width:2500;height:5460" type="#_x0000_t75" id="docshape42" stroked="false">
              <v:imagedata r:id="rId31" o:title=""/>
            </v:shape>
            <v:line style="position:absolute" from="1135,8734" to="8231,8734" stroked="true" strokeweight=".961171pt" strokecolor="#000000">
              <v:stroke dashstyle="solid"/>
            </v:line>
            <v:line style="position:absolute" from="1481,14116" to="8173,14116" stroked="true" strokeweight=".720878pt" strokecolor="#000000">
              <v:stroke dashstyle="solid"/>
            </v:line>
            <v:shape style="position:absolute;left:1742;top:9295;width:5901;height:381" type="#_x0000_t202" id="docshape43" filled="false" stroked="false">
              <v:textbox inset="0,0,0,0">
                <w:txbxContent>
                  <w:p>
                    <w:pPr>
                      <w:spacing w:line="380" w:lineRule="exact" w:before="0"/>
                      <w:ind w:left="0" w:right="0" w:firstLine="0"/>
                      <w:jc w:val="left"/>
                      <w:rPr>
                        <w:rFonts w:ascii="Arial"/>
                        <w:sz w:val="34"/>
                      </w:rPr>
                    </w:pPr>
                    <w:r>
                      <w:rPr>
                        <w:rFonts w:ascii="Arial"/>
                        <w:color w:val="3B3D41"/>
                        <w:w w:val="105"/>
                        <w:sz w:val="34"/>
                      </w:rPr>
                      <w:t>ResponsibHities</w:t>
                    </w:r>
                    <w:r>
                      <w:rPr>
                        <w:rFonts w:ascii="Arial"/>
                        <w:color w:val="3B3D41"/>
                        <w:spacing w:val="-18"/>
                        <w:w w:val="105"/>
                        <w:sz w:val="34"/>
                      </w:rPr>
                      <w:t> </w:t>
                    </w:r>
                    <w:r>
                      <w:rPr>
                        <w:rFonts w:ascii="Arial"/>
                        <w:color w:val="3B3D41"/>
                        <w:w w:val="105"/>
                        <w:sz w:val="34"/>
                      </w:rPr>
                      <w:t>of</w:t>
                    </w:r>
                    <w:r>
                      <w:rPr>
                        <w:rFonts w:ascii="Arial"/>
                        <w:color w:val="3B3D41"/>
                        <w:spacing w:val="-1"/>
                        <w:w w:val="105"/>
                        <w:sz w:val="34"/>
                      </w:rPr>
                      <w:t> </w:t>
                    </w:r>
                    <w:r>
                      <w:rPr>
                        <w:rFonts w:ascii="Arial"/>
                        <w:color w:val="3B3D41"/>
                        <w:w w:val="105"/>
                        <w:sz w:val="34"/>
                      </w:rPr>
                      <w:t>a</w:t>
                    </w:r>
                    <w:r>
                      <w:rPr>
                        <w:rFonts w:ascii="Arial"/>
                        <w:color w:val="3B3D41"/>
                        <w:spacing w:val="-14"/>
                        <w:w w:val="105"/>
                        <w:sz w:val="34"/>
                      </w:rPr>
                      <w:t> </w:t>
                    </w:r>
                    <w:r>
                      <w:rPr>
                        <w:rFonts w:ascii="Arial"/>
                        <w:color w:val="3B3D41"/>
                        <w:w w:val="105"/>
                        <w:sz w:val="34"/>
                      </w:rPr>
                      <w:t>local</w:t>
                    </w:r>
                    <w:r>
                      <w:rPr>
                        <w:rFonts w:ascii="Arial"/>
                        <w:color w:val="3B3D41"/>
                        <w:spacing w:val="-25"/>
                        <w:w w:val="105"/>
                        <w:sz w:val="34"/>
                      </w:rPr>
                      <w:t> </w:t>
                    </w:r>
                    <w:r>
                      <w:rPr>
                        <w:rFonts w:ascii="Arial"/>
                        <w:color w:val="3B3D41"/>
                        <w:w w:val="105"/>
                        <w:sz w:val="34"/>
                      </w:rPr>
                      <w:t>EO</w:t>
                    </w:r>
                    <w:r>
                      <w:rPr>
                        <w:rFonts w:ascii="Arial"/>
                        <w:color w:val="3B3D41"/>
                        <w:spacing w:val="-11"/>
                        <w:w w:val="105"/>
                        <w:sz w:val="34"/>
                      </w:rPr>
                      <w:t> </w:t>
                    </w:r>
                    <w:r>
                      <w:rPr>
                        <w:rFonts w:ascii="Arial"/>
                        <w:color w:val="3B3D41"/>
                        <w:spacing w:val="-2"/>
                        <w:w w:val="105"/>
                        <w:sz w:val="34"/>
                      </w:rPr>
                      <w:t>Offlcer</w:t>
                    </w:r>
                  </w:p>
                </w:txbxContent>
              </v:textbox>
              <w10:wrap type="none"/>
            </v:shape>
            <v:shape style="position:absolute;left:1722;top:10469;width:6526;height:1922" type="#_x0000_t202" id="docshape44" filled="false" stroked="false">
              <v:textbox inset="0,0,0,0">
                <w:txbxContent>
                  <w:p>
                    <w:pPr>
                      <w:spacing w:line="256" w:lineRule="auto" w:before="0"/>
                      <w:ind w:left="280" w:right="0" w:hanging="272"/>
                      <w:jc w:val="left"/>
                      <w:rPr>
                        <w:rFonts w:ascii="Arial"/>
                        <w:sz w:val="18"/>
                      </w:rPr>
                    </w:pPr>
                    <w:r>
                      <w:rPr>
                        <w:rFonts w:ascii="Arial"/>
                        <w:color w:val="3B3D41"/>
                        <w:w w:val="90"/>
                        <w:sz w:val="15"/>
                      </w:rPr>
                      <w:t>Ii&gt;-</w:t>
                    </w:r>
                    <w:r>
                      <w:rPr>
                        <w:rFonts w:ascii="Arial"/>
                        <w:color w:val="3B3D41"/>
                        <w:spacing w:val="80"/>
                        <w:sz w:val="15"/>
                      </w:rPr>
                      <w:t> </w:t>
                    </w:r>
                    <w:r>
                      <w:rPr>
                        <w:rFonts w:ascii="Arial"/>
                        <w:color w:val="080808"/>
                        <w:sz w:val="18"/>
                      </w:rPr>
                      <w:t>The State</w:t>
                    </w:r>
                    <w:r>
                      <w:rPr>
                        <w:rFonts w:ascii="Arial"/>
                        <w:color w:val="080808"/>
                        <w:spacing w:val="-1"/>
                        <w:sz w:val="18"/>
                      </w:rPr>
                      <w:t> </w:t>
                    </w:r>
                    <w:r>
                      <w:rPr>
                        <w:rFonts w:ascii="Arial"/>
                        <w:color w:val="080808"/>
                        <w:sz w:val="18"/>
                      </w:rPr>
                      <w:t>EO</w:t>
                    </w:r>
                    <w:r>
                      <w:rPr>
                        <w:rFonts w:ascii="Arial"/>
                        <w:color w:val="080808"/>
                        <w:spacing w:val="-4"/>
                        <w:sz w:val="18"/>
                      </w:rPr>
                      <w:t> </w:t>
                    </w:r>
                    <w:r>
                      <w:rPr>
                        <w:rFonts w:ascii="Arial"/>
                        <w:color w:val="080808"/>
                        <w:sz w:val="18"/>
                      </w:rPr>
                      <w:t>Officer will</w:t>
                    </w:r>
                    <w:r>
                      <w:rPr>
                        <w:rFonts w:ascii="Arial"/>
                        <w:color w:val="080808"/>
                        <w:spacing w:val="-11"/>
                        <w:sz w:val="18"/>
                      </w:rPr>
                      <w:t> </w:t>
                    </w:r>
                    <w:r>
                      <w:rPr>
                        <w:rFonts w:ascii="Arial"/>
                        <w:color w:val="080808"/>
                        <w:sz w:val="18"/>
                      </w:rPr>
                      <w:t>design</w:t>
                    </w:r>
                    <w:r>
                      <w:rPr>
                        <w:rFonts w:ascii="Arial"/>
                        <w:color w:val="080808"/>
                        <w:spacing w:val="-1"/>
                        <w:sz w:val="18"/>
                      </w:rPr>
                      <w:t> </w:t>
                    </w:r>
                    <w:r>
                      <w:rPr>
                        <w:rFonts w:ascii="Arial"/>
                        <w:color w:val="080808"/>
                        <w:sz w:val="18"/>
                      </w:rPr>
                      <w:t>and</w:t>
                    </w:r>
                    <w:r>
                      <w:rPr>
                        <w:rFonts w:ascii="Arial"/>
                        <w:color w:val="080808"/>
                        <w:spacing w:val="-8"/>
                        <w:sz w:val="18"/>
                      </w:rPr>
                      <w:t> </w:t>
                    </w:r>
                    <w:r>
                      <w:rPr>
                        <w:rFonts w:ascii="Arial"/>
                        <w:color w:val="080808"/>
                        <w:sz w:val="18"/>
                      </w:rPr>
                      <w:t>implement training and technical assistance to</w:t>
                    </w:r>
                    <w:r>
                      <w:rPr>
                        <w:rFonts w:ascii="Arial"/>
                        <w:color w:val="080808"/>
                        <w:spacing w:val="34"/>
                        <w:sz w:val="18"/>
                      </w:rPr>
                      <w:t> </w:t>
                    </w:r>
                    <w:r>
                      <w:rPr>
                        <w:rFonts w:ascii="Arial"/>
                        <w:color w:val="080808"/>
                        <w:sz w:val="18"/>
                      </w:rPr>
                      <w:t>support the Local EO Officers.</w:t>
                    </w:r>
                  </w:p>
                  <w:p>
                    <w:pPr>
                      <w:spacing w:line="249" w:lineRule="auto" w:before="85"/>
                      <w:ind w:left="279" w:right="0" w:hanging="2"/>
                      <w:jc w:val="left"/>
                      <w:rPr>
                        <w:rFonts w:ascii="Arial"/>
                        <w:sz w:val="18"/>
                      </w:rPr>
                    </w:pPr>
                    <w:r>
                      <w:rPr>
                        <w:rFonts w:ascii="Arial"/>
                        <w:color w:val="080808"/>
                        <w:sz w:val="18"/>
                      </w:rPr>
                      <w:t>The</w:t>
                    </w:r>
                    <w:r>
                      <w:rPr>
                        <w:rFonts w:ascii="Arial"/>
                        <w:color w:val="080808"/>
                        <w:spacing w:val="-4"/>
                        <w:sz w:val="18"/>
                      </w:rPr>
                      <w:t> </w:t>
                    </w:r>
                    <w:r>
                      <w:rPr>
                        <w:rFonts w:ascii="Arial"/>
                        <w:color w:val="080808"/>
                        <w:sz w:val="18"/>
                      </w:rPr>
                      <w:t>State</w:t>
                    </w:r>
                    <w:r>
                      <w:rPr>
                        <w:rFonts w:ascii="Arial"/>
                        <w:color w:val="080808"/>
                        <w:spacing w:val="-8"/>
                        <w:sz w:val="18"/>
                      </w:rPr>
                      <w:t> </w:t>
                    </w:r>
                    <w:r>
                      <w:rPr>
                        <w:rFonts w:ascii="Arial"/>
                        <w:color w:val="080808"/>
                        <w:sz w:val="18"/>
                      </w:rPr>
                      <w:t>EO</w:t>
                    </w:r>
                    <w:r>
                      <w:rPr>
                        <w:rFonts w:ascii="Arial"/>
                        <w:color w:val="080808"/>
                        <w:spacing w:val="-4"/>
                        <w:sz w:val="18"/>
                      </w:rPr>
                      <w:t> </w:t>
                    </w:r>
                    <w:r>
                      <w:rPr>
                        <w:rFonts w:ascii="Arial"/>
                        <w:color w:val="080808"/>
                        <w:sz w:val="18"/>
                      </w:rPr>
                      <w:t>Officer will</w:t>
                    </w:r>
                    <w:r>
                      <w:rPr>
                        <w:rFonts w:ascii="Arial"/>
                        <w:color w:val="080808"/>
                        <w:spacing w:val="-13"/>
                        <w:sz w:val="18"/>
                      </w:rPr>
                      <w:t> </w:t>
                    </w:r>
                    <w:r>
                      <w:rPr>
                        <w:rFonts w:ascii="Arial"/>
                        <w:color w:val="080808"/>
                        <w:sz w:val="18"/>
                      </w:rPr>
                      <w:t>provide new Local</w:t>
                    </w:r>
                    <w:r>
                      <w:rPr>
                        <w:rFonts w:ascii="Arial"/>
                        <w:color w:val="080808"/>
                        <w:spacing w:val="-5"/>
                        <w:sz w:val="18"/>
                      </w:rPr>
                      <w:t> </w:t>
                    </w:r>
                    <w:r>
                      <w:rPr>
                        <w:rFonts w:ascii="Arial"/>
                        <w:color w:val="080808"/>
                        <w:sz w:val="18"/>
                      </w:rPr>
                      <w:t>EO</w:t>
                    </w:r>
                    <w:r>
                      <w:rPr>
                        <w:rFonts w:ascii="Arial"/>
                        <w:color w:val="080808"/>
                        <w:spacing w:val="-4"/>
                        <w:sz w:val="18"/>
                      </w:rPr>
                      <w:t> </w:t>
                    </w:r>
                    <w:r>
                      <w:rPr>
                        <w:rFonts w:ascii="Arial"/>
                        <w:color w:val="080808"/>
                        <w:sz w:val="18"/>
                      </w:rPr>
                      <w:t>Officers with</w:t>
                    </w:r>
                    <w:r>
                      <w:rPr>
                        <w:rFonts w:ascii="Arial"/>
                        <w:color w:val="080808"/>
                        <w:spacing w:val="-7"/>
                        <w:sz w:val="18"/>
                      </w:rPr>
                      <w:t> </w:t>
                    </w:r>
                    <w:r>
                      <w:rPr>
                        <w:rFonts w:ascii="Arial"/>
                        <w:color w:val="080808"/>
                        <w:sz w:val="18"/>
                      </w:rPr>
                      <w:t>the</w:t>
                    </w:r>
                    <w:r>
                      <w:rPr>
                        <w:rFonts w:ascii="Arial"/>
                        <w:color w:val="080808"/>
                        <w:spacing w:val="-5"/>
                        <w:sz w:val="18"/>
                      </w:rPr>
                      <w:t> </w:t>
                    </w:r>
                    <w:r>
                      <w:rPr>
                        <w:rFonts w:ascii="Arial"/>
                        <w:color w:val="080808"/>
                        <w:sz w:val="18"/>
                      </w:rPr>
                      <w:t>necessary training and resources.</w:t>
                    </w:r>
                  </w:p>
                  <w:p>
                    <w:pPr>
                      <w:numPr>
                        <w:ilvl w:val="0"/>
                        <w:numId w:val="7"/>
                      </w:numPr>
                      <w:tabs>
                        <w:tab w:pos="278" w:val="left" w:leader="none"/>
                      </w:tabs>
                      <w:spacing w:line="252" w:lineRule="auto" w:before="98"/>
                      <w:ind w:left="278" w:right="18" w:hanging="279"/>
                      <w:jc w:val="left"/>
                      <w:rPr>
                        <w:rFonts w:ascii="Arial"/>
                        <w:sz w:val="18"/>
                      </w:rPr>
                    </w:pPr>
                    <w:r>
                      <w:rPr>
                        <w:rFonts w:ascii="Arial"/>
                        <w:color w:val="080808"/>
                        <w:sz w:val="18"/>
                      </w:rPr>
                      <w:t>The State EO Officer will</w:t>
                    </w:r>
                    <w:r>
                      <w:rPr>
                        <w:rFonts w:ascii="Arial"/>
                        <w:color w:val="080808"/>
                        <w:spacing w:val="-8"/>
                        <w:sz w:val="18"/>
                      </w:rPr>
                      <w:t> </w:t>
                    </w:r>
                    <w:r>
                      <w:rPr>
                        <w:rFonts w:ascii="Arial"/>
                        <w:color w:val="080808"/>
                        <w:sz w:val="18"/>
                      </w:rPr>
                      <w:t>host quarterly conference calls/meetings where the </w:t>
                    </w:r>
                    <w:r>
                      <w:rPr>
                        <w:rFonts w:ascii="Arial"/>
                        <w:color w:val="080808"/>
                        <w:w w:val="105"/>
                        <w:sz w:val="18"/>
                      </w:rPr>
                      <w:t>Local</w:t>
                    </w:r>
                    <w:r>
                      <w:rPr>
                        <w:rFonts w:ascii="Arial"/>
                        <w:color w:val="080808"/>
                        <w:spacing w:val="-16"/>
                        <w:w w:val="105"/>
                        <w:sz w:val="18"/>
                      </w:rPr>
                      <w:t> </w:t>
                    </w:r>
                    <w:r>
                      <w:rPr>
                        <w:rFonts w:ascii="Arial"/>
                        <w:color w:val="080808"/>
                        <w:w w:val="105"/>
                        <w:sz w:val="18"/>
                      </w:rPr>
                      <w:t>EO</w:t>
                    </w:r>
                    <w:r>
                      <w:rPr>
                        <w:rFonts w:ascii="Arial"/>
                        <w:color w:val="080808"/>
                        <w:spacing w:val="-13"/>
                        <w:w w:val="105"/>
                        <w:sz w:val="18"/>
                      </w:rPr>
                      <w:t> </w:t>
                    </w:r>
                    <w:r>
                      <w:rPr>
                        <w:rFonts w:ascii="Arial"/>
                        <w:color w:val="080808"/>
                        <w:w w:val="105"/>
                        <w:sz w:val="18"/>
                      </w:rPr>
                      <w:t>Officers</w:t>
                    </w:r>
                    <w:r>
                      <w:rPr>
                        <w:rFonts w:ascii="Arial"/>
                        <w:color w:val="080808"/>
                        <w:spacing w:val="-13"/>
                        <w:w w:val="105"/>
                        <w:sz w:val="18"/>
                      </w:rPr>
                      <w:t> </w:t>
                    </w:r>
                    <w:r>
                      <w:rPr>
                        <w:rFonts w:ascii="Arial"/>
                        <w:color w:val="080808"/>
                        <w:w w:val="105"/>
                        <w:sz w:val="18"/>
                      </w:rPr>
                      <w:t>will</w:t>
                    </w:r>
                    <w:r>
                      <w:rPr>
                        <w:rFonts w:ascii="Arial"/>
                        <w:color w:val="080808"/>
                        <w:spacing w:val="-13"/>
                        <w:w w:val="105"/>
                        <w:sz w:val="18"/>
                      </w:rPr>
                      <w:t> </w:t>
                    </w:r>
                    <w:r>
                      <w:rPr>
                        <w:rFonts w:ascii="Arial"/>
                        <w:color w:val="080808"/>
                        <w:w w:val="105"/>
                        <w:sz w:val="18"/>
                      </w:rPr>
                      <w:t>discuss</w:t>
                    </w:r>
                    <w:r>
                      <w:rPr>
                        <w:rFonts w:ascii="Arial"/>
                        <w:color w:val="080808"/>
                        <w:spacing w:val="-13"/>
                        <w:w w:val="105"/>
                        <w:sz w:val="18"/>
                      </w:rPr>
                      <w:t> </w:t>
                    </w:r>
                    <w:r>
                      <w:rPr>
                        <w:rFonts w:ascii="Arial"/>
                        <w:color w:val="080808"/>
                        <w:w w:val="105"/>
                        <w:sz w:val="18"/>
                      </w:rPr>
                      <w:t>current</w:t>
                    </w:r>
                    <w:r>
                      <w:rPr>
                        <w:rFonts w:ascii="Arial"/>
                        <w:color w:val="080808"/>
                        <w:spacing w:val="-10"/>
                        <w:w w:val="105"/>
                        <w:sz w:val="18"/>
                      </w:rPr>
                      <w:t> </w:t>
                    </w:r>
                    <w:r>
                      <w:rPr>
                        <w:rFonts w:ascii="Arial"/>
                        <w:color w:val="080808"/>
                        <w:w w:val="105"/>
                        <w:sz w:val="18"/>
                      </w:rPr>
                      <w:t>activity</w:t>
                    </w:r>
                    <w:r>
                      <w:rPr>
                        <w:rFonts w:ascii="Arial"/>
                        <w:color w:val="080808"/>
                        <w:spacing w:val="-14"/>
                        <w:w w:val="105"/>
                        <w:sz w:val="18"/>
                      </w:rPr>
                      <w:t> </w:t>
                    </w:r>
                    <w:r>
                      <w:rPr>
                        <w:rFonts w:ascii="Arial"/>
                        <w:color w:val="080808"/>
                        <w:w w:val="105"/>
                        <w:sz w:val="18"/>
                      </w:rPr>
                      <w:t>within</w:t>
                    </w:r>
                    <w:r>
                      <w:rPr>
                        <w:rFonts w:ascii="Arial"/>
                        <w:color w:val="080808"/>
                        <w:spacing w:val="-13"/>
                        <w:w w:val="105"/>
                        <w:sz w:val="18"/>
                      </w:rPr>
                      <w:t> </w:t>
                    </w:r>
                    <w:r>
                      <w:rPr>
                        <w:rFonts w:ascii="Arial"/>
                        <w:color w:val="080808"/>
                        <w:w w:val="105"/>
                        <w:sz w:val="18"/>
                      </w:rPr>
                      <w:t>the</w:t>
                    </w:r>
                    <w:r>
                      <w:rPr>
                        <w:rFonts w:ascii="Arial"/>
                        <w:color w:val="080808"/>
                        <w:spacing w:val="-13"/>
                        <w:w w:val="105"/>
                        <w:sz w:val="18"/>
                      </w:rPr>
                      <w:t> </w:t>
                    </w:r>
                    <w:r>
                      <w:rPr>
                        <w:rFonts w:ascii="Arial"/>
                        <w:color w:val="080808"/>
                        <w:w w:val="105"/>
                        <w:sz w:val="18"/>
                      </w:rPr>
                      <w:t>areas.</w:t>
                    </w:r>
                    <w:r>
                      <w:rPr>
                        <w:rFonts w:ascii="Arial"/>
                        <w:color w:val="080808"/>
                        <w:spacing w:val="-7"/>
                        <w:w w:val="105"/>
                        <w:sz w:val="18"/>
                      </w:rPr>
                      <w:t> </w:t>
                    </w:r>
                    <w:r>
                      <w:rPr>
                        <w:rFonts w:ascii="Arial"/>
                        <w:color w:val="080808"/>
                        <w:w w:val="105"/>
                        <w:sz w:val="18"/>
                      </w:rPr>
                      <w:t>These</w:t>
                    </w:r>
                    <w:r>
                      <w:rPr>
                        <w:rFonts w:ascii="Arial"/>
                        <w:color w:val="080808"/>
                        <w:spacing w:val="-8"/>
                        <w:w w:val="105"/>
                        <w:sz w:val="18"/>
                      </w:rPr>
                      <w:t> </w:t>
                    </w:r>
                    <w:r>
                      <w:rPr>
                        <w:rFonts w:ascii="Arial"/>
                        <w:color w:val="080808"/>
                        <w:w w:val="105"/>
                        <w:sz w:val="18"/>
                      </w:rPr>
                      <w:t>will</w:t>
                    </w:r>
                    <w:r>
                      <w:rPr>
                        <w:rFonts w:ascii="Arial"/>
                        <w:color w:val="080808"/>
                        <w:spacing w:val="-13"/>
                        <w:w w:val="105"/>
                        <w:sz w:val="18"/>
                      </w:rPr>
                      <w:t> </w:t>
                    </w:r>
                    <w:r>
                      <w:rPr>
                        <w:rFonts w:ascii="Arial"/>
                        <w:color w:val="080808"/>
                        <w:w w:val="105"/>
                        <w:sz w:val="18"/>
                      </w:rPr>
                      <w:t>be used to distribute</w:t>
                    </w:r>
                    <w:r>
                      <w:rPr>
                        <w:rFonts w:ascii="Arial"/>
                        <w:color w:val="080808"/>
                        <w:spacing w:val="-1"/>
                        <w:w w:val="105"/>
                        <w:sz w:val="18"/>
                      </w:rPr>
                      <w:t> </w:t>
                    </w:r>
                    <w:r>
                      <w:rPr>
                        <w:rFonts w:ascii="Arial"/>
                        <w:color w:val="080808"/>
                        <w:w w:val="105"/>
                        <w:sz w:val="18"/>
                      </w:rPr>
                      <w:t>information,</w:t>
                    </w:r>
                    <w:r>
                      <w:rPr>
                        <w:rFonts w:ascii="Arial"/>
                        <w:color w:val="080808"/>
                        <w:w w:val="105"/>
                        <w:sz w:val="18"/>
                      </w:rPr>
                      <w:t> gain</w:t>
                    </w:r>
                    <w:r>
                      <w:rPr>
                        <w:rFonts w:ascii="Arial"/>
                        <w:color w:val="080808"/>
                        <w:spacing w:val="-2"/>
                        <w:w w:val="105"/>
                        <w:sz w:val="18"/>
                      </w:rPr>
                      <w:t> </w:t>
                    </w:r>
                    <w:r>
                      <w:rPr>
                        <w:rFonts w:ascii="Arial"/>
                        <w:color w:val="080808"/>
                        <w:w w:val="105"/>
                        <w:sz w:val="18"/>
                      </w:rPr>
                      <w:t>insight into</w:t>
                    </w:r>
                    <w:r>
                      <w:rPr>
                        <w:rFonts w:ascii="Arial"/>
                        <w:color w:val="080808"/>
                        <w:spacing w:val="-8"/>
                        <w:w w:val="105"/>
                        <w:sz w:val="18"/>
                      </w:rPr>
                      <w:t> </w:t>
                    </w:r>
                    <w:r>
                      <w:rPr>
                        <w:rFonts w:ascii="Arial"/>
                        <w:color w:val="080808"/>
                        <w:w w:val="105"/>
                        <w:sz w:val="18"/>
                      </w:rPr>
                      <w:t>training</w:t>
                    </w:r>
                    <w:r>
                      <w:rPr>
                        <w:rFonts w:ascii="Arial"/>
                        <w:color w:val="080808"/>
                        <w:spacing w:val="-1"/>
                        <w:w w:val="105"/>
                        <w:sz w:val="18"/>
                      </w:rPr>
                      <w:t> </w:t>
                    </w:r>
                    <w:r>
                      <w:rPr>
                        <w:rFonts w:ascii="Arial"/>
                        <w:color w:val="080808"/>
                        <w:w w:val="105"/>
                        <w:sz w:val="18"/>
                      </w:rPr>
                      <w:t>or other needs for the area, and</w:t>
                    </w:r>
                    <w:r>
                      <w:rPr>
                        <w:rFonts w:ascii="Arial"/>
                        <w:color w:val="080808"/>
                        <w:spacing w:val="-3"/>
                        <w:w w:val="105"/>
                        <w:sz w:val="18"/>
                      </w:rPr>
                      <w:t> </w:t>
                    </w:r>
                    <w:r>
                      <w:rPr>
                        <w:rFonts w:ascii="Arial"/>
                        <w:color w:val="080808"/>
                        <w:w w:val="105"/>
                        <w:sz w:val="18"/>
                      </w:rPr>
                      <w:t>answer questions</w:t>
                    </w:r>
                    <w:r>
                      <w:rPr>
                        <w:rFonts w:ascii="Arial"/>
                        <w:color w:val="3B3D41"/>
                        <w:w w:val="105"/>
                        <w:sz w:val="18"/>
                      </w:rPr>
                      <w:t>.</w:t>
                    </w:r>
                  </w:p>
                </w:txbxContent>
              </v:textbox>
              <w10:wrap type="none"/>
            </v:shape>
            <w10:wrap type="none"/>
          </v:group>
        </w:pict>
      </w:r>
      <w:r>
        <w:rPr>
          <w:color w:val="080808"/>
          <w:spacing w:val="-2"/>
          <w:w w:val="115"/>
        </w:rPr>
        <w:t>1/7/2022</w:t>
      </w:r>
    </w:p>
    <w:p>
      <w:pPr>
        <w:spacing w:after="0"/>
        <w:jc w:val="right"/>
        <w:sectPr>
          <w:footerReference w:type="default" r:id="rId27"/>
          <w:pgSz w:w="12220" w:h="15760"/>
          <w:pgMar w:footer="370" w:header="0" w:top="380" w:bottom="560" w:left="1620" w:right="360"/>
        </w:sectPr>
      </w:pPr>
    </w:p>
    <w:p>
      <w:pPr>
        <w:spacing w:before="61"/>
        <w:ind w:left="0" w:right="106" w:firstLine="0"/>
        <w:jc w:val="right"/>
        <w:rPr>
          <w:sz w:val="23"/>
        </w:rPr>
      </w:pPr>
      <w:r>
        <w:rPr/>
        <w:pict>
          <v:group style="position:absolute;margin-left:61.536598pt;margin-top:96.437698pt;width:479.8pt;height:273.95pt;mso-position-horizontal-relative:page;mso-position-vertical-relative:page;z-index:15736832" id="docshapegroup45" coordorigin="1231,1929" coordsize="9596,5479">
            <v:shape style="position:absolute;left:1230;top:5638;width:366;height:1769" type="#_x0000_t75" id="docshape46" stroked="false">
              <v:imagedata r:id="rId32" o:title=""/>
            </v:shape>
            <v:line style="position:absolute" from="1274,5639" to="1274,1948" stroked="true" strokeweight=".961509pt" strokecolor="#000000">
              <v:stroke dashstyle="solid"/>
            </v:line>
            <v:shape style="position:absolute;left:8288;top:1928;width:2539;height:5479" type="#_x0000_t75" id="docshape47" stroked="false">
              <v:imagedata r:id="rId33" o:title=""/>
            </v:shape>
            <v:shape style="position:absolute;left:1269;top:1972;width:7020;height:5397" id="docshape48" coordorigin="1269,1972" coordsize="7020,5397" path="m1269,1972l8288,1972m1596,7369l8288,7369e" filled="false" stroked="true" strokeweight=".96134pt" strokecolor="#000000">
              <v:path arrowok="t"/>
              <v:stroke dashstyle="solid"/>
            </v:shape>
            <v:shape style="position:absolute;left:1877;top:2538;width:4703;height:381" type="#_x0000_t202" id="docshape49" filled="false" stroked="false">
              <v:textbox inset="0,0,0,0">
                <w:txbxContent>
                  <w:p>
                    <w:pPr>
                      <w:spacing w:line="380" w:lineRule="exact" w:before="0"/>
                      <w:ind w:left="0" w:right="0" w:firstLine="0"/>
                      <w:jc w:val="left"/>
                      <w:rPr>
                        <w:rFonts w:ascii="Arial"/>
                        <w:sz w:val="34"/>
                      </w:rPr>
                    </w:pPr>
                    <w:r>
                      <w:rPr>
                        <w:rFonts w:ascii="Arial"/>
                        <w:color w:val="48494D"/>
                        <w:w w:val="105"/>
                        <w:sz w:val="34"/>
                      </w:rPr>
                      <w:t>Nondiscrimination</w:t>
                    </w:r>
                    <w:r>
                      <w:rPr>
                        <w:rFonts w:ascii="Arial"/>
                        <w:color w:val="48494D"/>
                        <w:spacing w:val="2"/>
                        <w:w w:val="105"/>
                        <w:sz w:val="34"/>
                      </w:rPr>
                      <w:t> </w:t>
                    </w:r>
                    <w:r>
                      <w:rPr>
                        <w:rFonts w:ascii="Arial"/>
                        <w:color w:val="48494D"/>
                        <w:w w:val="105"/>
                        <w:sz w:val="34"/>
                      </w:rPr>
                      <w:t>Plan</w:t>
                    </w:r>
                    <w:r>
                      <w:rPr>
                        <w:rFonts w:ascii="Arial"/>
                        <w:color w:val="48494D"/>
                        <w:spacing w:val="27"/>
                        <w:w w:val="105"/>
                        <w:sz w:val="34"/>
                      </w:rPr>
                      <w:t> </w:t>
                    </w:r>
                    <w:r>
                      <w:rPr>
                        <w:rFonts w:ascii="Arial"/>
                        <w:color w:val="48494D"/>
                        <w:spacing w:val="-4"/>
                        <w:w w:val="95"/>
                        <w:sz w:val="34"/>
                      </w:rPr>
                      <w:t>(NDP)</w:t>
                    </w:r>
                  </w:p>
                </w:txbxContent>
              </v:textbox>
              <w10:wrap type="none"/>
            </v:shape>
            <v:shape style="position:absolute;left:1858;top:3710;width:4541;height:2888" type="#_x0000_t202" id="docshape50" filled="false" stroked="false">
              <v:textbox inset="0,0,0,0">
                <w:txbxContent>
                  <w:p>
                    <w:pPr>
                      <w:spacing w:line="168" w:lineRule="exact" w:before="0"/>
                      <w:ind w:left="23" w:right="0" w:firstLine="0"/>
                      <w:jc w:val="left"/>
                      <w:rPr>
                        <w:rFonts w:ascii="Arial"/>
                        <w:sz w:val="15"/>
                      </w:rPr>
                    </w:pPr>
                    <w:r>
                      <w:rPr>
                        <w:rFonts w:ascii="Arial"/>
                        <w:color w:val="48494D"/>
                        <w:w w:val="110"/>
                        <w:sz w:val="15"/>
                      </w:rPr>
                      <w:t>t&gt;</w:t>
                    </w:r>
                    <w:r>
                      <w:rPr>
                        <w:rFonts w:ascii="Arial"/>
                        <w:color w:val="48494D"/>
                        <w:spacing w:val="70"/>
                        <w:w w:val="150"/>
                        <w:sz w:val="15"/>
                      </w:rPr>
                      <w:t> </w:t>
                    </w:r>
                    <w:r>
                      <w:rPr>
                        <w:rFonts w:ascii="Arial"/>
                        <w:color w:val="131313"/>
                        <w:w w:val="110"/>
                        <w:sz w:val="15"/>
                      </w:rPr>
                      <w:t>Must</w:t>
                    </w:r>
                    <w:r>
                      <w:rPr>
                        <w:rFonts w:ascii="Arial"/>
                        <w:color w:val="131313"/>
                        <w:spacing w:val="1"/>
                        <w:w w:val="110"/>
                        <w:sz w:val="15"/>
                      </w:rPr>
                      <w:t> </w:t>
                    </w:r>
                    <w:r>
                      <w:rPr>
                        <w:rFonts w:ascii="Arial"/>
                        <w:color w:val="131313"/>
                        <w:w w:val="110"/>
                        <w:sz w:val="15"/>
                      </w:rPr>
                      <w:t>be</w:t>
                    </w:r>
                    <w:r>
                      <w:rPr>
                        <w:rFonts w:ascii="Arial"/>
                        <w:color w:val="131313"/>
                        <w:spacing w:val="6"/>
                        <w:w w:val="110"/>
                        <w:sz w:val="15"/>
                      </w:rPr>
                      <w:t> </w:t>
                    </w:r>
                    <w:r>
                      <w:rPr>
                        <w:rFonts w:ascii="Arial"/>
                        <w:color w:val="131313"/>
                        <w:w w:val="110"/>
                        <w:sz w:val="15"/>
                      </w:rPr>
                      <w:t>submitted</w:t>
                    </w:r>
                    <w:r>
                      <w:rPr>
                        <w:rFonts w:ascii="Arial"/>
                        <w:color w:val="131313"/>
                        <w:spacing w:val="13"/>
                        <w:w w:val="110"/>
                        <w:sz w:val="15"/>
                      </w:rPr>
                      <w:t> </w:t>
                    </w:r>
                    <w:r>
                      <w:rPr>
                        <w:rFonts w:ascii="Arial"/>
                        <w:color w:val="131313"/>
                        <w:w w:val="110"/>
                        <w:sz w:val="15"/>
                      </w:rPr>
                      <w:t>to</w:t>
                    </w:r>
                    <w:r>
                      <w:rPr>
                        <w:rFonts w:ascii="Arial"/>
                        <w:color w:val="131313"/>
                        <w:spacing w:val="15"/>
                        <w:w w:val="110"/>
                        <w:sz w:val="15"/>
                      </w:rPr>
                      <w:t> </w:t>
                    </w:r>
                    <w:r>
                      <w:rPr>
                        <w:rFonts w:ascii="Arial"/>
                        <w:color w:val="131313"/>
                        <w:w w:val="110"/>
                        <w:sz w:val="15"/>
                      </w:rPr>
                      <w:t>the</w:t>
                    </w:r>
                    <w:r>
                      <w:rPr>
                        <w:rFonts w:ascii="Arial"/>
                        <w:color w:val="131313"/>
                        <w:spacing w:val="10"/>
                        <w:w w:val="110"/>
                        <w:sz w:val="15"/>
                      </w:rPr>
                      <w:t> </w:t>
                    </w:r>
                    <w:r>
                      <w:rPr>
                        <w:rFonts w:ascii="Arial"/>
                        <w:color w:val="131313"/>
                        <w:w w:val="110"/>
                        <w:sz w:val="15"/>
                      </w:rPr>
                      <w:t>DOL</w:t>
                    </w:r>
                    <w:r>
                      <w:rPr>
                        <w:rFonts w:ascii="Arial"/>
                        <w:color w:val="131313"/>
                        <w:spacing w:val="-11"/>
                        <w:w w:val="110"/>
                        <w:sz w:val="15"/>
                      </w:rPr>
                      <w:t> </w:t>
                    </w:r>
                    <w:r>
                      <w:rPr>
                        <w:rFonts w:ascii="Arial"/>
                        <w:color w:val="131313"/>
                        <w:w w:val="110"/>
                        <w:sz w:val="15"/>
                      </w:rPr>
                      <w:t>Civil</w:t>
                    </w:r>
                    <w:r>
                      <w:rPr>
                        <w:rFonts w:ascii="Arial"/>
                        <w:color w:val="131313"/>
                        <w:spacing w:val="1"/>
                        <w:w w:val="110"/>
                        <w:sz w:val="15"/>
                      </w:rPr>
                      <w:t> </w:t>
                    </w:r>
                    <w:r>
                      <w:rPr>
                        <w:rFonts w:ascii="Arial"/>
                        <w:color w:val="131313"/>
                        <w:w w:val="110"/>
                        <w:sz w:val="15"/>
                      </w:rPr>
                      <w:t>Rights</w:t>
                    </w:r>
                    <w:r>
                      <w:rPr>
                        <w:rFonts w:ascii="Arial"/>
                        <w:color w:val="131313"/>
                        <w:spacing w:val="7"/>
                        <w:w w:val="110"/>
                        <w:sz w:val="15"/>
                      </w:rPr>
                      <w:t> </w:t>
                    </w:r>
                    <w:r>
                      <w:rPr>
                        <w:rFonts w:ascii="Arial"/>
                        <w:color w:val="131313"/>
                        <w:spacing w:val="-2"/>
                        <w:w w:val="110"/>
                        <w:sz w:val="15"/>
                      </w:rPr>
                      <w:t>Center</w:t>
                    </w:r>
                  </w:p>
                  <w:p>
                    <w:pPr>
                      <w:spacing w:before="70"/>
                      <w:ind w:left="369" w:right="0" w:firstLine="0"/>
                      <w:jc w:val="left"/>
                      <w:rPr>
                        <w:rFonts w:ascii="Arial"/>
                        <w:sz w:val="15"/>
                      </w:rPr>
                    </w:pPr>
                    <w:r>
                      <w:rPr>
                        <w:rFonts w:ascii="Arial"/>
                        <w:color w:val="48494D"/>
                        <w:sz w:val="12"/>
                      </w:rPr>
                      <w:t>ll&gt;</w:t>
                    </w:r>
                    <w:r>
                      <w:rPr>
                        <w:rFonts w:ascii="Arial"/>
                        <w:color w:val="48494D"/>
                        <w:spacing w:val="72"/>
                        <w:w w:val="150"/>
                        <w:sz w:val="12"/>
                      </w:rPr>
                      <w:t> </w:t>
                    </w:r>
                    <w:r>
                      <w:rPr>
                        <w:rFonts w:ascii="Arial"/>
                        <w:color w:val="131313"/>
                        <w:sz w:val="15"/>
                      </w:rPr>
                      <w:t>For</w:t>
                    </w:r>
                    <w:r>
                      <w:rPr>
                        <w:rFonts w:ascii="Arial"/>
                        <w:color w:val="131313"/>
                        <w:spacing w:val="-9"/>
                        <w:sz w:val="15"/>
                      </w:rPr>
                      <w:t> </w:t>
                    </w:r>
                    <w:r>
                      <w:rPr>
                        <w:rFonts w:ascii="Arial"/>
                        <w:color w:val="131313"/>
                        <w:sz w:val="15"/>
                      </w:rPr>
                      <w:t>Iowa</w:t>
                    </w:r>
                    <w:r>
                      <w:rPr>
                        <w:rFonts w:ascii="Arial"/>
                        <w:color w:val="333334"/>
                        <w:sz w:val="15"/>
                      </w:rPr>
                      <w:t>,</w:t>
                    </w:r>
                    <w:r>
                      <w:rPr>
                        <w:rFonts w:ascii="Arial"/>
                        <w:color w:val="333334"/>
                        <w:spacing w:val="-8"/>
                        <w:sz w:val="15"/>
                      </w:rPr>
                      <w:t> </w:t>
                    </w:r>
                    <w:r>
                      <w:rPr>
                        <w:rFonts w:ascii="Arial"/>
                        <w:color w:val="131313"/>
                        <w:sz w:val="15"/>
                      </w:rPr>
                      <w:t>it</w:t>
                    </w:r>
                    <w:r>
                      <w:rPr>
                        <w:rFonts w:ascii="Arial"/>
                        <w:color w:val="131313"/>
                        <w:spacing w:val="21"/>
                        <w:sz w:val="15"/>
                      </w:rPr>
                      <w:t> </w:t>
                    </w:r>
                    <w:r>
                      <w:rPr>
                        <w:rFonts w:ascii="Arial"/>
                        <w:color w:val="333334"/>
                        <w:sz w:val="15"/>
                      </w:rPr>
                      <w:t>i</w:t>
                    </w:r>
                    <w:r>
                      <w:rPr>
                        <w:rFonts w:ascii="Arial"/>
                        <w:color w:val="131313"/>
                        <w:sz w:val="15"/>
                      </w:rPr>
                      <w:t>s</w:t>
                    </w:r>
                    <w:r>
                      <w:rPr>
                        <w:rFonts w:ascii="Arial"/>
                        <w:color w:val="131313"/>
                        <w:spacing w:val="-14"/>
                        <w:sz w:val="15"/>
                      </w:rPr>
                      <w:t> </w:t>
                    </w:r>
                    <w:r>
                      <w:rPr>
                        <w:rFonts w:ascii="Arial"/>
                        <w:color w:val="131313"/>
                        <w:sz w:val="15"/>
                      </w:rPr>
                      <w:t>due</w:t>
                    </w:r>
                    <w:r>
                      <w:rPr>
                        <w:rFonts w:ascii="Arial"/>
                        <w:color w:val="131313"/>
                        <w:spacing w:val="-4"/>
                        <w:sz w:val="15"/>
                      </w:rPr>
                      <w:t> </w:t>
                    </w:r>
                    <w:r>
                      <w:rPr>
                        <w:rFonts w:ascii="Arial"/>
                        <w:color w:val="131313"/>
                        <w:sz w:val="15"/>
                      </w:rPr>
                      <w:t>February</w:t>
                    </w:r>
                    <w:r>
                      <w:rPr>
                        <w:rFonts w:ascii="Arial"/>
                        <w:color w:val="131313"/>
                        <w:spacing w:val="7"/>
                        <w:sz w:val="15"/>
                      </w:rPr>
                      <w:t> </w:t>
                    </w:r>
                    <w:r>
                      <w:rPr>
                        <w:rFonts w:ascii="Arial"/>
                        <w:color w:val="131313"/>
                        <w:sz w:val="15"/>
                      </w:rPr>
                      <w:t>8</w:t>
                    </w:r>
                    <w:r>
                      <w:rPr>
                        <w:rFonts w:ascii="Arial"/>
                        <w:color w:val="131313"/>
                        <w:position w:val="4"/>
                        <w:sz w:val="11"/>
                      </w:rPr>
                      <w:t>th</w:t>
                    </w:r>
                    <w:r>
                      <w:rPr>
                        <w:rFonts w:ascii="Arial"/>
                        <w:color w:val="131313"/>
                        <w:spacing w:val="-2"/>
                        <w:position w:val="4"/>
                        <w:sz w:val="11"/>
                      </w:rPr>
                      <w:t> </w:t>
                    </w:r>
                    <w:r>
                      <w:rPr>
                        <w:rFonts w:ascii="Arial"/>
                        <w:color w:val="131313"/>
                        <w:sz w:val="15"/>
                      </w:rPr>
                      <w:t>of</w:t>
                    </w:r>
                    <w:r>
                      <w:rPr>
                        <w:rFonts w:ascii="Arial"/>
                        <w:color w:val="131313"/>
                        <w:spacing w:val="-3"/>
                        <w:sz w:val="15"/>
                      </w:rPr>
                      <w:t> </w:t>
                    </w:r>
                    <w:r>
                      <w:rPr>
                        <w:rFonts w:ascii="Arial"/>
                        <w:color w:val="131313"/>
                        <w:sz w:val="15"/>
                      </w:rPr>
                      <w:t>every</w:t>
                    </w:r>
                    <w:r>
                      <w:rPr>
                        <w:rFonts w:ascii="Arial"/>
                        <w:color w:val="131313"/>
                        <w:spacing w:val="5"/>
                        <w:sz w:val="15"/>
                      </w:rPr>
                      <w:t> </w:t>
                    </w:r>
                    <w:r>
                      <w:rPr>
                        <w:rFonts w:ascii="Arial"/>
                        <w:color w:val="131313"/>
                        <w:sz w:val="15"/>
                      </w:rPr>
                      <w:t>odd</w:t>
                    </w:r>
                    <w:r>
                      <w:rPr>
                        <w:rFonts w:ascii="Arial"/>
                        <w:color w:val="131313"/>
                        <w:spacing w:val="-4"/>
                        <w:sz w:val="15"/>
                      </w:rPr>
                      <w:t> year</w:t>
                    </w:r>
                  </w:p>
                  <w:p>
                    <w:pPr>
                      <w:numPr>
                        <w:ilvl w:val="0"/>
                        <w:numId w:val="8"/>
                      </w:numPr>
                      <w:tabs>
                        <w:tab w:pos="274" w:val="left" w:leader="none"/>
                      </w:tabs>
                      <w:spacing w:before="87"/>
                      <w:ind w:left="273" w:right="0" w:hanging="274"/>
                      <w:jc w:val="left"/>
                      <w:rPr>
                        <w:rFonts w:ascii="Arial"/>
                        <w:sz w:val="15"/>
                      </w:rPr>
                    </w:pPr>
                    <w:r>
                      <w:rPr>
                        <w:rFonts w:ascii="Arial"/>
                        <w:color w:val="131313"/>
                        <w:w w:val="110"/>
                        <w:sz w:val="15"/>
                      </w:rPr>
                      <w:t>Elements</w:t>
                    </w:r>
                    <w:r>
                      <w:rPr>
                        <w:rFonts w:ascii="Arial"/>
                        <w:color w:val="131313"/>
                        <w:spacing w:val="3"/>
                        <w:w w:val="110"/>
                        <w:sz w:val="15"/>
                      </w:rPr>
                      <w:t> </w:t>
                    </w:r>
                    <w:r>
                      <w:rPr>
                        <w:rFonts w:ascii="Arial"/>
                        <w:color w:val="131313"/>
                        <w:w w:val="110"/>
                        <w:sz w:val="15"/>
                      </w:rPr>
                      <w:t>of</w:t>
                    </w:r>
                    <w:r>
                      <w:rPr>
                        <w:rFonts w:ascii="Arial"/>
                        <w:color w:val="131313"/>
                        <w:spacing w:val="25"/>
                        <w:w w:val="110"/>
                        <w:sz w:val="15"/>
                      </w:rPr>
                      <w:t> </w:t>
                    </w:r>
                    <w:r>
                      <w:rPr>
                        <w:rFonts w:ascii="Arial"/>
                        <w:color w:val="131313"/>
                        <w:w w:val="110"/>
                        <w:sz w:val="15"/>
                      </w:rPr>
                      <w:t>the</w:t>
                    </w:r>
                    <w:r>
                      <w:rPr>
                        <w:rFonts w:ascii="Arial"/>
                        <w:color w:val="131313"/>
                        <w:spacing w:val="12"/>
                        <w:w w:val="110"/>
                        <w:sz w:val="15"/>
                      </w:rPr>
                      <w:t> </w:t>
                    </w:r>
                    <w:r>
                      <w:rPr>
                        <w:rFonts w:ascii="Arial"/>
                        <w:color w:val="131313"/>
                        <w:spacing w:val="-5"/>
                        <w:w w:val="110"/>
                        <w:sz w:val="15"/>
                      </w:rPr>
                      <w:t>NOP</w:t>
                    </w:r>
                  </w:p>
                  <w:p>
                    <w:pPr>
                      <w:spacing w:before="82"/>
                      <w:ind w:left="356" w:right="0" w:firstLine="0"/>
                      <w:jc w:val="left"/>
                      <w:rPr>
                        <w:rFonts w:ascii="Arial"/>
                        <w:sz w:val="15"/>
                      </w:rPr>
                    </w:pPr>
                    <w:r>
                      <w:rPr>
                        <w:rFonts w:ascii="Arial"/>
                        <w:color w:val="48494D"/>
                        <w:spacing w:val="-2"/>
                        <w:sz w:val="14"/>
                      </w:rPr>
                      <w:t>1&gt;</w:t>
                    </w:r>
                    <w:r>
                      <w:rPr>
                        <w:rFonts w:ascii="Arial"/>
                        <w:color w:val="48494D"/>
                        <w:spacing w:val="60"/>
                        <w:sz w:val="14"/>
                      </w:rPr>
                      <w:t> </w:t>
                    </w:r>
                    <w:r>
                      <w:rPr>
                        <w:rFonts w:ascii="Arial"/>
                        <w:color w:val="131313"/>
                        <w:spacing w:val="-2"/>
                        <w:sz w:val="15"/>
                      </w:rPr>
                      <w:t>Element 1</w:t>
                    </w:r>
                    <w:r>
                      <w:rPr>
                        <w:rFonts w:ascii="Arial"/>
                        <w:color w:val="48494D"/>
                        <w:spacing w:val="-2"/>
                        <w:sz w:val="15"/>
                      </w:rPr>
                      <w:t>:</w:t>
                    </w:r>
                    <w:r>
                      <w:rPr>
                        <w:rFonts w:ascii="Arial"/>
                        <w:color w:val="48494D"/>
                        <w:spacing w:val="-8"/>
                        <w:sz w:val="15"/>
                      </w:rPr>
                      <w:t> </w:t>
                    </w:r>
                    <w:r>
                      <w:rPr>
                        <w:rFonts w:ascii="Arial"/>
                        <w:color w:val="131313"/>
                        <w:spacing w:val="-2"/>
                        <w:sz w:val="15"/>
                      </w:rPr>
                      <w:t>Assurances</w:t>
                    </w:r>
                  </w:p>
                  <w:p>
                    <w:pPr>
                      <w:spacing w:line="343" w:lineRule="auto" w:before="68"/>
                      <w:ind w:left="358" w:right="1385" w:firstLine="1"/>
                      <w:jc w:val="left"/>
                      <w:rPr>
                        <w:rFonts w:ascii="Arial"/>
                        <w:sz w:val="15"/>
                      </w:rPr>
                    </w:pPr>
                    <w:r>
                      <w:rPr>
                        <w:rFonts w:ascii="Arial"/>
                        <w:color w:val="48494D"/>
                        <w:sz w:val="13"/>
                      </w:rPr>
                      <w:t>I&gt;</w:t>
                    </w:r>
                    <w:r>
                      <w:rPr>
                        <w:rFonts w:ascii="Arial"/>
                        <w:color w:val="48494D"/>
                        <w:spacing w:val="80"/>
                        <w:sz w:val="13"/>
                      </w:rPr>
                      <w:t> </w:t>
                    </w:r>
                    <w:r>
                      <w:rPr>
                        <w:rFonts w:ascii="Arial"/>
                        <w:color w:val="131313"/>
                        <w:sz w:val="15"/>
                      </w:rPr>
                      <w:t>Element 2</w:t>
                    </w:r>
                    <w:r>
                      <w:rPr>
                        <w:rFonts w:ascii="Arial"/>
                        <w:color w:val="48494D"/>
                        <w:sz w:val="15"/>
                      </w:rPr>
                      <w:t>: </w:t>
                    </w:r>
                    <w:r>
                      <w:rPr>
                        <w:rFonts w:ascii="Arial"/>
                        <w:color w:val="131313"/>
                        <w:sz w:val="15"/>
                      </w:rPr>
                      <w:t>Equal</w:t>
                    </w:r>
                    <w:r>
                      <w:rPr>
                        <w:rFonts w:ascii="Arial"/>
                        <w:color w:val="131313"/>
                        <w:spacing w:val="-4"/>
                        <w:sz w:val="15"/>
                      </w:rPr>
                      <w:t> </w:t>
                    </w:r>
                    <w:r>
                      <w:rPr>
                        <w:rFonts w:ascii="Arial"/>
                        <w:color w:val="131313"/>
                        <w:sz w:val="15"/>
                      </w:rPr>
                      <w:t>Opportunity Officer </w:t>
                    </w:r>
                    <w:r>
                      <w:rPr>
                        <w:rFonts w:ascii="Arial"/>
                        <w:color w:val="333334"/>
                        <w:sz w:val="13"/>
                      </w:rPr>
                      <w:t>1&gt;</w:t>
                    </w:r>
                    <w:r>
                      <w:rPr>
                        <w:rFonts w:ascii="Arial"/>
                        <w:color w:val="333334"/>
                        <w:spacing w:val="51"/>
                        <w:sz w:val="13"/>
                      </w:rPr>
                      <w:t> </w:t>
                    </w:r>
                    <w:r>
                      <w:rPr>
                        <w:rFonts w:ascii="Arial"/>
                        <w:color w:val="131313"/>
                        <w:sz w:val="15"/>
                      </w:rPr>
                      <w:t>Element</w:t>
                    </w:r>
                    <w:r>
                      <w:rPr>
                        <w:rFonts w:ascii="Arial"/>
                        <w:color w:val="131313"/>
                        <w:spacing w:val="-6"/>
                        <w:sz w:val="15"/>
                      </w:rPr>
                      <w:t> </w:t>
                    </w:r>
                    <w:r>
                      <w:rPr>
                        <w:rFonts w:ascii="Arial"/>
                        <w:color w:val="131313"/>
                        <w:sz w:val="15"/>
                      </w:rPr>
                      <w:t>3</w:t>
                    </w:r>
                    <w:r>
                      <w:rPr>
                        <w:rFonts w:ascii="Arial"/>
                        <w:color w:val="48494D"/>
                        <w:sz w:val="15"/>
                      </w:rPr>
                      <w:t>:</w:t>
                    </w:r>
                    <w:r>
                      <w:rPr>
                        <w:rFonts w:ascii="Arial"/>
                        <w:color w:val="48494D"/>
                        <w:spacing w:val="-11"/>
                        <w:sz w:val="15"/>
                      </w:rPr>
                      <w:t> </w:t>
                    </w:r>
                    <w:r>
                      <w:rPr>
                        <w:rFonts w:ascii="Arial"/>
                        <w:color w:val="131313"/>
                        <w:sz w:val="15"/>
                      </w:rPr>
                      <w:t>Notice</w:t>
                    </w:r>
                    <w:r>
                      <w:rPr>
                        <w:rFonts w:ascii="Arial"/>
                        <w:color w:val="131313"/>
                        <w:spacing w:val="-10"/>
                        <w:sz w:val="15"/>
                      </w:rPr>
                      <w:t> </w:t>
                    </w:r>
                    <w:r>
                      <w:rPr>
                        <w:rFonts w:ascii="Arial"/>
                        <w:color w:val="131313"/>
                        <w:sz w:val="15"/>
                      </w:rPr>
                      <w:t>and</w:t>
                    </w:r>
                    <w:r>
                      <w:rPr>
                        <w:rFonts w:ascii="Arial"/>
                        <w:color w:val="131313"/>
                        <w:spacing w:val="-11"/>
                        <w:sz w:val="15"/>
                      </w:rPr>
                      <w:t> </w:t>
                    </w:r>
                    <w:r>
                      <w:rPr>
                        <w:rFonts w:ascii="Arial"/>
                        <w:color w:val="131313"/>
                        <w:sz w:val="15"/>
                      </w:rPr>
                      <w:t>Communication </w:t>
                    </w:r>
                    <w:r>
                      <w:rPr>
                        <w:rFonts w:ascii="Arial"/>
                        <w:color w:val="48494D"/>
                        <w:sz w:val="13"/>
                      </w:rPr>
                      <w:t>t&gt;</w:t>
                    </w:r>
                    <w:r>
                      <w:rPr>
                        <w:rFonts w:ascii="Arial"/>
                        <w:color w:val="48494D"/>
                        <w:spacing w:val="80"/>
                        <w:sz w:val="13"/>
                      </w:rPr>
                      <w:t> </w:t>
                    </w:r>
                    <w:r>
                      <w:rPr>
                        <w:rFonts w:ascii="Arial"/>
                        <w:color w:val="131313"/>
                        <w:sz w:val="15"/>
                      </w:rPr>
                      <w:t>Element 4: Affirmative Outreach</w:t>
                    </w:r>
                  </w:p>
                  <w:p>
                    <w:pPr>
                      <w:spacing w:before="0"/>
                      <w:ind w:left="353" w:right="0" w:firstLine="0"/>
                      <w:jc w:val="left"/>
                      <w:rPr>
                        <w:rFonts w:ascii="Arial"/>
                        <w:sz w:val="15"/>
                      </w:rPr>
                    </w:pPr>
                    <w:r>
                      <w:rPr>
                        <w:rFonts w:ascii="Arial"/>
                        <w:color w:val="333334"/>
                        <w:sz w:val="13"/>
                      </w:rPr>
                      <w:t>1&gt;</w:t>
                    </w:r>
                    <w:r>
                      <w:rPr>
                        <w:rFonts w:ascii="Arial"/>
                        <w:color w:val="333334"/>
                        <w:spacing w:val="78"/>
                        <w:sz w:val="13"/>
                      </w:rPr>
                      <w:t> </w:t>
                    </w:r>
                    <w:r>
                      <w:rPr>
                        <w:rFonts w:ascii="Arial"/>
                        <w:color w:val="131313"/>
                        <w:sz w:val="15"/>
                      </w:rPr>
                      <w:t>Element</w:t>
                    </w:r>
                    <w:r>
                      <w:rPr>
                        <w:rFonts w:ascii="Arial"/>
                        <w:color w:val="131313"/>
                        <w:spacing w:val="3"/>
                        <w:sz w:val="15"/>
                      </w:rPr>
                      <w:t> </w:t>
                    </w:r>
                    <w:r>
                      <w:rPr>
                        <w:rFonts w:ascii="Arial"/>
                        <w:color w:val="131313"/>
                        <w:sz w:val="15"/>
                      </w:rPr>
                      <w:t>5</w:t>
                    </w:r>
                    <w:r>
                      <w:rPr>
                        <w:rFonts w:ascii="Arial"/>
                        <w:color w:val="333334"/>
                        <w:sz w:val="15"/>
                      </w:rPr>
                      <w:t>:</w:t>
                    </w:r>
                    <w:r>
                      <w:rPr>
                        <w:rFonts w:ascii="Arial"/>
                        <w:color w:val="333334"/>
                        <w:spacing w:val="-9"/>
                        <w:sz w:val="15"/>
                      </w:rPr>
                      <w:t> </w:t>
                    </w:r>
                    <w:r>
                      <w:rPr>
                        <w:rFonts w:ascii="Arial"/>
                        <w:color w:val="131313"/>
                        <w:sz w:val="15"/>
                      </w:rPr>
                      <w:t>Compliance</w:t>
                    </w:r>
                    <w:r>
                      <w:rPr>
                        <w:rFonts w:ascii="Arial"/>
                        <w:color w:val="131313"/>
                        <w:spacing w:val="2"/>
                        <w:sz w:val="15"/>
                      </w:rPr>
                      <w:t> </w:t>
                    </w:r>
                    <w:r>
                      <w:rPr>
                        <w:rFonts w:ascii="Arial"/>
                        <w:color w:val="131313"/>
                        <w:sz w:val="15"/>
                      </w:rPr>
                      <w:t>with</w:t>
                    </w:r>
                    <w:r>
                      <w:rPr>
                        <w:rFonts w:ascii="Arial"/>
                        <w:color w:val="131313"/>
                        <w:spacing w:val="-9"/>
                        <w:sz w:val="15"/>
                      </w:rPr>
                      <w:t> </w:t>
                    </w:r>
                    <w:r>
                      <w:rPr>
                        <w:rFonts w:ascii="Arial"/>
                        <w:color w:val="131313"/>
                        <w:sz w:val="15"/>
                      </w:rPr>
                      <w:t>Disability</w:t>
                    </w:r>
                    <w:r>
                      <w:rPr>
                        <w:rFonts w:ascii="Arial"/>
                        <w:color w:val="131313"/>
                        <w:spacing w:val="-8"/>
                        <w:sz w:val="15"/>
                      </w:rPr>
                      <w:t> </w:t>
                    </w:r>
                    <w:r>
                      <w:rPr>
                        <w:rFonts w:ascii="Arial"/>
                        <w:color w:val="131313"/>
                        <w:spacing w:val="-2"/>
                        <w:sz w:val="15"/>
                      </w:rPr>
                      <w:t>Requirements</w:t>
                    </w:r>
                  </w:p>
                  <w:p>
                    <w:pPr>
                      <w:numPr>
                        <w:ilvl w:val="1"/>
                        <w:numId w:val="8"/>
                      </w:numPr>
                      <w:tabs>
                        <w:tab w:pos="587" w:val="left" w:leader="none"/>
                      </w:tabs>
                      <w:spacing w:before="7"/>
                      <w:ind w:left="586" w:right="0" w:hanging="239"/>
                      <w:jc w:val="left"/>
                      <w:rPr>
                        <w:rFonts w:ascii="Arial"/>
                        <w:color w:val="48494D"/>
                        <w:sz w:val="13"/>
                      </w:rPr>
                    </w:pPr>
                    <w:r>
                      <w:rPr>
                        <w:rFonts w:ascii="Arial"/>
                        <w:color w:val="131313"/>
                        <w:sz w:val="15"/>
                      </w:rPr>
                      <w:t>Element</w:t>
                    </w:r>
                    <w:r>
                      <w:rPr>
                        <w:rFonts w:ascii="Arial"/>
                        <w:color w:val="131313"/>
                        <w:spacing w:val="11"/>
                        <w:sz w:val="15"/>
                      </w:rPr>
                      <w:t> </w:t>
                    </w:r>
                    <w:r>
                      <w:rPr>
                        <w:rFonts w:ascii="Arial"/>
                        <w:color w:val="131313"/>
                        <w:sz w:val="15"/>
                      </w:rPr>
                      <w:t>6</w:t>
                    </w:r>
                    <w:r>
                      <w:rPr>
                        <w:rFonts w:ascii="Arial"/>
                        <w:color w:val="48494D"/>
                        <w:sz w:val="15"/>
                      </w:rPr>
                      <w:t>:</w:t>
                    </w:r>
                    <w:r>
                      <w:rPr>
                        <w:rFonts w:ascii="Arial"/>
                        <w:color w:val="48494D"/>
                        <w:spacing w:val="-2"/>
                        <w:sz w:val="15"/>
                      </w:rPr>
                      <w:t> </w:t>
                    </w:r>
                    <w:r>
                      <w:rPr>
                        <w:rFonts w:ascii="Arial"/>
                        <w:color w:val="131313"/>
                        <w:sz w:val="15"/>
                      </w:rPr>
                      <w:t>Data and</w:t>
                    </w:r>
                    <w:r>
                      <w:rPr>
                        <w:rFonts w:ascii="Arial"/>
                        <w:color w:val="131313"/>
                        <w:spacing w:val="-1"/>
                        <w:sz w:val="15"/>
                      </w:rPr>
                      <w:t> </w:t>
                    </w:r>
                    <w:r>
                      <w:rPr>
                        <w:rFonts w:ascii="Arial"/>
                        <w:color w:val="131313"/>
                        <w:sz w:val="15"/>
                      </w:rPr>
                      <w:t>Info</w:t>
                    </w:r>
                    <w:r>
                      <w:rPr>
                        <w:rFonts w:ascii="Arial"/>
                        <w:color w:val="333334"/>
                        <w:sz w:val="15"/>
                      </w:rPr>
                      <w:t>r</w:t>
                    </w:r>
                    <w:r>
                      <w:rPr>
                        <w:rFonts w:ascii="Arial"/>
                        <w:color w:val="131313"/>
                        <w:sz w:val="15"/>
                      </w:rPr>
                      <w:t>mation</w:t>
                    </w:r>
                    <w:r>
                      <w:rPr>
                        <w:rFonts w:ascii="Arial"/>
                        <w:color w:val="131313"/>
                        <w:spacing w:val="-15"/>
                        <w:sz w:val="15"/>
                      </w:rPr>
                      <w:t> </w:t>
                    </w:r>
                    <w:r>
                      <w:rPr>
                        <w:rFonts w:ascii="Arial"/>
                        <w:color w:val="131313"/>
                        <w:sz w:val="15"/>
                      </w:rPr>
                      <w:t>Collection</w:t>
                    </w:r>
                    <w:r>
                      <w:rPr>
                        <w:rFonts w:ascii="Arial"/>
                        <w:color w:val="131313"/>
                        <w:spacing w:val="7"/>
                        <w:sz w:val="15"/>
                      </w:rPr>
                      <w:t> </w:t>
                    </w:r>
                    <w:r>
                      <w:rPr>
                        <w:rFonts w:ascii="Arial"/>
                        <w:color w:val="131313"/>
                        <w:sz w:val="22"/>
                      </w:rPr>
                      <w:t>a</w:t>
                    </w:r>
                    <w:r>
                      <w:rPr>
                        <w:rFonts w:ascii="Arial"/>
                        <w:color w:val="131313"/>
                        <w:spacing w:val="-35"/>
                        <w:sz w:val="22"/>
                      </w:rPr>
                      <w:t> </w:t>
                    </w:r>
                    <w:r>
                      <w:rPr>
                        <w:rFonts w:ascii="Arial"/>
                        <w:color w:val="131313"/>
                        <w:spacing w:val="-2"/>
                        <w:sz w:val="15"/>
                      </w:rPr>
                      <w:t>Maintenance</w:t>
                    </w:r>
                  </w:p>
                  <w:p>
                    <w:pPr>
                      <w:spacing w:before="58"/>
                      <w:ind w:left="355" w:right="0" w:firstLine="0"/>
                      <w:jc w:val="left"/>
                      <w:rPr>
                        <w:rFonts w:ascii="Arial"/>
                        <w:sz w:val="15"/>
                      </w:rPr>
                    </w:pPr>
                    <w:r>
                      <w:rPr>
                        <w:rFonts w:ascii="Arial"/>
                        <w:color w:val="48494D"/>
                        <w:sz w:val="13"/>
                      </w:rPr>
                      <w:t>I&gt;</w:t>
                    </w:r>
                    <w:r>
                      <w:rPr>
                        <w:rFonts w:ascii="Arial"/>
                        <w:color w:val="48494D"/>
                        <w:spacing w:val="77"/>
                        <w:sz w:val="13"/>
                      </w:rPr>
                      <w:t> </w:t>
                    </w:r>
                    <w:r>
                      <w:rPr>
                        <w:rFonts w:ascii="Arial"/>
                        <w:color w:val="131313"/>
                        <w:sz w:val="15"/>
                      </w:rPr>
                      <w:t>Element</w:t>
                    </w:r>
                    <w:r>
                      <w:rPr>
                        <w:rFonts w:ascii="Arial"/>
                        <w:color w:val="131313"/>
                        <w:spacing w:val="-1"/>
                        <w:sz w:val="15"/>
                      </w:rPr>
                      <w:t> </w:t>
                    </w:r>
                    <w:r>
                      <w:rPr>
                        <w:rFonts w:ascii="Arial"/>
                        <w:color w:val="131313"/>
                        <w:sz w:val="15"/>
                      </w:rPr>
                      <w:t>7</w:t>
                    </w:r>
                    <w:r>
                      <w:rPr>
                        <w:rFonts w:ascii="Arial"/>
                        <w:color w:val="48494D"/>
                        <w:sz w:val="15"/>
                      </w:rPr>
                      <w:t>:</w:t>
                    </w:r>
                    <w:r>
                      <w:rPr>
                        <w:rFonts w:ascii="Arial"/>
                        <w:color w:val="48494D"/>
                        <w:spacing w:val="-10"/>
                        <w:sz w:val="15"/>
                      </w:rPr>
                      <w:t> </w:t>
                    </w:r>
                    <w:r>
                      <w:rPr>
                        <w:rFonts w:ascii="Arial"/>
                        <w:color w:val="131313"/>
                        <w:sz w:val="15"/>
                      </w:rPr>
                      <w:t>Monitoring</w:t>
                    </w:r>
                    <w:r>
                      <w:rPr>
                        <w:rFonts w:ascii="Arial"/>
                        <w:color w:val="131313"/>
                        <w:spacing w:val="-7"/>
                        <w:sz w:val="15"/>
                      </w:rPr>
                      <w:t> </w:t>
                    </w:r>
                    <w:r>
                      <w:rPr>
                        <w:rFonts w:ascii="Arial"/>
                        <w:color w:val="131313"/>
                        <w:sz w:val="15"/>
                      </w:rPr>
                      <w:t>Recipients</w:t>
                    </w:r>
                    <w:r>
                      <w:rPr>
                        <w:rFonts w:ascii="Arial"/>
                        <w:color w:val="131313"/>
                        <w:spacing w:val="5"/>
                        <w:sz w:val="15"/>
                      </w:rPr>
                      <w:t> </w:t>
                    </w:r>
                    <w:r>
                      <w:rPr>
                        <w:rFonts w:ascii="Arial"/>
                        <w:color w:val="131313"/>
                        <w:sz w:val="15"/>
                      </w:rPr>
                      <w:t>for</w:t>
                    </w:r>
                    <w:r>
                      <w:rPr>
                        <w:rFonts w:ascii="Arial"/>
                        <w:color w:val="131313"/>
                        <w:spacing w:val="15"/>
                        <w:sz w:val="15"/>
                      </w:rPr>
                      <w:t> </w:t>
                    </w:r>
                    <w:r>
                      <w:rPr>
                        <w:rFonts w:ascii="Arial"/>
                        <w:color w:val="131313"/>
                        <w:spacing w:val="-2"/>
                        <w:sz w:val="15"/>
                      </w:rPr>
                      <w:t>Compliance</w:t>
                    </w:r>
                  </w:p>
                  <w:p>
                    <w:pPr>
                      <w:numPr>
                        <w:ilvl w:val="1"/>
                        <w:numId w:val="8"/>
                      </w:numPr>
                      <w:tabs>
                        <w:tab w:pos="587" w:val="left" w:leader="none"/>
                      </w:tabs>
                      <w:spacing w:before="72"/>
                      <w:ind w:left="586" w:right="0" w:hanging="239"/>
                      <w:jc w:val="left"/>
                      <w:rPr>
                        <w:rFonts w:ascii="Arial"/>
                        <w:color w:val="7E7C85"/>
                        <w:sz w:val="13"/>
                      </w:rPr>
                    </w:pPr>
                    <w:r>
                      <w:rPr>
                        <w:rFonts w:ascii="Arial"/>
                        <w:color w:val="131313"/>
                        <w:w w:val="95"/>
                        <w:sz w:val="15"/>
                      </w:rPr>
                      <w:t>Element</w:t>
                    </w:r>
                    <w:r>
                      <w:rPr>
                        <w:rFonts w:ascii="Arial"/>
                        <w:color w:val="131313"/>
                        <w:spacing w:val="13"/>
                        <w:sz w:val="15"/>
                      </w:rPr>
                      <w:t> </w:t>
                    </w:r>
                    <w:r>
                      <w:rPr>
                        <w:rFonts w:ascii="Arial"/>
                        <w:color w:val="131313"/>
                        <w:w w:val="95"/>
                        <w:sz w:val="15"/>
                      </w:rPr>
                      <w:t>8:</w:t>
                    </w:r>
                    <w:r>
                      <w:rPr>
                        <w:rFonts w:ascii="Arial"/>
                        <w:color w:val="131313"/>
                        <w:spacing w:val="8"/>
                        <w:sz w:val="15"/>
                      </w:rPr>
                      <w:t> </w:t>
                    </w:r>
                    <w:r>
                      <w:rPr>
                        <w:rFonts w:ascii="Arial"/>
                        <w:color w:val="131313"/>
                        <w:w w:val="95"/>
                        <w:sz w:val="15"/>
                      </w:rPr>
                      <w:t>Complaint</w:t>
                    </w:r>
                    <w:r>
                      <w:rPr>
                        <w:rFonts w:ascii="Arial"/>
                        <w:color w:val="131313"/>
                        <w:spacing w:val="16"/>
                        <w:sz w:val="15"/>
                      </w:rPr>
                      <w:t> </w:t>
                    </w:r>
                    <w:r>
                      <w:rPr>
                        <w:rFonts w:ascii="Arial"/>
                        <w:color w:val="131313"/>
                        <w:w w:val="95"/>
                        <w:sz w:val="15"/>
                      </w:rPr>
                      <w:t>Processing</w:t>
                    </w:r>
                    <w:r>
                      <w:rPr>
                        <w:rFonts w:ascii="Arial"/>
                        <w:color w:val="131313"/>
                        <w:spacing w:val="2"/>
                        <w:sz w:val="15"/>
                      </w:rPr>
                      <w:t> </w:t>
                    </w:r>
                    <w:r>
                      <w:rPr>
                        <w:rFonts w:ascii="Arial"/>
                        <w:color w:val="131313"/>
                        <w:spacing w:val="-2"/>
                        <w:w w:val="95"/>
                        <w:sz w:val="15"/>
                      </w:rPr>
                      <w:t>Procedures</w:t>
                    </w:r>
                  </w:p>
                  <w:p>
                    <w:pPr>
                      <w:spacing w:before="73"/>
                      <w:ind w:left="350" w:right="0" w:firstLine="0"/>
                      <w:jc w:val="left"/>
                      <w:rPr>
                        <w:rFonts w:ascii="Arial"/>
                        <w:sz w:val="15"/>
                      </w:rPr>
                    </w:pPr>
                    <w:r>
                      <w:rPr>
                        <w:rFonts w:ascii="Arial"/>
                        <w:color w:val="48494D"/>
                        <w:sz w:val="13"/>
                      </w:rPr>
                      <w:t>I&gt;</w:t>
                    </w:r>
                    <w:r>
                      <w:rPr>
                        <w:rFonts w:ascii="Arial"/>
                        <w:color w:val="48494D"/>
                        <w:spacing w:val="77"/>
                        <w:sz w:val="13"/>
                      </w:rPr>
                      <w:t> </w:t>
                    </w:r>
                    <w:r>
                      <w:rPr>
                        <w:rFonts w:ascii="Arial"/>
                        <w:color w:val="131313"/>
                        <w:sz w:val="15"/>
                      </w:rPr>
                      <w:t>Elem</w:t>
                    </w:r>
                    <w:r>
                      <w:rPr>
                        <w:rFonts w:ascii="Arial"/>
                        <w:color w:val="333334"/>
                        <w:sz w:val="15"/>
                      </w:rPr>
                      <w:t>e</w:t>
                    </w:r>
                    <w:r>
                      <w:rPr>
                        <w:rFonts w:ascii="Arial"/>
                        <w:color w:val="131313"/>
                        <w:sz w:val="15"/>
                      </w:rPr>
                      <w:t>nt</w:t>
                    </w:r>
                    <w:r>
                      <w:rPr>
                        <w:rFonts w:ascii="Arial"/>
                        <w:color w:val="131313"/>
                        <w:spacing w:val="4"/>
                        <w:sz w:val="15"/>
                      </w:rPr>
                      <w:t> </w:t>
                    </w:r>
                    <w:r>
                      <w:rPr>
                        <w:rFonts w:ascii="Arial"/>
                        <w:color w:val="131313"/>
                        <w:sz w:val="15"/>
                      </w:rPr>
                      <w:t>9</w:t>
                    </w:r>
                    <w:r>
                      <w:rPr>
                        <w:rFonts w:ascii="Arial"/>
                        <w:color w:val="333334"/>
                        <w:sz w:val="15"/>
                      </w:rPr>
                      <w:t>:</w:t>
                    </w:r>
                    <w:r>
                      <w:rPr>
                        <w:rFonts w:ascii="Arial"/>
                        <w:color w:val="333334"/>
                        <w:spacing w:val="-5"/>
                        <w:sz w:val="15"/>
                      </w:rPr>
                      <w:t> </w:t>
                    </w:r>
                    <w:r>
                      <w:rPr>
                        <w:rFonts w:ascii="Arial"/>
                        <w:color w:val="131313"/>
                        <w:sz w:val="15"/>
                      </w:rPr>
                      <w:t>Corrective</w:t>
                    </w:r>
                    <w:r>
                      <w:rPr>
                        <w:rFonts w:ascii="Arial"/>
                        <w:color w:val="131313"/>
                        <w:spacing w:val="-6"/>
                        <w:sz w:val="15"/>
                      </w:rPr>
                      <w:t> </w:t>
                    </w:r>
                    <w:r>
                      <w:rPr>
                        <w:rFonts w:ascii="Arial"/>
                        <w:color w:val="131313"/>
                        <w:sz w:val="15"/>
                      </w:rPr>
                      <w:t>Actions</w:t>
                    </w:r>
                    <w:r>
                      <w:rPr>
                        <w:rFonts w:ascii="Arial"/>
                        <w:color w:val="131313"/>
                        <w:spacing w:val="-3"/>
                        <w:sz w:val="15"/>
                      </w:rPr>
                      <w:t> </w:t>
                    </w:r>
                    <w:r>
                      <w:rPr>
                        <w:rFonts w:ascii="Arial"/>
                        <w:color w:val="131313"/>
                        <w:sz w:val="15"/>
                      </w:rPr>
                      <w:t>and</w:t>
                    </w:r>
                    <w:r>
                      <w:rPr>
                        <w:rFonts w:ascii="Arial"/>
                        <w:color w:val="131313"/>
                        <w:spacing w:val="-9"/>
                        <w:sz w:val="15"/>
                      </w:rPr>
                      <w:t> </w:t>
                    </w:r>
                    <w:r>
                      <w:rPr>
                        <w:rFonts w:ascii="Arial"/>
                        <w:color w:val="131313"/>
                        <w:spacing w:val="-2"/>
                        <w:sz w:val="15"/>
                      </w:rPr>
                      <w:t>Sanctions</w:t>
                    </w:r>
                  </w:p>
                </w:txbxContent>
              </v:textbox>
              <w10:wrap type="none"/>
            </v:shape>
            <w10:wrap type="none"/>
          </v:group>
        </w:pict>
      </w:r>
      <w:r>
        <w:rPr/>
        <w:pict>
          <v:group style="position:absolute;margin-left:60.5751pt;margin-top:432.847412pt;width:478.85pt;height:272.05pt;mso-position-horizontal-relative:page;mso-position-vertical-relative:page;z-index:15737344" id="docshapegroup51" coordorigin="1212,8657" coordsize="9577,5441">
            <v:shape style="position:absolute;left:1211;top:12328;width:366;height:1769" type="#_x0000_t75" id="docshape52" stroked="false">
              <v:imagedata r:id="rId34" o:title=""/>
            </v:shape>
            <v:line style="position:absolute" from="1240,12329" to="1240,8676" stroked="true" strokeweight=".961509pt" strokecolor="#000000">
              <v:stroke dashstyle="solid"/>
            </v:line>
            <v:shape style="position:absolute;left:8268;top:8656;width:2520;height:5441" type="#_x0000_t75" id="docshape53" stroked="false">
              <v:imagedata r:id="rId35" o:title=""/>
            </v:shape>
            <v:shape style="position:absolute;left:1230;top:8680;width:7039;height:5369" id="docshape54" coordorigin="1231,8681" coordsize="7039,5369" path="m1231,8681l8269,8681m1577,14049l8269,14049e" filled="false" stroked="true" strokeweight=".96134pt" strokecolor="#000000">
              <v:path arrowok="t"/>
              <v:stroke dashstyle="solid"/>
            </v:shape>
            <v:shape style="position:absolute;left:1844;top:9224;width:4694;height:392" type="#_x0000_t202" id="docshape55" filled="false" stroked="false">
              <v:textbox inset="0,0,0,0">
                <w:txbxContent>
                  <w:p>
                    <w:pPr>
                      <w:spacing w:line="391" w:lineRule="exact" w:before="0"/>
                      <w:ind w:left="0" w:right="0" w:firstLine="0"/>
                      <w:jc w:val="left"/>
                      <w:rPr>
                        <w:rFonts w:ascii="Arial"/>
                        <w:sz w:val="35"/>
                      </w:rPr>
                    </w:pPr>
                    <w:r>
                      <w:rPr>
                        <w:rFonts w:ascii="Arial"/>
                        <w:b/>
                        <w:color w:val="48494D"/>
                        <w:spacing w:val="-2"/>
                        <w:w w:val="95"/>
                        <w:sz w:val="35"/>
                      </w:rPr>
                      <w:t>Nondiscrimination</w:t>
                    </w:r>
                    <w:r>
                      <w:rPr>
                        <w:rFonts w:ascii="Arial"/>
                        <w:b/>
                        <w:color w:val="48494D"/>
                        <w:spacing w:val="-6"/>
                        <w:w w:val="95"/>
                        <w:sz w:val="35"/>
                      </w:rPr>
                      <w:t> </w:t>
                    </w:r>
                    <w:r>
                      <w:rPr>
                        <w:rFonts w:ascii="Arial"/>
                        <w:b/>
                        <w:color w:val="48494D"/>
                        <w:spacing w:val="-2"/>
                        <w:w w:val="95"/>
                        <w:sz w:val="35"/>
                      </w:rPr>
                      <w:t>Plan</w:t>
                    </w:r>
                    <w:r>
                      <w:rPr>
                        <w:rFonts w:ascii="Arial"/>
                        <w:b/>
                        <w:color w:val="48494D"/>
                        <w:spacing w:val="11"/>
                        <w:sz w:val="35"/>
                      </w:rPr>
                      <w:t> </w:t>
                    </w:r>
                    <w:r>
                      <w:rPr>
                        <w:rFonts w:ascii="Arial"/>
                        <w:color w:val="48494D"/>
                        <w:spacing w:val="-4"/>
                        <w:w w:val="90"/>
                        <w:sz w:val="35"/>
                      </w:rPr>
                      <w:t>(NDP)</w:t>
                    </w:r>
                  </w:p>
                </w:txbxContent>
              </v:textbox>
              <w10:wrap type="none"/>
            </v:shape>
            <v:shape style="position:absolute;left:1828;top:10425;width:6412;height:2229" type="#_x0000_t202" id="docshape56" filled="false" stroked="false">
              <v:textbox inset="0,0,0,0">
                <w:txbxContent>
                  <w:p>
                    <w:pPr>
                      <w:numPr>
                        <w:ilvl w:val="0"/>
                        <w:numId w:val="9"/>
                      </w:numPr>
                      <w:tabs>
                        <w:tab w:pos="280" w:val="left" w:leader="none"/>
                      </w:tabs>
                      <w:spacing w:line="190" w:lineRule="exact" w:before="0"/>
                      <w:ind w:left="279" w:right="0" w:hanging="280"/>
                      <w:jc w:val="left"/>
                      <w:rPr>
                        <w:rFonts w:ascii="Arial" w:hAnsi="Arial"/>
                        <w:sz w:val="17"/>
                      </w:rPr>
                    </w:pPr>
                    <w:r>
                      <w:rPr>
                        <w:rFonts w:ascii="Arial" w:hAnsi="Arial"/>
                        <w:color w:val="131313"/>
                        <w:w w:val="105"/>
                        <w:sz w:val="15"/>
                      </w:rPr>
                      <w:t>Element</w:t>
                    </w:r>
                    <w:r>
                      <w:rPr>
                        <w:rFonts w:ascii="Arial" w:hAnsi="Arial"/>
                        <w:color w:val="131313"/>
                        <w:spacing w:val="17"/>
                        <w:w w:val="105"/>
                        <w:sz w:val="15"/>
                      </w:rPr>
                      <w:t> </w:t>
                    </w:r>
                    <w:r>
                      <w:rPr>
                        <w:rFonts w:ascii="Arial" w:hAnsi="Arial"/>
                        <w:color w:val="131313"/>
                        <w:w w:val="105"/>
                        <w:sz w:val="17"/>
                      </w:rPr>
                      <w:t>1:</w:t>
                    </w:r>
                    <w:r>
                      <w:rPr>
                        <w:rFonts w:ascii="Arial" w:hAnsi="Arial"/>
                        <w:color w:val="131313"/>
                        <w:spacing w:val="-11"/>
                        <w:w w:val="105"/>
                        <w:sz w:val="17"/>
                      </w:rPr>
                      <w:t> </w:t>
                    </w:r>
                    <w:r>
                      <w:rPr>
                        <w:rFonts w:ascii="Arial" w:hAnsi="Arial"/>
                        <w:color w:val="131313"/>
                        <w:w w:val="105"/>
                        <w:sz w:val="15"/>
                      </w:rPr>
                      <w:t>Assurances</w:t>
                    </w:r>
                    <w:r>
                      <w:rPr>
                        <w:rFonts w:ascii="Arial" w:hAnsi="Arial"/>
                        <w:color w:val="131313"/>
                        <w:spacing w:val="43"/>
                        <w:w w:val="105"/>
                        <w:sz w:val="15"/>
                      </w:rPr>
                      <w:t> </w:t>
                    </w:r>
                    <w:r>
                      <w:rPr>
                        <w:rFonts w:ascii="Arial" w:hAnsi="Arial"/>
                        <w:color w:val="131313"/>
                        <w:w w:val="105"/>
                        <w:sz w:val="17"/>
                      </w:rPr>
                      <w:t>(29</w:t>
                    </w:r>
                    <w:r>
                      <w:rPr>
                        <w:rFonts w:ascii="Arial" w:hAnsi="Arial"/>
                        <w:color w:val="131313"/>
                        <w:spacing w:val="7"/>
                        <w:w w:val="105"/>
                        <w:sz w:val="17"/>
                      </w:rPr>
                      <w:t> </w:t>
                    </w:r>
                    <w:r>
                      <w:rPr>
                        <w:rFonts w:ascii="Arial" w:hAnsi="Arial"/>
                        <w:color w:val="131313"/>
                        <w:w w:val="105"/>
                        <w:sz w:val="15"/>
                      </w:rPr>
                      <w:t>CFR</w:t>
                    </w:r>
                    <w:r>
                      <w:rPr>
                        <w:rFonts w:ascii="Arial" w:hAnsi="Arial"/>
                        <w:color w:val="131313"/>
                        <w:spacing w:val="11"/>
                        <w:w w:val="105"/>
                        <w:sz w:val="15"/>
                      </w:rPr>
                      <w:t> </w:t>
                    </w:r>
                    <w:r>
                      <w:rPr>
                        <w:rFonts w:ascii="Arial" w:hAnsi="Arial"/>
                        <w:color w:val="131313"/>
                        <w:w w:val="105"/>
                        <w:sz w:val="17"/>
                      </w:rPr>
                      <w:t>§§38.25-38</w:t>
                    </w:r>
                    <w:r>
                      <w:rPr>
                        <w:rFonts w:ascii="Arial" w:hAnsi="Arial"/>
                        <w:color w:val="333334"/>
                        <w:w w:val="105"/>
                        <w:sz w:val="17"/>
                      </w:rPr>
                      <w:t>.</w:t>
                    </w:r>
                    <w:r>
                      <w:rPr>
                        <w:rFonts w:ascii="Arial" w:hAnsi="Arial"/>
                        <w:color w:val="131313"/>
                        <w:w w:val="105"/>
                        <w:sz w:val="17"/>
                      </w:rPr>
                      <w:t>27</w:t>
                    </w:r>
                    <w:r>
                      <w:rPr>
                        <w:rFonts w:ascii="Arial" w:hAnsi="Arial"/>
                        <w:color w:val="333334"/>
                        <w:w w:val="105"/>
                        <w:sz w:val="17"/>
                      </w:rPr>
                      <w:t>,</w:t>
                    </w:r>
                    <w:r>
                      <w:rPr>
                        <w:rFonts w:ascii="Arial" w:hAnsi="Arial"/>
                        <w:color w:val="333334"/>
                        <w:spacing w:val="28"/>
                        <w:w w:val="105"/>
                        <w:sz w:val="17"/>
                      </w:rPr>
                      <w:t> </w:t>
                    </w:r>
                    <w:r>
                      <w:rPr>
                        <w:rFonts w:ascii="Arial" w:hAnsi="Arial"/>
                        <w:color w:val="131313"/>
                        <w:spacing w:val="-2"/>
                        <w:w w:val="105"/>
                        <w:sz w:val="17"/>
                      </w:rPr>
                      <w:t>38.54)</w:t>
                    </w:r>
                  </w:p>
                  <w:p>
                    <w:pPr>
                      <w:spacing w:line="266" w:lineRule="auto" w:before="112"/>
                      <w:ind w:left="592" w:right="0" w:hanging="228"/>
                      <w:jc w:val="left"/>
                      <w:rPr>
                        <w:rFonts w:ascii="Arial"/>
                        <w:sz w:val="15"/>
                      </w:rPr>
                    </w:pPr>
                    <w:r>
                      <w:rPr>
                        <w:rFonts w:ascii="Arial"/>
                        <w:b/>
                        <w:color w:val="48494D"/>
                        <w:spacing w:val="-2"/>
                        <w:w w:val="95"/>
                        <w:sz w:val="16"/>
                      </w:rPr>
                      <w:t>1&gt;</w:t>
                    </w:r>
                    <w:r>
                      <w:rPr>
                        <w:rFonts w:ascii="Arial"/>
                        <w:b/>
                        <w:color w:val="48494D"/>
                        <w:spacing w:val="61"/>
                        <w:w w:val="110"/>
                        <w:sz w:val="16"/>
                      </w:rPr>
                      <w:t> </w:t>
                    </w:r>
                    <w:r>
                      <w:rPr>
                        <w:rFonts w:ascii="Arial"/>
                        <w:color w:val="131313"/>
                        <w:spacing w:val="-2"/>
                        <w:w w:val="110"/>
                        <w:sz w:val="15"/>
                      </w:rPr>
                      <w:t>Each</w:t>
                    </w:r>
                    <w:r>
                      <w:rPr>
                        <w:rFonts w:ascii="Arial"/>
                        <w:color w:val="131313"/>
                        <w:spacing w:val="-3"/>
                        <w:w w:val="110"/>
                        <w:sz w:val="15"/>
                      </w:rPr>
                      <w:t> </w:t>
                    </w:r>
                    <w:r>
                      <w:rPr>
                        <w:rFonts w:ascii="Arial"/>
                        <w:color w:val="131313"/>
                        <w:spacing w:val="-2"/>
                        <w:w w:val="110"/>
                        <w:sz w:val="15"/>
                      </w:rPr>
                      <w:t>grant</w:t>
                    </w:r>
                    <w:r>
                      <w:rPr>
                        <w:rFonts w:ascii="Arial"/>
                        <w:color w:val="131313"/>
                        <w:spacing w:val="-6"/>
                        <w:w w:val="110"/>
                        <w:sz w:val="15"/>
                      </w:rPr>
                      <w:t> </w:t>
                    </w:r>
                    <w:r>
                      <w:rPr>
                        <w:rFonts w:ascii="Arial"/>
                        <w:color w:val="131313"/>
                        <w:spacing w:val="-2"/>
                        <w:w w:val="110"/>
                        <w:sz w:val="15"/>
                      </w:rPr>
                      <w:t>application for financial assistance</w:t>
                    </w:r>
                    <w:r>
                      <w:rPr>
                        <w:rFonts w:ascii="Arial"/>
                        <w:color w:val="131313"/>
                        <w:spacing w:val="-3"/>
                        <w:w w:val="110"/>
                        <w:sz w:val="15"/>
                      </w:rPr>
                      <w:t> </w:t>
                    </w:r>
                    <w:r>
                      <w:rPr>
                        <w:rFonts w:ascii="Arial"/>
                        <w:color w:val="131313"/>
                        <w:spacing w:val="-2"/>
                        <w:w w:val="110"/>
                        <w:sz w:val="15"/>
                      </w:rPr>
                      <w:t>under</w:t>
                    </w:r>
                    <w:r>
                      <w:rPr>
                        <w:rFonts w:ascii="Arial"/>
                        <w:color w:val="131313"/>
                        <w:spacing w:val="-10"/>
                        <w:w w:val="110"/>
                        <w:sz w:val="15"/>
                      </w:rPr>
                      <w:t> </w:t>
                    </w:r>
                    <w:r>
                      <w:rPr>
                        <w:rFonts w:ascii="Arial"/>
                        <w:color w:val="131313"/>
                        <w:spacing w:val="-2"/>
                        <w:w w:val="110"/>
                        <w:sz w:val="15"/>
                      </w:rPr>
                      <w:t>Title</w:t>
                    </w:r>
                    <w:r>
                      <w:rPr>
                        <w:rFonts w:ascii="Arial"/>
                        <w:color w:val="131313"/>
                        <w:spacing w:val="-9"/>
                        <w:w w:val="110"/>
                        <w:sz w:val="15"/>
                      </w:rPr>
                      <w:t> </w:t>
                    </w:r>
                    <w:r>
                      <w:rPr>
                        <w:rFonts w:ascii="Arial"/>
                        <w:color w:val="131313"/>
                        <w:spacing w:val="-2"/>
                        <w:w w:val="110"/>
                        <w:sz w:val="15"/>
                      </w:rPr>
                      <w:t>I</w:t>
                    </w:r>
                    <w:r>
                      <w:rPr>
                        <w:rFonts w:ascii="Arial"/>
                        <w:color w:val="131313"/>
                        <w:spacing w:val="-6"/>
                        <w:w w:val="110"/>
                        <w:sz w:val="15"/>
                      </w:rPr>
                      <w:t> </w:t>
                    </w:r>
                    <w:r>
                      <w:rPr>
                        <w:rFonts w:ascii="Arial"/>
                        <w:color w:val="131313"/>
                        <w:spacing w:val="-2"/>
                        <w:w w:val="110"/>
                        <w:sz w:val="15"/>
                      </w:rPr>
                      <w:t>of</w:t>
                    </w:r>
                    <w:r>
                      <w:rPr>
                        <w:rFonts w:ascii="Arial"/>
                        <w:color w:val="131313"/>
                        <w:spacing w:val="-10"/>
                        <w:w w:val="110"/>
                        <w:sz w:val="15"/>
                      </w:rPr>
                      <w:t> </w:t>
                    </w:r>
                    <w:r>
                      <w:rPr>
                        <w:rFonts w:ascii="Arial"/>
                        <w:color w:val="131313"/>
                        <w:spacing w:val="-2"/>
                        <w:w w:val="110"/>
                        <w:sz w:val="15"/>
                      </w:rPr>
                      <w:t>WIOA</w:t>
                    </w:r>
                    <w:r>
                      <w:rPr>
                        <w:rFonts w:ascii="Arial"/>
                        <w:color w:val="131313"/>
                        <w:spacing w:val="-8"/>
                        <w:w w:val="110"/>
                        <w:sz w:val="15"/>
                      </w:rPr>
                      <w:t> </w:t>
                    </w:r>
                    <w:r>
                      <w:rPr>
                        <w:rFonts w:ascii="Arial"/>
                        <w:color w:val="131313"/>
                        <w:spacing w:val="-2"/>
                        <w:w w:val="110"/>
                        <w:sz w:val="15"/>
                      </w:rPr>
                      <w:t>must</w:t>
                    </w:r>
                    <w:r>
                      <w:rPr>
                        <w:rFonts w:ascii="Arial"/>
                        <w:color w:val="131313"/>
                        <w:spacing w:val="-10"/>
                        <w:w w:val="110"/>
                        <w:sz w:val="15"/>
                      </w:rPr>
                      <w:t> </w:t>
                    </w:r>
                    <w:r>
                      <w:rPr>
                        <w:rFonts w:ascii="Arial"/>
                        <w:color w:val="131313"/>
                        <w:spacing w:val="-2"/>
                        <w:w w:val="110"/>
                        <w:sz w:val="15"/>
                      </w:rPr>
                      <w:t>include </w:t>
                    </w:r>
                    <w:r>
                      <w:rPr>
                        <w:rFonts w:ascii="Arial"/>
                        <w:color w:val="131313"/>
                        <w:w w:val="110"/>
                        <w:sz w:val="15"/>
                      </w:rPr>
                      <w:t>assurances that the applicant will</w:t>
                    </w:r>
                    <w:r>
                      <w:rPr>
                        <w:rFonts w:ascii="Arial"/>
                        <w:color w:val="131313"/>
                        <w:spacing w:val="-12"/>
                        <w:w w:val="110"/>
                        <w:sz w:val="15"/>
                      </w:rPr>
                      <w:t> </w:t>
                    </w:r>
                    <w:r>
                      <w:rPr>
                        <w:rFonts w:ascii="Arial"/>
                        <w:color w:val="131313"/>
                        <w:w w:val="110"/>
                        <w:sz w:val="15"/>
                      </w:rPr>
                      <w:t>comply with nondiscrimination</w:t>
                    </w:r>
                    <w:r>
                      <w:rPr>
                        <w:rFonts w:ascii="Arial"/>
                        <w:color w:val="131313"/>
                        <w:spacing w:val="-6"/>
                        <w:w w:val="110"/>
                        <w:sz w:val="15"/>
                      </w:rPr>
                      <w:t> </w:t>
                    </w:r>
                    <w:r>
                      <w:rPr>
                        <w:rFonts w:ascii="Arial"/>
                        <w:color w:val="131313"/>
                        <w:w w:val="110"/>
                        <w:sz w:val="15"/>
                      </w:rPr>
                      <w:t>and equal opportunity</w:t>
                    </w:r>
                    <w:r>
                      <w:rPr>
                        <w:rFonts w:ascii="Arial"/>
                        <w:color w:val="131313"/>
                        <w:spacing w:val="-9"/>
                        <w:w w:val="110"/>
                        <w:sz w:val="15"/>
                      </w:rPr>
                      <w:t> </w:t>
                    </w:r>
                    <w:r>
                      <w:rPr>
                        <w:rFonts w:ascii="Arial"/>
                        <w:color w:val="131313"/>
                        <w:w w:val="110"/>
                        <w:sz w:val="15"/>
                      </w:rPr>
                      <w:t>provisions</w:t>
                    </w:r>
                    <w:r>
                      <w:rPr>
                        <w:rFonts w:ascii="Arial"/>
                        <w:color w:val="131313"/>
                        <w:spacing w:val="-1"/>
                        <w:w w:val="110"/>
                        <w:sz w:val="15"/>
                      </w:rPr>
                      <w:t> </w:t>
                    </w:r>
                    <w:r>
                      <w:rPr>
                        <w:rFonts w:ascii="Arial"/>
                        <w:color w:val="131313"/>
                        <w:w w:val="110"/>
                        <w:sz w:val="15"/>
                      </w:rPr>
                      <w:t>of</w:t>
                    </w:r>
                    <w:r>
                      <w:rPr>
                        <w:rFonts w:ascii="Arial"/>
                        <w:color w:val="131313"/>
                        <w:spacing w:val="-3"/>
                        <w:w w:val="110"/>
                        <w:sz w:val="15"/>
                      </w:rPr>
                      <w:t> </w:t>
                    </w:r>
                    <w:r>
                      <w:rPr>
                        <w:rFonts w:ascii="Arial"/>
                        <w:color w:val="131313"/>
                        <w:w w:val="110"/>
                        <w:sz w:val="15"/>
                      </w:rPr>
                      <w:t>Section</w:t>
                    </w:r>
                    <w:r>
                      <w:rPr>
                        <w:rFonts w:ascii="Arial"/>
                        <w:color w:val="131313"/>
                        <w:spacing w:val="-4"/>
                        <w:w w:val="110"/>
                        <w:sz w:val="15"/>
                      </w:rPr>
                      <w:t> </w:t>
                    </w:r>
                    <w:r>
                      <w:rPr>
                        <w:rFonts w:ascii="Arial"/>
                        <w:color w:val="131313"/>
                        <w:w w:val="110"/>
                        <w:sz w:val="15"/>
                      </w:rPr>
                      <w:t>188</w:t>
                    </w:r>
                    <w:r>
                      <w:rPr>
                        <w:rFonts w:ascii="Arial"/>
                        <w:color w:val="131313"/>
                        <w:spacing w:val="-9"/>
                        <w:w w:val="110"/>
                        <w:sz w:val="15"/>
                      </w:rPr>
                      <w:t> </w:t>
                    </w:r>
                    <w:r>
                      <w:rPr>
                        <w:rFonts w:ascii="Arial"/>
                        <w:color w:val="131313"/>
                        <w:w w:val="110"/>
                        <w:sz w:val="15"/>
                      </w:rPr>
                      <w:t>of</w:t>
                    </w:r>
                    <w:r>
                      <w:rPr>
                        <w:rFonts w:ascii="Arial"/>
                        <w:color w:val="131313"/>
                        <w:spacing w:val="-3"/>
                        <w:w w:val="110"/>
                        <w:sz w:val="15"/>
                      </w:rPr>
                      <w:t> </w:t>
                    </w:r>
                    <w:r>
                      <w:rPr>
                        <w:rFonts w:ascii="Arial"/>
                        <w:color w:val="131313"/>
                        <w:w w:val="110"/>
                        <w:sz w:val="15"/>
                      </w:rPr>
                      <w:t>WIOA,</w:t>
                    </w:r>
                    <w:r>
                      <w:rPr>
                        <w:rFonts w:ascii="Arial"/>
                        <w:color w:val="131313"/>
                        <w:spacing w:val="-5"/>
                        <w:w w:val="110"/>
                        <w:sz w:val="15"/>
                      </w:rPr>
                      <w:t> </w:t>
                    </w:r>
                    <w:r>
                      <w:rPr>
                        <w:rFonts w:ascii="Arial"/>
                        <w:color w:val="131313"/>
                        <w:w w:val="110"/>
                        <w:sz w:val="15"/>
                      </w:rPr>
                      <w:t>Title</w:t>
                    </w:r>
                    <w:r>
                      <w:rPr>
                        <w:rFonts w:ascii="Arial"/>
                        <w:color w:val="131313"/>
                        <w:spacing w:val="-10"/>
                        <w:w w:val="110"/>
                        <w:sz w:val="15"/>
                      </w:rPr>
                      <w:t> </w:t>
                    </w:r>
                    <w:r>
                      <w:rPr>
                        <w:rFonts w:ascii="Arial"/>
                        <w:color w:val="131313"/>
                        <w:w w:val="110"/>
                        <w:sz w:val="15"/>
                      </w:rPr>
                      <w:t>VI</w:t>
                    </w:r>
                    <w:r>
                      <w:rPr>
                        <w:rFonts w:ascii="Arial"/>
                        <w:color w:val="131313"/>
                        <w:spacing w:val="-9"/>
                        <w:w w:val="110"/>
                        <w:sz w:val="15"/>
                      </w:rPr>
                      <w:t> </w:t>
                    </w:r>
                    <w:r>
                      <w:rPr>
                        <w:rFonts w:ascii="Arial"/>
                        <w:color w:val="131313"/>
                        <w:w w:val="110"/>
                        <w:sz w:val="15"/>
                      </w:rPr>
                      <w:t>of</w:t>
                    </w:r>
                    <w:r>
                      <w:rPr>
                        <w:rFonts w:ascii="Arial"/>
                        <w:color w:val="131313"/>
                        <w:spacing w:val="13"/>
                        <w:w w:val="110"/>
                        <w:sz w:val="15"/>
                      </w:rPr>
                      <w:t> </w:t>
                    </w:r>
                    <w:r>
                      <w:rPr>
                        <w:rFonts w:ascii="Arial"/>
                        <w:color w:val="131313"/>
                        <w:w w:val="110"/>
                        <w:sz w:val="15"/>
                      </w:rPr>
                      <w:t>the</w:t>
                    </w:r>
                    <w:r>
                      <w:rPr>
                        <w:rFonts w:ascii="Arial"/>
                        <w:color w:val="131313"/>
                        <w:spacing w:val="20"/>
                        <w:w w:val="110"/>
                        <w:sz w:val="15"/>
                      </w:rPr>
                      <w:t> </w:t>
                    </w:r>
                    <w:r>
                      <w:rPr>
                        <w:rFonts w:ascii="Arial"/>
                        <w:color w:val="131313"/>
                        <w:w w:val="110"/>
                        <w:sz w:val="15"/>
                      </w:rPr>
                      <w:t>Civil</w:t>
                    </w:r>
                    <w:r>
                      <w:rPr>
                        <w:rFonts w:ascii="Arial"/>
                        <w:color w:val="131313"/>
                        <w:spacing w:val="-12"/>
                        <w:w w:val="110"/>
                        <w:sz w:val="15"/>
                      </w:rPr>
                      <w:t> </w:t>
                    </w:r>
                    <w:r>
                      <w:rPr>
                        <w:rFonts w:ascii="Arial"/>
                        <w:color w:val="131313"/>
                        <w:w w:val="110"/>
                        <w:sz w:val="15"/>
                      </w:rPr>
                      <w:t>Rights</w:t>
                    </w:r>
                    <w:r>
                      <w:rPr>
                        <w:rFonts w:ascii="Arial"/>
                        <w:color w:val="131313"/>
                        <w:spacing w:val="-11"/>
                        <w:w w:val="110"/>
                        <w:sz w:val="15"/>
                      </w:rPr>
                      <w:t> </w:t>
                    </w:r>
                    <w:r>
                      <w:rPr>
                        <w:rFonts w:ascii="Arial"/>
                        <w:color w:val="131313"/>
                        <w:w w:val="110"/>
                        <w:sz w:val="15"/>
                      </w:rPr>
                      <w:t>Act</w:t>
                    </w:r>
                    <w:r>
                      <w:rPr>
                        <w:rFonts w:ascii="Arial"/>
                        <w:color w:val="131313"/>
                        <w:spacing w:val="-5"/>
                        <w:w w:val="110"/>
                        <w:sz w:val="15"/>
                      </w:rPr>
                      <w:t> </w:t>
                    </w:r>
                    <w:r>
                      <w:rPr>
                        <w:rFonts w:ascii="Arial"/>
                        <w:color w:val="131313"/>
                        <w:w w:val="110"/>
                        <w:sz w:val="15"/>
                      </w:rPr>
                      <w:t>of </w:t>
                    </w:r>
                    <w:r>
                      <w:rPr>
                        <w:rFonts w:ascii="Arial"/>
                        <w:color w:val="131313"/>
                        <w:spacing w:val="-2"/>
                        <w:w w:val="110"/>
                        <w:sz w:val="15"/>
                      </w:rPr>
                      <w:t>1964,</w:t>
                    </w:r>
                    <w:r>
                      <w:rPr>
                        <w:rFonts w:ascii="Arial"/>
                        <w:color w:val="131313"/>
                        <w:spacing w:val="-10"/>
                        <w:w w:val="110"/>
                        <w:sz w:val="15"/>
                      </w:rPr>
                      <w:t> </w:t>
                    </w:r>
                    <w:r>
                      <w:rPr>
                        <w:rFonts w:ascii="Arial"/>
                        <w:color w:val="131313"/>
                        <w:spacing w:val="-2"/>
                        <w:w w:val="110"/>
                        <w:sz w:val="15"/>
                      </w:rPr>
                      <w:t>Section 504</w:t>
                    </w:r>
                    <w:r>
                      <w:rPr>
                        <w:rFonts w:ascii="Arial"/>
                        <w:color w:val="131313"/>
                        <w:spacing w:val="-7"/>
                        <w:w w:val="110"/>
                        <w:sz w:val="15"/>
                      </w:rPr>
                      <w:t> </w:t>
                    </w:r>
                    <w:r>
                      <w:rPr>
                        <w:rFonts w:ascii="Arial"/>
                        <w:color w:val="131313"/>
                        <w:spacing w:val="-2"/>
                        <w:w w:val="110"/>
                        <w:sz w:val="15"/>
                      </w:rPr>
                      <w:t>of</w:t>
                    </w:r>
                    <w:r>
                      <w:rPr>
                        <w:rFonts w:ascii="Arial"/>
                        <w:color w:val="131313"/>
                        <w:spacing w:val="13"/>
                        <w:w w:val="110"/>
                        <w:sz w:val="15"/>
                      </w:rPr>
                      <w:t> </w:t>
                    </w:r>
                    <w:r>
                      <w:rPr>
                        <w:rFonts w:ascii="Arial"/>
                        <w:color w:val="131313"/>
                        <w:spacing w:val="-2"/>
                        <w:w w:val="110"/>
                        <w:sz w:val="15"/>
                      </w:rPr>
                      <w:t>the</w:t>
                    </w:r>
                    <w:r>
                      <w:rPr>
                        <w:rFonts w:ascii="Arial"/>
                        <w:color w:val="131313"/>
                        <w:spacing w:val="18"/>
                        <w:w w:val="110"/>
                        <w:sz w:val="15"/>
                      </w:rPr>
                      <w:t> </w:t>
                    </w:r>
                    <w:r>
                      <w:rPr>
                        <w:rFonts w:ascii="Arial"/>
                        <w:color w:val="131313"/>
                        <w:spacing w:val="-2"/>
                        <w:w w:val="110"/>
                        <w:sz w:val="15"/>
                      </w:rPr>
                      <w:t>Rehabilitation</w:t>
                    </w:r>
                    <w:r>
                      <w:rPr>
                        <w:rFonts w:ascii="Arial"/>
                        <w:color w:val="131313"/>
                        <w:spacing w:val="-10"/>
                        <w:w w:val="110"/>
                        <w:sz w:val="15"/>
                      </w:rPr>
                      <w:t> </w:t>
                    </w:r>
                    <w:r>
                      <w:rPr>
                        <w:rFonts w:ascii="Arial"/>
                        <w:color w:val="131313"/>
                        <w:spacing w:val="-2"/>
                        <w:w w:val="110"/>
                        <w:sz w:val="15"/>
                      </w:rPr>
                      <w:t>Act</w:t>
                    </w:r>
                    <w:r>
                      <w:rPr>
                        <w:rFonts w:ascii="Arial"/>
                        <w:color w:val="131313"/>
                        <w:spacing w:val="-7"/>
                        <w:w w:val="110"/>
                        <w:sz w:val="15"/>
                      </w:rPr>
                      <w:t> </w:t>
                    </w:r>
                    <w:r>
                      <w:rPr>
                        <w:rFonts w:ascii="Arial"/>
                        <w:color w:val="131313"/>
                        <w:spacing w:val="-2"/>
                        <w:w w:val="110"/>
                        <w:sz w:val="15"/>
                      </w:rPr>
                      <w:t>of</w:t>
                    </w:r>
                    <w:r>
                      <w:rPr>
                        <w:rFonts w:ascii="Arial"/>
                        <w:color w:val="131313"/>
                        <w:spacing w:val="-5"/>
                        <w:w w:val="110"/>
                        <w:sz w:val="15"/>
                      </w:rPr>
                      <w:t> </w:t>
                    </w:r>
                    <w:r>
                      <w:rPr>
                        <w:rFonts w:ascii="Arial"/>
                        <w:color w:val="131313"/>
                        <w:spacing w:val="-2"/>
                        <w:w w:val="110"/>
                        <w:sz w:val="15"/>
                      </w:rPr>
                      <w:t>1973</w:t>
                    </w:r>
                    <w:r>
                      <w:rPr>
                        <w:rFonts w:ascii="Arial"/>
                        <w:color w:val="333334"/>
                        <w:spacing w:val="-2"/>
                        <w:w w:val="110"/>
                        <w:sz w:val="15"/>
                      </w:rPr>
                      <w:t>, </w:t>
                    </w:r>
                    <w:r>
                      <w:rPr>
                        <w:rFonts w:ascii="Arial"/>
                        <w:color w:val="131313"/>
                        <w:spacing w:val="-2"/>
                        <w:w w:val="110"/>
                        <w:sz w:val="15"/>
                      </w:rPr>
                      <w:t>the</w:t>
                    </w:r>
                    <w:r>
                      <w:rPr>
                        <w:rFonts w:ascii="Arial"/>
                        <w:color w:val="131313"/>
                        <w:spacing w:val="5"/>
                        <w:w w:val="110"/>
                        <w:sz w:val="15"/>
                      </w:rPr>
                      <w:t> </w:t>
                    </w:r>
                    <w:r>
                      <w:rPr>
                        <w:rFonts w:ascii="Arial"/>
                        <w:color w:val="131313"/>
                        <w:spacing w:val="-2"/>
                        <w:w w:val="110"/>
                        <w:sz w:val="15"/>
                      </w:rPr>
                      <w:t>Age</w:t>
                    </w:r>
                    <w:r>
                      <w:rPr>
                        <w:rFonts w:ascii="Arial"/>
                        <w:color w:val="131313"/>
                        <w:spacing w:val="-7"/>
                        <w:w w:val="110"/>
                        <w:sz w:val="15"/>
                      </w:rPr>
                      <w:t> </w:t>
                    </w:r>
                    <w:r>
                      <w:rPr>
                        <w:rFonts w:ascii="Arial"/>
                        <w:color w:val="131313"/>
                        <w:spacing w:val="-2"/>
                        <w:w w:val="110"/>
                        <w:sz w:val="15"/>
                      </w:rPr>
                      <w:t>Discrimination</w:t>
                    </w:r>
                    <w:r>
                      <w:rPr>
                        <w:rFonts w:ascii="Arial"/>
                        <w:color w:val="131313"/>
                        <w:spacing w:val="-15"/>
                        <w:w w:val="110"/>
                        <w:sz w:val="15"/>
                      </w:rPr>
                      <w:t> </w:t>
                    </w:r>
                    <w:r>
                      <w:rPr>
                        <w:rFonts w:ascii="Arial"/>
                        <w:color w:val="131313"/>
                        <w:spacing w:val="-2"/>
                        <w:w w:val="110"/>
                        <w:sz w:val="15"/>
                      </w:rPr>
                      <w:t>Act</w:t>
                    </w:r>
                    <w:r>
                      <w:rPr>
                        <w:rFonts w:ascii="Arial"/>
                        <w:color w:val="131313"/>
                        <w:spacing w:val="-6"/>
                        <w:w w:val="110"/>
                        <w:sz w:val="15"/>
                      </w:rPr>
                      <w:t> </w:t>
                    </w:r>
                    <w:r>
                      <w:rPr>
                        <w:rFonts w:ascii="Arial"/>
                        <w:color w:val="131313"/>
                        <w:spacing w:val="-2"/>
                        <w:w w:val="110"/>
                        <w:sz w:val="15"/>
                      </w:rPr>
                      <w:t>of </w:t>
                    </w:r>
                    <w:r>
                      <w:rPr>
                        <w:rFonts w:ascii="Arial"/>
                        <w:color w:val="131313"/>
                        <w:w w:val="110"/>
                        <w:sz w:val="15"/>
                      </w:rPr>
                      <w:t>1975,</w:t>
                    </w:r>
                    <w:r>
                      <w:rPr>
                        <w:rFonts w:ascii="Arial"/>
                        <w:color w:val="131313"/>
                        <w:spacing w:val="-12"/>
                        <w:w w:val="110"/>
                        <w:sz w:val="15"/>
                      </w:rPr>
                      <w:t> </w:t>
                    </w:r>
                    <w:r>
                      <w:rPr>
                        <w:rFonts w:ascii="Arial"/>
                        <w:color w:val="131313"/>
                        <w:w w:val="110"/>
                        <w:sz w:val="15"/>
                      </w:rPr>
                      <w:t>and</w:t>
                    </w:r>
                    <w:r>
                      <w:rPr>
                        <w:rFonts w:ascii="Arial"/>
                        <w:color w:val="131313"/>
                        <w:spacing w:val="-11"/>
                        <w:w w:val="110"/>
                        <w:sz w:val="15"/>
                      </w:rPr>
                      <w:t> </w:t>
                    </w:r>
                    <w:r>
                      <w:rPr>
                        <w:rFonts w:ascii="Arial"/>
                        <w:color w:val="131313"/>
                        <w:w w:val="110"/>
                        <w:sz w:val="15"/>
                      </w:rPr>
                      <w:t>Title</w:t>
                    </w:r>
                    <w:r>
                      <w:rPr>
                        <w:rFonts w:ascii="Arial"/>
                        <w:color w:val="131313"/>
                        <w:spacing w:val="-12"/>
                        <w:w w:val="110"/>
                        <w:sz w:val="15"/>
                      </w:rPr>
                      <w:t> </w:t>
                    </w:r>
                    <w:r>
                      <w:rPr>
                        <w:rFonts w:ascii="Arial"/>
                        <w:color w:val="131313"/>
                        <w:w w:val="110"/>
                        <w:sz w:val="15"/>
                      </w:rPr>
                      <w:t>I</w:t>
                    </w:r>
                    <w:r>
                      <w:rPr>
                        <w:rFonts w:ascii="Arial"/>
                        <w:color w:val="333334"/>
                        <w:w w:val="110"/>
                        <w:sz w:val="15"/>
                      </w:rPr>
                      <w:t>X</w:t>
                    </w:r>
                    <w:r>
                      <w:rPr>
                        <w:rFonts w:ascii="Arial"/>
                        <w:color w:val="333334"/>
                        <w:spacing w:val="-11"/>
                        <w:w w:val="110"/>
                        <w:sz w:val="15"/>
                      </w:rPr>
                      <w:t> </w:t>
                    </w:r>
                    <w:r>
                      <w:rPr>
                        <w:rFonts w:ascii="Arial"/>
                        <w:color w:val="131313"/>
                        <w:w w:val="110"/>
                        <w:sz w:val="15"/>
                      </w:rPr>
                      <w:t>of</w:t>
                    </w:r>
                    <w:r>
                      <w:rPr>
                        <w:rFonts w:ascii="Arial"/>
                        <w:color w:val="131313"/>
                        <w:spacing w:val="3"/>
                        <w:w w:val="110"/>
                        <w:sz w:val="15"/>
                      </w:rPr>
                      <w:t> </w:t>
                    </w:r>
                    <w:r>
                      <w:rPr>
                        <w:rFonts w:ascii="Arial"/>
                        <w:color w:val="131313"/>
                        <w:w w:val="110"/>
                        <w:sz w:val="15"/>
                      </w:rPr>
                      <w:t>the</w:t>
                    </w:r>
                    <w:r>
                      <w:rPr>
                        <w:rFonts w:ascii="Arial"/>
                        <w:color w:val="131313"/>
                        <w:spacing w:val="10"/>
                        <w:w w:val="110"/>
                        <w:sz w:val="15"/>
                      </w:rPr>
                      <w:t> </w:t>
                    </w:r>
                    <w:r>
                      <w:rPr>
                        <w:rFonts w:ascii="Arial"/>
                        <w:color w:val="131313"/>
                        <w:w w:val="110"/>
                        <w:sz w:val="15"/>
                      </w:rPr>
                      <w:t>Education</w:t>
                    </w:r>
                    <w:r>
                      <w:rPr>
                        <w:rFonts w:ascii="Arial"/>
                        <w:color w:val="131313"/>
                        <w:spacing w:val="-9"/>
                        <w:w w:val="110"/>
                        <w:sz w:val="15"/>
                      </w:rPr>
                      <w:t> </w:t>
                    </w:r>
                    <w:r>
                      <w:rPr>
                        <w:rFonts w:ascii="Arial"/>
                        <w:color w:val="131313"/>
                        <w:w w:val="110"/>
                        <w:sz w:val="15"/>
                      </w:rPr>
                      <w:t>Amendments</w:t>
                    </w:r>
                    <w:r>
                      <w:rPr>
                        <w:rFonts w:ascii="Arial"/>
                        <w:color w:val="131313"/>
                        <w:spacing w:val="-2"/>
                        <w:w w:val="110"/>
                        <w:sz w:val="15"/>
                      </w:rPr>
                      <w:t> </w:t>
                    </w:r>
                    <w:r>
                      <w:rPr>
                        <w:rFonts w:ascii="Arial"/>
                        <w:color w:val="131313"/>
                        <w:w w:val="110"/>
                        <w:sz w:val="15"/>
                      </w:rPr>
                      <w:t>of</w:t>
                    </w:r>
                    <w:r>
                      <w:rPr>
                        <w:rFonts w:ascii="Arial"/>
                        <w:color w:val="131313"/>
                        <w:spacing w:val="7"/>
                        <w:w w:val="110"/>
                        <w:sz w:val="15"/>
                      </w:rPr>
                      <w:t> </w:t>
                    </w:r>
                    <w:r>
                      <w:rPr>
                        <w:rFonts w:ascii="Arial"/>
                        <w:color w:val="131313"/>
                        <w:w w:val="110"/>
                        <w:sz w:val="15"/>
                      </w:rPr>
                      <w:t>1972</w:t>
                    </w:r>
                  </w:p>
                  <w:p>
                    <w:pPr>
                      <w:spacing w:before="106"/>
                      <w:ind w:left="369" w:right="0" w:firstLine="0"/>
                      <w:jc w:val="left"/>
                      <w:rPr>
                        <w:rFonts w:ascii="Arial"/>
                        <w:sz w:val="15"/>
                      </w:rPr>
                    </w:pPr>
                    <w:r>
                      <w:rPr>
                        <w:rFonts w:ascii="Arial"/>
                        <w:color w:val="48494D"/>
                        <w:w w:val="105"/>
                        <w:sz w:val="13"/>
                      </w:rPr>
                      <w:t>ll&gt;</w:t>
                    </w:r>
                    <w:r>
                      <w:rPr>
                        <w:rFonts w:ascii="Arial"/>
                        <w:color w:val="48494D"/>
                        <w:spacing w:val="70"/>
                        <w:w w:val="150"/>
                        <w:sz w:val="13"/>
                      </w:rPr>
                      <w:t> </w:t>
                    </w:r>
                    <w:r>
                      <w:rPr>
                        <w:rFonts w:ascii="Arial"/>
                        <w:color w:val="131313"/>
                        <w:w w:val="105"/>
                        <w:sz w:val="15"/>
                      </w:rPr>
                      <w:t>The</w:t>
                    </w:r>
                    <w:r>
                      <w:rPr>
                        <w:rFonts w:ascii="Arial"/>
                        <w:color w:val="131313"/>
                        <w:spacing w:val="-7"/>
                        <w:w w:val="105"/>
                        <w:sz w:val="15"/>
                      </w:rPr>
                      <w:t> </w:t>
                    </w:r>
                    <w:r>
                      <w:rPr>
                        <w:rFonts w:ascii="Arial"/>
                        <w:color w:val="131313"/>
                        <w:w w:val="105"/>
                        <w:sz w:val="15"/>
                      </w:rPr>
                      <w:t>applicant</w:t>
                    </w:r>
                    <w:r>
                      <w:rPr>
                        <w:rFonts w:ascii="Arial"/>
                        <w:color w:val="131313"/>
                        <w:spacing w:val="15"/>
                        <w:w w:val="105"/>
                        <w:sz w:val="15"/>
                      </w:rPr>
                      <w:t> </w:t>
                    </w:r>
                    <w:r>
                      <w:rPr>
                        <w:rFonts w:ascii="Arial"/>
                        <w:color w:val="131313"/>
                        <w:w w:val="105"/>
                        <w:sz w:val="15"/>
                      </w:rPr>
                      <w:t>also</w:t>
                    </w:r>
                    <w:r>
                      <w:rPr>
                        <w:rFonts w:ascii="Arial"/>
                        <w:color w:val="131313"/>
                        <w:spacing w:val="3"/>
                        <w:w w:val="105"/>
                        <w:sz w:val="15"/>
                      </w:rPr>
                      <w:t> </w:t>
                    </w:r>
                    <w:r>
                      <w:rPr>
                        <w:rFonts w:ascii="Arial"/>
                        <w:color w:val="131313"/>
                        <w:w w:val="105"/>
                        <w:sz w:val="15"/>
                      </w:rPr>
                      <w:t>assures</w:t>
                    </w:r>
                    <w:r>
                      <w:rPr>
                        <w:rFonts w:ascii="Arial"/>
                        <w:color w:val="131313"/>
                        <w:spacing w:val="8"/>
                        <w:w w:val="105"/>
                        <w:sz w:val="15"/>
                      </w:rPr>
                      <w:t> </w:t>
                    </w:r>
                    <w:r>
                      <w:rPr>
                        <w:rFonts w:ascii="Arial"/>
                        <w:color w:val="131313"/>
                        <w:w w:val="105"/>
                        <w:sz w:val="15"/>
                      </w:rPr>
                      <w:t>that</w:t>
                    </w:r>
                    <w:r>
                      <w:rPr>
                        <w:rFonts w:ascii="Arial"/>
                        <w:color w:val="131313"/>
                        <w:spacing w:val="-1"/>
                        <w:w w:val="105"/>
                        <w:sz w:val="15"/>
                      </w:rPr>
                      <w:t> </w:t>
                    </w:r>
                    <w:r>
                      <w:rPr>
                        <w:rFonts w:ascii="Arial"/>
                        <w:color w:val="131313"/>
                        <w:w w:val="105"/>
                        <w:sz w:val="15"/>
                      </w:rPr>
                      <w:t>it</w:t>
                    </w:r>
                    <w:r>
                      <w:rPr>
                        <w:rFonts w:ascii="Arial"/>
                        <w:color w:val="131313"/>
                        <w:spacing w:val="31"/>
                        <w:w w:val="105"/>
                        <w:sz w:val="15"/>
                      </w:rPr>
                      <w:t> </w:t>
                    </w:r>
                    <w:r>
                      <w:rPr>
                        <w:rFonts w:ascii="Arial"/>
                        <w:color w:val="131313"/>
                        <w:w w:val="105"/>
                        <w:sz w:val="15"/>
                      </w:rPr>
                      <w:t>will</w:t>
                    </w:r>
                    <w:r>
                      <w:rPr>
                        <w:rFonts w:ascii="Arial"/>
                        <w:color w:val="131313"/>
                        <w:spacing w:val="-11"/>
                        <w:w w:val="105"/>
                        <w:sz w:val="15"/>
                      </w:rPr>
                      <w:t> </w:t>
                    </w:r>
                    <w:r>
                      <w:rPr>
                        <w:rFonts w:ascii="Arial"/>
                        <w:color w:val="131313"/>
                        <w:w w:val="105"/>
                        <w:sz w:val="15"/>
                      </w:rPr>
                      <w:t>comply</w:t>
                    </w:r>
                    <w:r>
                      <w:rPr>
                        <w:rFonts w:ascii="Arial"/>
                        <w:color w:val="131313"/>
                        <w:spacing w:val="2"/>
                        <w:w w:val="105"/>
                        <w:sz w:val="15"/>
                      </w:rPr>
                      <w:t> </w:t>
                    </w:r>
                    <w:r>
                      <w:rPr>
                        <w:rFonts w:ascii="Arial"/>
                        <w:color w:val="131313"/>
                        <w:w w:val="105"/>
                        <w:sz w:val="15"/>
                      </w:rPr>
                      <w:t>with</w:t>
                    </w:r>
                    <w:r>
                      <w:rPr>
                        <w:rFonts w:ascii="Arial"/>
                        <w:color w:val="131313"/>
                        <w:spacing w:val="4"/>
                        <w:w w:val="105"/>
                        <w:sz w:val="15"/>
                      </w:rPr>
                      <w:t> </w:t>
                    </w:r>
                    <w:r>
                      <w:rPr>
                        <w:rFonts w:ascii="Arial"/>
                        <w:color w:val="131313"/>
                        <w:w w:val="105"/>
                        <w:sz w:val="15"/>
                      </w:rPr>
                      <w:t>29</w:t>
                    </w:r>
                    <w:r>
                      <w:rPr>
                        <w:rFonts w:ascii="Arial"/>
                        <w:color w:val="131313"/>
                        <w:spacing w:val="-2"/>
                        <w:w w:val="105"/>
                        <w:sz w:val="15"/>
                      </w:rPr>
                      <w:t> </w:t>
                    </w:r>
                    <w:r>
                      <w:rPr>
                        <w:rFonts w:ascii="Arial"/>
                        <w:color w:val="131313"/>
                        <w:w w:val="105"/>
                        <w:sz w:val="15"/>
                      </w:rPr>
                      <w:t>CFR</w:t>
                    </w:r>
                    <w:r>
                      <w:rPr>
                        <w:rFonts w:ascii="Arial"/>
                        <w:color w:val="131313"/>
                        <w:spacing w:val="5"/>
                        <w:w w:val="105"/>
                        <w:sz w:val="15"/>
                      </w:rPr>
                      <w:t> </w:t>
                    </w:r>
                    <w:r>
                      <w:rPr>
                        <w:rFonts w:ascii="Arial"/>
                        <w:color w:val="131313"/>
                        <w:w w:val="105"/>
                        <w:sz w:val="15"/>
                      </w:rPr>
                      <w:t>part</w:t>
                    </w:r>
                    <w:r>
                      <w:rPr>
                        <w:rFonts w:ascii="Arial"/>
                        <w:color w:val="131313"/>
                        <w:spacing w:val="10"/>
                        <w:w w:val="105"/>
                        <w:sz w:val="15"/>
                      </w:rPr>
                      <w:t> </w:t>
                    </w:r>
                    <w:r>
                      <w:rPr>
                        <w:rFonts w:ascii="Arial"/>
                        <w:color w:val="131313"/>
                        <w:spacing w:val="-5"/>
                        <w:w w:val="105"/>
                        <w:sz w:val="15"/>
                      </w:rPr>
                      <w:t>38</w:t>
                    </w:r>
                  </w:p>
                  <w:p>
                    <w:pPr>
                      <w:spacing w:line="266" w:lineRule="auto" w:before="116"/>
                      <w:ind w:left="589" w:right="107" w:hanging="225"/>
                      <w:jc w:val="both"/>
                      <w:rPr>
                        <w:rFonts w:ascii="Arial"/>
                        <w:sz w:val="15"/>
                      </w:rPr>
                    </w:pPr>
                    <w:r>
                      <w:rPr>
                        <w:rFonts w:ascii="Arial"/>
                        <w:color w:val="48494D"/>
                        <w:w w:val="110"/>
                        <w:sz w:val="14"/>
                      </w:rPr>
                      <w:t>I&gt;</w:t>
                    </w:r>
                    <w:r>
                      <w:rPr>
                        <w:rFonts w:ascii="Arial"/>
                        <w:color w:val="48494D"/>
                        <w:spacing w:val="40"/>
                        <w:w w:val="110"/>
                        <w:sz w:val="14"/>
                      </w:rPr>
                      <w:t> </w:t>
                    </w:r>
                    <w:r>
                      <w:rPr>
                        <w:rFonts w:ascii="Arial"/>
                        <w:color w:val="131313"/>
                        <w:w w:val="110"/>
                        <w:sz w:val="15"/>
                      </w:rPr>
                      <w:t>Local</w:t>
                    </w:r>
                    <w:r>
                      <w:rPr>
                        <w:rFonts w:ascii="Arial"/>
                        <w:color w:val="131313"/>
                        <w:spacing w:val="-12"/>
                        <w:w w:val="110"/>
                        <w:sz w:val="15"/>
                      </w:rPr>
                      <w:t> </w:t>
                    </w:r>
                    <w:r>
                      <w:rPr>
                        <w:rFonts w:ascii="Arial"/>
                        <w:color w:val="131313"/>
                        <w:w w:val="110"/>
                        <w:sz w:val="15"/>
                      </w:rPr>
                      <w:t>EO</w:t>
                    </w:r>
                    <w:r>
                      <w:rPr>
                        <w:rFonts w:ascii="Arial"/>
                        <w:color w:val="131313"/>
                        <w:spacing w:val="-7"/>
                        <w:w w:val="110"/>
                        <w:sz w:val="15"/>
                      </w:rPr>
                      <w:t> </w:t>
                    </w:r>
                    <w:r>
                      <w:rPr>
                        <w:rFonts w:ascii="Arial"/>
                        <w:color w:val="131313"/>
                        <w:w w:val="110"/>
                        <w:sz w:val="15"/>
                      </w:rPr>
                      <w:t>Officers</w:t>
                    </w:r>
                    <w:r>
                      <w:rPr>
                        <w:rFonts w:ascii="Arial"/>
                        <w:color w:val="131313"/>
                        <w:spacing w:val="-7"/>
                        <w:w w:val="110"/>
                        <w:sz w:val="15"/>
                      </w:rPr>
                      <w:t> </w:t>
                    </w:r>
                    <w:r>
                      <w:rPr>
                        <w:rFonts w:ascii="Arial"/>
                        <w:color w:val="131313"/>
                        <w:w w:val="110"/>
                        <w:sz w:val="15"/>
                      </w:rPr>
                      <w:t>will</w:t>
                    </w:r>
                    <w:r>
                      <w:rPr>
                        <w:rFonts w:ascii="Arial"/>
                        <w:color w:val="131313"/>
                        <w:spacing w:val="-12"/>
                        <w:w w:val="110"/>
                        <w:sz w:val="15"/>
                      </w:rPr>
                      <w:t> </w:t>
                    </w:r>
                    <w:r>
                      <w:rPr>
                        <w:rFonts w:ascii="Arial"/>
                        <w:color w:val="131313"/>
                        <w:w w:val="110"/>
                        <w:sz w:val="15"/>
                      </w:rPr>
                      <w:t>work with</w:t>
                    </w:r>
                    <w:r>
                      <w:rPr>
                        <w:rFonts w:ascii="Arial"/>
                        <w:color w:val="131313"/>
                        <w:spacing w:val="-8"/>
                        <w:w w:val="110"/>
                        <w:sz w:val="15"/>
                      </w:rPr>
                      <w:t> </w:t>
                    </w:r>
                    <w:r>
                      <w:rPr>
                        <w:rFonts w:ascii="Arial"/>
                        <w:color w:val="131313"/>
                        <w:w w:val="110"/>
                        <w:sz w:val="15"/>
                      </w:rPr>
                      <w:t>the</w:t>
                    </w:r>
                    <w:r>
                      <w:rPr>
                        <w:rFonts w:ascii="Arial"/>
                        <w:color w:val="131313"/>
                        <w:spacing w:val="-12"/>
                        <w:w w:val="110"/>
                        <w:sz w:val="15"/>
                      </w:rPr>
                      <w:t> </w:t>
                    </w:r>
                    <w:r>
                      <w:rPr>
                        <w:rFonts w:ascii="Arial"/>
                        <w:color w:val="131313"/>
                        <w:w w:val="110"/>
                        <w:sz w:val="15"/>
                      </w:rPr>
                      <w:t>State</w:t>
                    </w:r>
                    <w:r>
                      <w:rPr>
                        <w:rFonts w:ascii="Arial"/>
                        <w:color w:val="131313"/>
                        <w:spacing w:val="-9"/>
                        <w:w w:val="110"/>
                        <w:sz w:val="15"/>
                      </w:rPr>
                      <w:t> </w:t>
                    </w:r>
                    <w:r>
                      <w:rPr>
                        <w:rFonts w:ascii="Arial"/>
                        <w:color w:val="131313"/>
                        <w:w w:val="110"/>
                        <w:sz w:val="15"/>
                      </w:rPr>
                      <w:t>EO</w:t>
                    </w:r>
                    <w:r>
                      <w:rPr>
                        <w:rFonts w:ascii="Arial"/>
                        <w:color w:val="131313"/>
                        <w:spacing w:val="-8"/>
                        <w:w w:val="110"/>
                        <w:sz w:val="15"/>
                      </w:rPr>
                      <w:t> </w:t>
                    </w:r>
                    <w:r>
                      <w:rPr>
                        <w:rFonts w:ascii="Arial"/>
                        <w:color w:val="131313"/>
                        <w:w w:val="110"/>
                        <w:sz w:val="15"/>
                      </w:rPr>
                      <w:t>Officer</w:t>
                    </w:r>
                    <w:r>
                      <w:rPr>
                        <w:rFonts w:ascii="Arial"/>
                        <w:color w:val="131313"/>
                        <w:spacing w:val="-5"/>
                        <w:w w:val="110"/>
                        <w:sz w:val="15"/>
                      </w:rPr>
                      <w:t> </w:t>
                    </w:r>
                    <w:r>
                      <w:rPr>
                        <w:rFonts w:ascii="Arial"/>
                        <w:color w:val="131313"/>
                        <w:w w:val="110"/>
                        <w:sz w:val="15"/>
                      </w:rPr>
                      <w:t>to review</w:t>
                    </w:r>
                    <w:r>
                      <w:rPr>
                        <w:rFonts w:ascii="Arial"/>
                        <w:color w:val="131313"/>
                        <w:spacing w:val="-6"/>
                        <w:w w:val="110"/>
                        <w:sz w:val="15"/>
                      </w:rPr>
                      <w:t> </w:t>
                    </w:r>
                    <w:r>
                      <w:rPr>
                        <w:rFonts w:ascii="Arial"/>
                        <w:color w:val="131313"/>
                        <w:w w:val="110"/>
                        <w:sz w:val="15"/>
                      </w:rPr>
                      <w:t>agreements</w:t>
                    </w:r>
                    <w:r>
                      <w:rPr>
                        <w:rFonts w:ascii="Arial"/>
                        <w:color w:val="131313"/>
                        <w:spacing w:val="-7"/>
                        <w:w w:val="110"/>
                        <w:sz w:val="15"/>
                      </w:rPr>
                      <w:t> </w:t>
                    </w:r>
                    <w:r>
                      <w:rPr>
                        <w:rFonts w:ascii="Arial"/>
                        <w:color w:val="131313"/>
                        <w:w w:val="110"/>
                        <w:sz w:val="15"/>
                      </w:rPr>
                      <w:t>and contracts</w:t>
                    </w:r>
                    <w:r>
                      <w:rPr>
                        <w:rFonts w:ascii="Arial"/>
                        <w:color w:val="131313"/>
                        <w:spacing w:val="-12"/>
                        <w:w w:val="110"/>
                        <w:sz w:val="15"/>
                      </w:rPr>
                      <w:t> </w:t>
                    </w:r>
                    <w:r>
                      <w:rPr>
                        <w:rFonts w:ascii="Arial"/>
                        <w:color w:val="131313"/>
                        <w:w w:val="110"/>
                        <w:sz w:val="15"/>
                      </w:rPr>
                      <w:t>to</w:t>
                    </w:r>
                    <w:r>
                      <w:rPr>
                        <w:rFonts w:ascii="Arial"/>
                        <w:color w:val="131313"/>
                        <w:spacing w:val="-11"/>
                        <w:w w:val="110"/>
                        <w:sz w:val="15"/>
                      </w:rPr>
                      <w:t> </w:t>
                    </w:r>
                    <w:r>
                      <w:rPr>
                        <w:rFonts w:ascii="Arial"/>
                        <w:color w:val="131313"/>
                        <w:w w:val="110"/>
                        <w:sz w:val="15"/>
                      </w:rPr>
                      <w:t>ensure</w:t>
                    </w:r>
                    <w:r>
                      <w:rPr>
                        <w:rFonts w:ascii="Arial"/>
                        <w:color w:val="131313"/>
                        <w:spacing w:val="-4"/>
                        <w:w w:val="110"/>
                        <w:sz w:val="15"/>
                      </w:rPr>
                      <w:t> </w:t>
                    </w:r>
                    <w:r>
                      <w:rPr>
                        <w:rFonts w:ascii="Arial"/>
                        <w:color w:val="131313"/>
                        <w:w w:val="110"/>
                        <w:sz w:val="15"/>
                      </w:rPr>
                      <w:t>that</w:t>
                    </w:r>
                    <w:r>
                      <w:rPr>
                        <w:rFonts w:ascii="Arial"/>
                        <w:color w:val="131313"/>
                        <w:spacing w:val="-12"/>
                        <w:w w:val="110"/>
                        <w:sz w:val="15"/>
                      </w:rPr>
                      <w:t> </w:t>
                    </w:r>
                    <w:r>
                      <w:rPr>
                        <w:rFonts w:ascii="Arial"/>
                        <w:color w:val="131313"/>
                        <w:w w:val="110"/>
                        <w:sz w:val="15"/>
                      </w:rPr>
                      <w:t>nondiscrimination</w:t>
                    </w:r>
                    <w:r>
                      <w:rPr>
                        <w:rFonts w:ascii="Arial"/>
                        <w:color w:val="131313"/>
                        <w:spacing w:val="-11"/>
                        <w:w w:val="110"/>
                        <w:sz w:val="15"/>
                      </w:rPr>
                      <w:t> </w:t>
                    </w:r>
                    <w:r>
                      <w:rPr>
                        <w:rFonts w:ascii="Arial"/>
                        <w:color w:val="131313"/>
                        <w:w w:val="110"/>
                        <w:sz w:val="15"/>
                      </w:rPr>
                      <w:t>and</w:t>
                    </w:r>
                    <w:r>
                      <w:rPr>
                        <w:rFonts w:ascii="Arial"/>
                        <w:color w:val="131313"/>
                        <w:spacing w:val="-11"/>
                        <w:w w:val="110"/>
                        <w:sz w:val="15"/>
                      </w:rPr>
                      <w:t> </w:t>
                    </w:r>
                    <w:r>
                      <w:rPr>
                        <w:rFonts w:ascii="Arial"/>
                        <w:color w:val="131313"/>
                        <w:w w:val="110"/>
                        <w:sz w:val="15"/>
                      </w:rPr>
                      <w:t>equal</w:t>
                    </w:r>
                    <w:r>
                      <w:rPr>
                        <w:rFonts w:ascii="Arial"/>
                        <w:color w:val="131313"/>
                        <w:spacing w:val="-12"/>
                        <w:w w:val="110"/>
                        <w:sz w:val="15"/>
                      </w:rPr>
                      <w:t> </w:t>
                    </w:r>
                    <w:r>
                      <w:rPr>
                        <w:rFonts w:ascii="Arial"/>
                        <w:color w:val="131313"/>
                        <w:w w:val="110"/>
                        <w:sz w:val="15"/>
                      </w:rPr>
                      <w:t>opportunity</w:t>
                    </w:r>
                    <w:r>
                      <w:rPr>
                        <w:rFonts w:ascii="Arial"/>
                        <w:color w:val="131313"/>
                        <w:spacing w:val="-4"/>
                        <w:w w:val="110"/>
                        <w:sz w:val="15"/>
                      </w:rPr>
                      <w:t> </w:t>
                    </w:r>
                    <w:r>
                      <w:rPr>
                        <w:rFonts w:ascii="Arial"/>
                        <w:color w:val="131313"/>
                        <w:w w:val="110"/>
                        <w:sz w:val="15"/>
                      </w:rPr>
                      <w:t>provisions</w:t>
                    </w:r>
                    <w:r>
                      <w:rPr>
                        <w:rFonts w:ascii="Arial"/>
                        <w:color w:val="131313"/>
                        <w:spacing w:val="-9"/>
                        <w:w w:val="110"/>
                        <w:sz w:val="15"/>
                      </w:rPr>
                      <w:t> </w:t>
                    </w:r>
                    <w:r>
                      <w:rPr>
                        <w:rFonts w:ascii="Arial"/>
                        <w:color w:val="131313"/>
                        <w:w w:val="110"/>
                        <w:sz w:val="15"/>
                      </w:rPr>
                      <w:t>are being adhered to</w:t>
                    </w:r>
                    <w:r>
                      <w:rPr>
                        <w:rFonts w:ascii="Arial"/>
                        <w:color w:val="131313"/>
                        <w:spacing w:val="40"/>
                        <w:w w:val="110"/>
                        <w:sz w:val="15"/>
                      </w:rPr>
                      <w:t> </w:t>
                    </w:r>
                    <w:r>
                      <w:rPr>
                        <w:rFonts w:ascii="Arial"/>
                        <w:color w:val="131313"/>
                        <w:w w:val="110"/>
                        <w:sz w:val="15"/>
                      </w:rPr>
                      <w:t>and carried out</w:t>
                    </w:r>
                  </w:p>
                </w:txbxContent>
              </v:textbox>
              <w10:wrap type="none"/>
            </v:shape>
            <w10:wrap type="none"/>
          </v:group>
        </w:pict>
      </w:r>
      <w:r>
        <w:rPr>
          <w:color w:val="131313"/>
          <w:spacing w:val="-2"/>
          <w:w w:val="120"/>
          <w:sz w:val="23"/>
        </w:rPr>
        <w:t>1/7/202</w:t>
      </w:r>
      <w:r>
        <w:rPr>
          <w:color w:val="333334"/>
          <w:spacing w:val="-2"/>
          <w:w w:val="120"/>
          <w:sz w:val="23"/>
        </w:rPr>
        <w:t>2</w:t>
      </w:r>
    </w:p>
    <w:p>
      <w:pPr>
        <w:spacing w:after="0"/>
        <w:jc w:val="right"/>
        <w:rPr>
          <w:sz w:val="23"/>
        </w:rPr>
        <w:sectPr>
          <w:pgSz w:w="12220" w:h="15760"/>
          <w:pgMar w:header="0" w:footer="370" w:top="360" w:bottom="620" w:left="1620" w:right="360"/>
        </w:sectPr>
      </w:pPr>
    </w:p>
    <w:p>
      <w:pPr>
        <w:pStyle w:val="BodyText"/>
        <w:spacing w:before="75"/>
        <w:ind w:right="107"/>
        <w:jc w:val="right"/>
      </w:pPr>
      <w:r>
        <w:rPr/>
        <w:pict>
          <v:group style="position:absolute;margin-left:60.5751pt;margin-top:99.321198pt;width:479.8pt;height:273.95pt;mso-position-horizontal-relative:page;mso-position-vertical-relative:page;z-index:15737856" id="docshapegroup57" coordorigin="1212,1986" coordsize="9596,5479">
            <v:shape style="position:absolute;left:1211;top:5619;width:366;height:1846" type="#_x0000_t75" id="docshape58" stroked="false">
              <v:imagedata r:id="rId36" o:title=""/>
            </v:shape>
            <v:line style="position:absolute" from="1260,5620" to="1260,1986" stroked="true" strokeweight=".961509pt" strokecolor="#000000">
              <v:stroke dashstyle="solid"/>
            </v:line>
            <v:shape style="position:absolute;left:8268;top:1986;width:2539;height:5479" type="#_x0000_t75" id="docshape59" stroked="false">
              <v:imagedata r:id="rId37" o:title=""/>
            </v:shape>
            <v:shape style="position:absolute;left:1249;top:2010;width:7039;height:5407" id="docshape60" coordorigin="1250,2010" coordsize="7039,5407" path="m1250,2010l8288,2010m1577,7417l8269,7417e" filled="false" stroked="true" strokeweight=".96134pt" strokecolor="#000000">
              <v:path arrowok="t"/>
              <v:stroke dashstyle="solid"/>
            </v:shape>
            <v:shape style="position:absolute;left:1868;top:2558;width:4707;height:392" type="#_x0000_t202" id="docshape61" filled="false" stroked="false">
              <v:textbox inset="0,0,0,0">
                <w:txbxContent>
                  <w:p>
                    <w:pPr>
                      <w:spacing w:line="391" w:lineRule="exact" w:before="0"/>
                      <w:ind w:left="0" w:right="0" w:firstLine="0"/>
                      <w:jc w:val="left"/>
                      <w:rPr>
                        <w:rFonts w:ascii="Arial"/>
                        <w:b/>
                        <w:sz w:val="35"/>
                      </w:rPr>
                    </w:pPr>
                    <w:r>
                      <w:rPr>
                        <w:rFonts w:ascii="Arial"/>
                        <w:b/>
                        <w:color w:val="59595D"/>
                        <w:w w:val="95"/>
                        <w:sz w:val="35"/>
                      </w:rPr>
                      <w:t>Nondiscrimin</w:t>
                    </w:r>
                    <w:r>
                      <w:rPr>
                        <w:rFonts w:ascii="Arial"/>
                        <w:b/>
                        <w:color w:val="363638"/>
                        <w:w w:val="95"/>
                        <w:sz w:val="35"/>
                      </w:rPr>
                      <w:t>ation</w:t>
                    </w:r>
                    <w:r>
                      <w:rPr>
                        <w:rFonts w:ascii="Arial"/>
                        <w:b/>
                        <w:color w:val="363638"/>
                        <w:spacing w:val="-26"/>
                        <w:w w:val="95"/>
                        <w:sz w:val="35"/>
                      </w:rPr>
                      <w:t> </w:t>
                    </w:r>
                    <w:r>
                      <w:rPr>
                        <w:rFonts w:ascii="Arial"/>
                        <w:b/>
                        <w:color w:val="48494D"/>
                        <w:w w:val="95"/>
                        <w:sz w:val="35"/>
                      </w:rPr>
                      <w:t>Plan</w:t>
                    </w:r>
                    <w:r>
                      <w:rPr>
                        <w:rFonts w:ascii="Arial"/>
                        <w:b/>
                        <w:color w:val="48494D"/>
                        <w:spacing w:val="8"/>
                        <w:sz w:val="35"/>
                      </w:rPr>
                      <w:t> </w:t>
                    </w:r>
                    <w:r>
                      <w:rPr>
                        <w:rFonts w:ascii="Arial"/>
                        <w:b/>
                        <w:color w:val="48494D"/>
                        <w:spacing w:val="-4"/>
                        <w:w w:val="90"/>
                        <w:sz w:val="35"/>
                      </w:rPr>
                      <w:t>(NDP)</w:t>
                    </w:r>
                  </w:p>
                </w:txbxContent>
              </v:textbox>
              <w10:wrap type="none"/>
            </v:shape>
            <v:shape style="position:absolute;left:1846;top:3783;width:6456;height:1741" type="#_x0000_t202" id="docshape62" filled="false" stroked="false">
              <v:textbox inset="0,0,0,0">
                <w:txbxContent>
                  <w:p>
                    <w:pPr>
                      <w:numPr>
                        <w:ilvl w:val="0"/>
                        <w:numId w:val="10"/>
                      </w:numPr>
                      <w:tabs>
                        <w:tab w:pos="285" w:val="left" w:leader="none"/>
                      </w:tabs>
                      <w:spacing w:line="190" w:lineRule="exact" w:before="0"/>
                      <w:ind w:left="284" w:right="0" w:hanging="285"/>
                      <w:jc w:val="left"/>
                      <w:rPr>
                        <w:rFonts w:ascii="Arial" w:hAnsi="Arial"/>
                        <w:sz w:val="17"/>
                      </w:rPr>
                    </w:pPr>
                    <w:r>
                      <w:rPr>
                        <w:rFonts w:ascii="Arial" w:hAnsi="Arial"/>
                        <w:color w:val="0F0F0F"/>
                        <w:w w:val="105"/>
                        <w:sz w:val="17"/>
                      </w:rPr>
                      <w:t>Element</w:t>
                    </w:r>
                    <w:r>
                      <w:rPr>
                        <w:rFonts w:ascii="Arial" w:hAnsi="Arial"/>
                        <w:color w:val="0F0F0F"/>
                        <w:spacing w:val="2"/>
                        <w:w w:val="105"/>
                        <w:sz w:val="17"/>
                      </w:rPr>
                      <w:t> </w:t>
                    </w:r>
                    <w:r>
                      <w:rPr>
                        <w:rFonts w:ascii="Arial" w:hAnsi="Arial"/>
                        <w:color w:val="0F0F0F"/>
                        <w:w w:val="105"/>
                        <w:sz w:val="17"/>
                      </w:rPr>
                      <w:t>2:</w:t>
                    </w:r>
                    <w:r>
                      <w:rPr>
                        <w:rFonts w:ascii="Arial" w:hAnsi="Arial"/>
                        <w:color w:val="0F0F0F"/>
                        <w:spacing w:val="-3"/>
                        <w:w w:val="105"/>
                        <w:sz w:val="17"/>
                      </w:rPr>
                      <w:t> </w:t>
                    </w:r>
                    <w:r>
                      <w:rPr>
                        <w:rFonts w:ascii="Arial" w:hAnsi="Arial"/>
                        <w:color w:val="0F0F0F"/>
                        <w:w w:val="105"/>
                        <w:sz w:val="17"/>
                      </w:rPr>
                      <w:t>Equal</w:t>
                    </w:r>
                    <w:r>
                      <w:rPr>
                        <w:rFonts w:ascii="Arial" w:hAnsi="Arial"/>
                        <w:color w:val="0F0F0F"/>
                        <w:spacing w:val="-9"/>
                        <w:w w:val="105"/>
                        <w:sz w:val="17"/>
                      </w:rPr>
                      <w:t> </w:t>
                    </w:r>
                    <w:r>
                      <w:rPr>
                        <w:rFonts w:ascii="Arial" w:hAnsi="Arial"/>
                        <w:color w:val="0F0F0F"/>
                        <w:w w:val="105"/>
                        <w:sz w:val="17"/>
                      </w:rPr>
                      <w:t>Opportunity</w:t>
                    </w:r>
                    <w:r>
                      <w:rPr>
                        <w:rFonts w:ascii="Arial" w:hAnsi="Arial"/>
                        <w:color w:val="0F0F0F"/>
                        <w:spacing w:val="-2"/>
                        <w:w w:val="105"/>
                        <w:sz w:val="17"/>
                      </w:rPr>
                      <w:t> </w:t>
                    </w:r>
                    <w:r>
                      <w:rPr>
                        <w:rFonts w:ascii="Arial" w:hAnsi="Arial"/>
                        <w:color w:val="0F0F0F"/>
                        <w:w w:val="105"/>
                        <w:sz w:val="17"/>
                      </w:rPr>
                      <w:t>Officer</w:t>
                    </w:r>
                    <w:r>
                      <w:rPr>
                        <w:rFonts w:ascii="Arial" w:hAnsi="Arial"/>
                        <w:color w:val="0F0F0F"/>
                        <w:spacing w:val="-1"/>
                        <w:w w:val="105"/>
                        <w:sz w:val="17"/>
                      </w:rPr>
                      <w:t> </w:t>
                    </w:r>
                    <w:r>
                      <w:rPr>
                        <w:rFonts w:ascii="Arial" w:hAnsi="Arial"/>
                        <w:color w:val="0F0F0F"/>
                        <w:w w:val="105"/>
                        <w:sz w:val="17"/>
                      </w:rPr>
                      <w:t>(29</w:t>
                    </w:r>
                    <w:r>
                      <w:rPr>
                        <w:rFonts w:ascii="Arial" w:hAnsi="Arial"/>
                        <w:color w:val="0F0F0F"/>
                        <w:spacing w:val="-8"/>
                        <w:w w:val="105"/>
                        <w:sz w:val="17"/>
                      </w:rPr>
                      <w:t> </w:t>
                    </w:r>
                    <w:r>
                      <w:rPr>
                        <w:rFonts w:ascii="Arial" w:hAnsi="Arial"/>
                        <w:color w:val="0F0F0F"/>
                        <w:w w:val="105"/>
                        <w:sz w:val="17"/>
                      </w:rPr>
                      <w:t>CFR</w:t>
                    </w:r>
                    <w:r>
                      <w:rPr>
                        <w:rFonts w:ascii="Arial" w:hAnsi="Arial"/>
                        <w:color w:val="0F0F0F"/>
                        <w:spacing w:val="-4"/>
                        <w:w w:val="105"/>
                        <w:sz w:val="17"/>
                      </w:rPr>
                      <w:t> </w:t>
                    </w:r>
                    <w:r>
                      <w:rPr>
                        <w:rFonts w:ascii="Arial" w:hAnsi="Arial"/>
                        <w:color w:val="0F0F0F"/>
                        <w:w w:val="105"/>
                        <w:sz w:val="17"/>
                      </w:rPr>
                      <w:t>§§38</w:t>
                    </w:r>
                    <w:r>
                      <w:rPr>
                        <w:rFonts w:ascii="Arial" w:hAnsi="Arial"/>
                        <w:color w:val="363638"/>
                        <w:w w:val="105"/>
                        <w:sz w:val="17"/>
                      </w:rPr>
                      <w:t>.</w:t>
                    </w:r>
                    <w:r>
                      <w:rPr>
                        <w:rFonts w:ascii="Arial" w:hAnsi="Arial"/>
                        <w:color w:val="0F0F0F"/>
                        <w:w w:val="105"/>
                        <w:sz w:val="17"/>
                      </w:rPr>
                      <w:t>28-</w:t>
                    </w:r>
                    <w:r>
                      <w:rPr>
                        <w:rFonts w:ascii="Arial" w:hAnsi="Arial"/>
                        <w:color w:val="0F0F0F"/>
                        <w:spacing w:val="-2"/>
                        <w:w w:val="105"/>
                        <w:sz w:val="17"/>
                      </w:rPr>
                      <w:t>38</w:t>
                    </w:r>
                    <w:r>
                      <w:rPr>
                        <w:rFonts w:ascii="Arial" w:hAnsi="Arial"/>
                        <w:color w:val="363638"/>
                        <w:spacing w:val="-2"/>
                        <w:w w:val="105"/>
                        <w:sz w:val="17"/>
                      </w:rPr>
                      <w:t>.</w:t>
                    </w:r>
                    <w:r>
                      <w:rPr>
                        <w:rFonts w:ascii="Arial" w:hAnsi="Arial"/>
                        <w:color w:val="0F0F0F"/>
                        <w:spacing w:val="-2"/>
                        <w:w w:val="105"/>
                        <w:sz w:val="17"/>
                      </w:rPr>
                      <w:t>33)</w:t>
                    </w:r>
                  </w:p>
                  <w:p>
                    <w:pPr>
                      <w:spacing w:line="247" w:lineRule="auto" w:before="112"/>
                      <w:ind w:left="597" w:right="9" w:hanging="233"/>
                      <w:jc w:val="left"/>
                      <w:rPr>
                        <w:rFonts w:ascii="Arial"/>
                        <w:sz w:val="16"/>
                      </w:rPr>
                    </w:pPr>
                    <w:r>
                      <w:rPr>
                        <w:rFonts w:ascii="Arial"/>
                        <w:color w:val="363638"/>
                        <w:sz w:val="14"/>
                      </w:rPr>
                      <w:t>1&gt;</w:t>
                    </w:r>
                    <w:r>
                      <w:rPr>
                        <w:rFonts w:ascii="Arial"/>
                        <w:color w:val="363638"/>
                        <w:spacing w:val="45"/>
                        <w:w w:val="105"/>
                        <w:sz w:val="14"/>
                      </w:rPr>
                      <w:t> </w:t>
                    </w:r>
                    <w:r>
                      <w:rPr>
                        <w:rFonts w:ascii="Arial"/>
                        <w:color w:val="0F0F0F"/>
                        <w:w w:val="105"/>
                        <w:sz w:val="16"/>
                      </w:rPr>
                      <w:t>State</w:t>
                    </w:r>
                    <w:r>
                      <w:rPr>
                        <w:rFonts w:ascii="Arial"/>
                        <w:color w:val="0F0F0F"/>
                        <w:spacing w:val="-12"/>
                        <w:w w:val="105"/>
                        <w:sz w:val="16"/>
                      </w:rPr>
                      <w:t> </w:t>
                    </w:r>
                    <w:r>
                      <w:rPr>
                        <w:rFonts w:ascii="Arial"/>
                        <w:color w:val="0F0F0F"/>
                        <w:sz w:val="16"/>
                      </w:rPr>
                      <w:t>EO</w:t>
                    </w:r>
                    <w:r>
                      <w:rPr>
                        <w:rFonts w:ascii="Arial"/>
                        <w:color w:val="0F0F0F"/>
                        <w:spacing w:val="-11"/>
                        <w:sz w:val="16"/>
                      </w:rPr>
                      <w:t> </w:t>
                    </w:r>
                    <w:r>
                      <w:rPr>
                        <w:rFonts w:ascii="Arial"/>
                        <w:color w:val="0F0F0F"/>
                        <w:w w:val="105"/>
                        <w:sz w:val="16"/>
                      </w:rPr>
                      <w:t>Officer</w:t>
                    </w:r>
                    <w:r>
                      <w:rPr>
                        <w:rFonts w:ascii="Arial"/>
                        <w:color w:val="0F0F0F"/>
                        <w:spacing w:val="-11"/>
                        <w:w w:val="105"/>
                        <w:sz w:val="16"/>
                      </w:rPr>
                      <w:t> </w:t>
                    </w:r>
                    <w:r>
                      <w:rPr>
                        <w:rFonts w:ascii="Arial"/>
                        <w:color w:val="1F1F1F"/>
                        <w:w w:val="105"/>
                        <w:sz w:val="16"/>
                      </w:rPr>
                      <w:t>and</w:t>
                    </w:r>
                    <w:r>
                      <w:rPr>
                        <w:rFonts w:ascii="Arial"/>
                        <w:color w:val="1F1F1F"/>
                        <w:spacing w:val="-12"/>
                        <w:w w:val="105"/>
                        <w:sz w:val="16"/>
                      </w:rPr>
                      <w:t> </w:t>
                    </w:r>
                    <w:r>
                      <w:rPr>
                        <w:rFonts w:ascii="Arial"/>
                        <w:color w:val="0F0F0F"/>
                        <w:w w:val="105"/>
                        <w:sz w:val="16"/>
                      </w:rPr>
                      <w:t>Local</w:t>
                    </w:r>
                    <w:r>
                      <w:rPr>
                        <w:rFonts w:ascii="Arial"/>
                        <w:color w:val="0F0F0F"/>
                        <w:spacing w:val="-11"/>
                        <w:w w:val="105"/>
                        <w:sz w:val="16"/>
                      </w:rPr>
                      <w:t> </w:t>
                    </w:r>
                    <w:r>
                      <w:rPr>
                        <w:rFonts w:ascii="Arial"/>
                        <w:color w:val="0F0F0F"/>
                        <w:sz w:val="16"/>
                      </w:rPr>
                      <w:t>EO</w:t>
                    </w:r>
                    <w:r>
                      <w:rPr>
                        <w:rFonts w:ascii="Arial"/>
                        <w:color w:val="0F0F0F"/>
                        <w:spacing w:val="-11"/>
                        <w:sz w:val="16"/>
                      </w:rPr>
                      <w:t> </w:t>
                    </w:r>
                    <w:r>
                      <w:rPr>
                        <w:rFonts w:ascii="Arial"/>
                        <w:color w:val="0F0F0F"/>
                        <w:w w:val="105"/>
                        <w:sz w:val="16"/>
                      </w:rPr>
                      <w:t>Officers</w:t>
                    </w:r>
                    <w:r>
                      <w:rPr>
                        <w:rFonts w:ascii="Arial"/>
                        <w:color w:val="0F0F0F"/>
                        <w:spacing w:val="-12"/>
                        <w:w w:val="105"/>
                        <w:sz w:val="16"/>
                      </w:rPr>
                      <w:t> </w:t>
                    </w:r>
                    <w:r>
                      <w:rPr>
                        <w:rFonts w:ascii="Arial"/>
                        <w:color w:val="1F1F1F"/>
                        <w:w w:val="105"/>
                        <w:sz w:val="16"/>
                      </w:rPr>
                      <w:t>must</w:t>
                    </w:r>
                    <w:r>
                      <w:rPr>
                        <w:rFonts w:ascii="Arial"/>
                        <w:color w:val="1F1F1F"/>
                        <w:spacing w:val="-12"/>
                        <w:w w:val="105"/>
                        <w:sz w:val="16"/>
                      </w:rPr>
                      <w:t> </w:t>
                    </w:r>
                    <w:r>
                      <w:rPr>
                        <w:rFonts w:ascii="Arial"/>
                        <w:color w:val="0F0F0F"/>
                        <w:w w:val="105"/>
                        <w:sz w:val="16"/>
                      </w:rPr>
                      <w:t>be</w:t>
                    </w:r>
                    <w:r>
                      <w:rPr>
                        <w:rFonts w:ascii="Arial"/>
                        <w:color w:val="0F0F0F"/>
                        <w:spacing w:val="-11"/>
                        <w:w w:val="105"/>
                        <w:sz w:val="16"/>
                      </w:rPr>
                      <w:t> </w:t>
                    </w:r>
                    <w:r>
                      <w:rPr>
                        <w:rFonts w:ascii="Arial"/>
                        <w:color w:val="0F0F0F"/>
                        <w:w w:val="105"/>
                        <w:sz w:val="16"/>
                      </w:rPr>
                      <w:t>identified</w:t>
                    </w:r>
                    <w:r>
                      <w:rPr>
                        <w:rFonts w:ascii="Arial"/>
                        <w:color w:val="0F0F0F"/>
                        <w:spacing w:val="-12"/>
                        <w:w w:val="105"/>
                        <w:sz w:val="16"/>
                      </w:rPr>
                      <w:t> </w:t>
                    </w:r>
                    <w:r>
                      <w:rPr>
                        <w:rFonts w:ascii="Arial"/>
                        <w:color w:val="0F0F0F"/>
                        <w:w w:val="105"/>
                        <w:sz w:val="16"/>
                      </w:rPr>
                      <w:t>by</w:t>
                    </w:r>
                    <w:r>
                      <w:rPr>
                        <w:rFonts w:ascii="Arial"/>
                        <w:color w:val="0F0F0F"/>
                        <w:spacing w:val="-12"/>
                        <w:w w:val="105"/>
                        <w:sz w:val="16"/>
                      </w:rPr>
                      <w:t> </w:t>
                    </w:r>
                    <w:r>
                      <w:rPr>
                        <w:rFonts w:ascii="Arial"/>
                        <w:color w:val="0F0F0F"/>
                        <w:w w:val="105"/>
                        <w:sz w:val="16"/>
                      </w:rPr>
                      <w:t>name,</w:t>
                    </w:r>
                    <w:r>
                      <w:rPr>
                        <w:rFonts w:ascii="Arial"/>
                        <w:color w:val="0F0F0F"/>
                        <w:spacing w:val="-11"/>
                        <w:w w:val="105"/>
                        <w:sz w:val="16"/>
                      </w:rPr>
                      <w:t> </w:t>
                    </w:r>
                    <w:r>
                      <w:rPr>
                        <w:rFonts w:ascii="Arial"/>
                        <w:color w:val="0F0F0F"/>
                        <w:w w:val="105"/>
                        <w:sz w:val="16"/>
                      </w:rPr>
                      <w:t>position</w:t>
                    </w:r>
                    <w:r>
                      <w:rPr>
                        <w:rFonts w:ascii="Arial"/>
                        <w:color w:val="0F0F0F"/>
                        <w:spacing w:val="-12"/>
                        <w:w w:val="105"/>
                        <w:sz w:val="16"/>
                      </w:rPr>
                      <w:t> </w:t>
                    </w:r>
                    <w:r>
                      <w:rPr>
                        <w:rFonts w:ascii="Arial"/>
                        <w:color w:val="0F0F0F"/>
                        <w:w w:val="105"/>
                        <w:sz w:val="16"/>
                      </w:rPr>
                      <w:t>title, </w:t>
                    </w:r>
                    <w:r>
                      <w:rPr>
                        <w:rFonts w:ascii="Arial"/>
                        <w:color w:val="0F0F0F"/>
                        <w:sz w:val="16"/>
                      </w:rPr>
                      <w:t>business </w:t>
                    </w:r>
                    <w:r>
                      <w:rPr>
                        <w:rFonts w:ascii="Arial"/>
                        <w:color w:val="1F1F1F"/>
                        <w:sz w:val="16"/>
                      </w:rPr>
                      <w:t>address </w:t>
                    </w:r>
                    <w:r>
                      <w:rPr>
                        <w:rFonts w:ascii="Arial"/>
                        <w:color w:val="0F0F0F"/>
                        <w:sz w:val="16"/>
                      </w:rPr>
                      <w:t>(including </w:t>
                    </w:r>
                    <w:r>
                      <w:rPr>
                        <w:rFonts w:ascii="Arial"/>
                        <w:color w:val="1F1F1F"/>
                        <w:sz w:val="16"/>
                      </w:rPr>
                      <w:t>email</w:t>
                    </w:r>
                    <w:r>
                      <w:rPr>
                        <w:rFonts w:ascii="Arial"/>
                        <w:color w:val="1F1F1F"/>
                        <w:spacing w:val="-1"/>
                        <w:sz w:val="16"/>
                      </w:rPr>
                      <w:t> </w:t>
                    </w:r>
                    <w:r>
                      <w:rPr>
                        <w:rFonts w:ascii="Arial"/>
                        <w:color w:val="0F0F0F"/>
                        <w:sz w:val="16"/>
                      </w:rPr>
                      <w:t>address), </w:t>
                    </w:r>
                    <w:r>
                      <w:rPr>
                        <w:rFonts w:ascii="Arial"/>
                        <w:color w:val="1F1F1F"/>
                        <w:sz w:val="16"/>
                      </w:rPr>
                      <w:t>and </w:t>
                    </w:r>
                    <w:r>
                      <w:rPr>
                        <w:rFonts w:ascii="Arial"/>
                        <w:color w:val="0F0F0F"/>
                        <w:sz w:val="16"/>
                      </w:rPr>
                      <w:t>telephone number (including </w:t>
                    </w:r>
                    <w:r>
                      <w:rPr>
                        <w:rFonts w:ascii="Arial"/>
                        <w:color w:val="0F0F0F"/>
                        <w:w w:val="105"/>
                        <w:sz w:val="16"/>
                      </w:rPr>
                      <w:t>TDD/TYY number)</w:t>
                    </w:r>
                  </w:p>
                  <w:p>
                    <w:pPr>
                      <w:spacing w:before="104"/>
                      <w:ind w:left="359" w:right="0" w:firstLine="0"/>
                      <w:jc w:val="left"/>
                      <w:rPr>
                        <w:rFonts w:ascii="Arial"/>
                        <w:sz w:val="16"/>
                      </w:rPr>
                    </w:pPr>
                    <w:r>
                      <w:rPr>
                        <w:rFonts w:ascii="Arial"/>
                        <w:color w:val="48494D"/>
                        <w:sz w:val="14"/>
                      </w:rPr>
                      <w:t>1&gt;</w:t>
                    </w:r>
                    <w:r>
                      <w:rPr>
                        <w:rFonts w:ascii="Arial"/>
                        <w:color w:val="48494D"/>
                        <w:spacing w:val="78"/>
                        <w:w w:val="150"/>
                        <w:sz w:val="14"/>
                      </w:rPr>
                      <w:t> </w:t>
                    </w:r>
                    <w:r>
                      <w:rPr>
                        <w:rFonts w:ascii="Arial"/>
                        <w:color w:val="0F0F0F"/>
                        <w:sz w:val="16"/>
                      </w:rPr>
                      <w:t>There</w:t>
                    </w:r>
                    <w:r>
                      <w:rPr>
                        <w:rFonts w:ascii="Arial"/>
                        <w:color w:val="0F0F0F"/>
                        <w:spacing w:val="-4"/>
                        <w:sz w:val="16"/>
                      </w:rPr>
                      <w:t> </w:t>
                    </w:r>
                    <w:r>
                      <w:rPr>
                        <w:rFonts w:ascii="Arial"/>
                        <w:color w:val="1F1F1F"/>
                        <w:sz w:val="16"/>
                      </w:rPr>
                      <w:t>can</w:t>
                    </w:r>
                    <w:r>
                      <w:rPr>
                        <w:rFonts w:ascii="Arial"/>
                        <w:color w:val="1F1F1F"/>
                        <w:spacing w:val="3"/>
                        <w:sz w:val="16"/>
                      </w:rPr>
                      <w:t> </w:t>
                    </w:r>
                    <w:r>
                      <w:rPr>
                        <w:rFonts w:ascii="Arial"/>
                        <w:color w:val="0F0F0F"/>
                        <w:sz w:val="16"/>
                      </w:rPr>
                      <w:t>be</w:t>
                    </w:r>
                    <w:r>
                      <w:rPr>
                        <w:rFonts w:ascii="Arial"/>
                        <w:color w:val="0F0F0F"/>
                        <w:spacing w:val="-5"/>
                        <w:sz w:val="16"/>
                      </w:rPr>
                      <w:t> </w:t>
                    </w:r>
                    <w:r>
                      <w:rPr>
                        <w:rFonts w:ascii="Arial"/>
                        <w:color w:val="0F0F0F"/>
                        <w:sz w:val="16"/>
                      </w:rPr>
                      <w:t>no </w:t>
                    </w:r>
                    <w:r>
                      <w:rPr>
                        <w:rFonts w:ascii="Arial"/>
                        <w:color w:val="1F1F1F"/>
                        <w:sz w:val="16"/>
                      </w:rPr>
                      <w:t>conflict</w:t>
                    </w:r>
                    <w:r>
                      <w:rPr>
                        <w:rFonts w:ascii="Arial"/>
                        <w:color w:val="1F1F1F"/>
                        <w:spacing w:val="6"/>
                        <w:sz w:val="16"/>
                      </w:rPr>
                      <w:t> </w:t>
                    </w:r>
                    <w:r>
                      <w:rPr>
                        <w:rFonts w:ascii="Arial"/>
                        <w:color w:val="0F0F0F"/>
                        <w:sz w:val="16"/>
                      </w:rPr>
                      <w:t>of</w:t>
                    </w:r>
                    <w:r>
                      <w:rPr>
                        <w:rFonts w:ascii="Arial"/>
                        <w:color w:val="0F0F0F"/>
                        <w:spacing w:val="-3"/>
                        <w:sz w:val="16"/>
                      </w:rPr>
                      <w:t> </w:t>
                    </w:r>
                    <w:r>
                      <w:rPr>
                        <w:rFonts w:ascii="Arial"/>
                        <w:color w:val="1F1F1F"/>
                        <w:sz w:val="16"/>
                      </w:rPr>
                      <w:t>interest,</w:t>
                    </w:r>
                    <w:r>
                      <w:rPr>
                        <w:rFonts w:ascii="Arial"/>
                        <w:color w:val="1F1F1F"/>
                        <w:spacing w:val="9"/>
                        <w:sz w:val="16"/>
                      </w:rPr>
                      <w:t> </w:t>
                    </w:r>
                    <w:r>
                      <w:rPr>
                        <w:rFonts w:ascii="Arial"/>
                        <w:color w:val="0F0F0F"/>
                        <w:sz w:val="16"/>
                      </w:rPr>
                      <w:t>or</w:t>
                    </w:r>
                    <w:r>
                      <w:rPr>
                        <w:rFonts w:ascii="Arial"/>
                        <w:color w:val="0F0F0F"/>
                        <w:spacing w:val="2"/>
                        <w:sz w:val="16"/>
                      </w:rPr>
                      <w:t> </w:t>
                    </w:r>
                    <w:r>
                      <w:rPr>
                        <w:rFonts w:ascii="Arial"/>
                        <w:color w:val="0F0F0F"/>
                        <w:sz w:val="16"/>
                      </w:rPr>
                      <w:t>the</w:t>
                    </w:r>
                    <w:r>
                      <w:rPr>
                        <w:rFonts w:ascii="Arial"/>
                        <w:color w:val="0F0F0F"/>
                        <w:spacing w:val="13"/>
                        <w:sz w:val="16"/>
                      </w:rPr>
                      <w:t> </w:t>
                    </w:r>
                    <w:r>
                      <w:rPr>
                        <w:rFonts w:ascii="Arial"/>
                        <w:color w:val="0F0F0F"/>
                        <w:sz w:val="16"/>
                      </w:rPr>
                      <w:t>appearance</w:t>
                    </w:r>
                    <w:r>
                      <w:rPr>
                        <w:rFonts w:ascii="Arial"/>
                        <w:color w:val="0F0F0F"/>
                        <w:spacing w:val="6"/>
                        <w:sz w:val="16"/>
                      </w:rPr>
                      <w:t> </w:t>
                    </w:r>
                    <w:r>
                      <w:rPr>
                        <w:rFonts w:ascii="Arial"/>
                        <w:color w:val="0F0F0F"/>
                        <w:sz w:val="16"/>
                      </w:rPr>
                      <w:t>of</w:t>
                    </w:r>
                    <w:r>
                      <w:rPr>
                        <w:rFonts w:ascii="Arial"/>
                        <w:color w:val="0F0F0F"/>
                        <w:spacing w:val="4"/>
                        <w:sz w:val="16"/>
                      </w:rPr>
                      <w:t> </w:t>
                    </w:r>
                    <w:r>
                      <w:rPr>
                        <w:rFonts w:ascii="Arial"/>
                        <w:color w:val="1F1F1F"/>
                        <w:spacing w:val="-4"/>
                        <w:sz w:val="16"/>
                      </w:rPr>
                      <w:t>such</w:t>
                    </w:r>
                  </w:p>
                  <w:p>
                    <w:pPr>
                      <w:spacing w:before="109"/>
                      <w:ind w:left="360" w:right="0" w:firstLine="0"/>
                      <w:jc w:val="left"/>
                      <w:rPr>
                        <w:rFonts w:ascii="Arial"/>
                        <w:sz w:val="16"/>
                      </w:rPr>
                    </w:pPr>
                    <w:r>
                      <w:rPr>
                        <w:rFonts w:ascii="Arial"/>
                        <w:color w:val="363638"/>
                        <w:sz w:val="13"/>
                      </w:rPr>
                      <w:t>1&gt;</w:t>
                    </w:r>
                    <w:r>
                      <w:rPr>
                        <w:rFonts w:ascii="Arial"/>
                        <w:color w:val="363638"/>
                        <w:spacing w:val="62"/>
                        <w:w w:val="150"/>
                        <w:sz w:val="13"/>
                      </w:rPr>
                      <w:t> </w:t>
                    </w:r>
                    <w:r>
                      <w:rPr>
                        <w:rFonts w:ascii="Arial"/>
                        <w:color w:val="0F0F0F"/>
                        <w:sz w:val="16"/>
                      </w:rPr>
                      <w:t>The</w:t>
                    </w:r>
                    <w:r>
                      <w:rPr>
                        <w:rFonts w:ascii="Arial"/>
                        <w:color w:val="0F0F0F"/>
                        <w:spacing w:val="-9"/>
                        <w:sz w:val="16"/>
                      </w:rPr>
                      <w:t> </w:t>
                    </w:r>
                    <w:r>
                      <w:rPr>
                        <w:rFonts w:ascii="Arial"/>
                        <w:color w:val="0F0F0F"/>
                        <w:sz w:val="16"/>
                      </w:rPr>
                      <w:t>duties</w:t>
                    </w:r>
                    <w:r>
                      <w:rPr>
                        <w:rFonts w:ascii="Arial"/>
                        <w:color w:val="0F0F0F"/>
                        <w:spacing w:val="-1"/>
                        <w:sz w:val="16"/>
                      </w:rPr>
                      <w:t> </w:t>
                    </w:r>
                    <w:r>
                      <w:rPr>
                        <w:rFonts w:ascii="Arial"/>
                        <w:color w:val="0F0F0F"/>
                        <w:sz w:val="16"/>
                      </w:rPr>
                      <w:t>of</w:t>
                    </w:r>
                    <w:r>
                      <w:rPr>
                        <w:rFonts w:ascii="Arial"/>
                        <w:color w:val="0F0F0F"/>
                        <w:spacing w:val="-3"/>
                        <w:sz w:val="16"/>
                      </w:rPr>
                      <w:t> </w:t>
                    </w:r>
                    <w:r>
                      <w:rPr>
                        <w:rFonts w:ascii="Arial"/>
                        <w:color w:val="0F0F0F"/>
                        <w:sz w:val="16"/>
                      </w:rPr>
                      <w:t>EO</w:t>
                    </w:r>
                    <w:r>
                      <w:rPr>
                        <w:rFonts w:ascii="Arial"/>
                        <w:color w:val="0F0F0F"/>
                        <w:spacing w:val="4"/>
                        <w:sz w:val="16"/>
                      </w:rPr>
                      <w:t> </w:t>
                    </w:r>
                    <w:r>
                      <w:rPr>
                        <w:rFonts w:ascii="Arial"/>
                        <w:color w:val="0F0F0F"/>
                        <w:sz w:val="16"/>
                      </w:rPr>
                      <w:t>Officers</w:t>
                    </w:r>
                    <w:r>
                      <w:rPr>
                        <w:rFonts w:ascii="Arial"/>
                        <w:color w:val="0F0F0F"/>
                        <w:spacing w:val="-4"/>
                        <w:sz w:val="16"/>
                      </w:rPr>
                      <w:t> </w:t>
                    </w:r>
                    <w:r>
                      <w:rPr>
                        <w:rFonts w:ascii="Arial"/>
                        <w:color w:val="0F0F0F"/>
                        <w:sz w:val="16"/>
                      </w:rPr>
                      <w:t>must</w:t>
                    </w:r>
                    <w:r>
                      <w:rPr>
                        <w:rFonts w:ascii="Arial"/>
                        <w:color w:val="0F0F0F"/>
                        <w:spacing w:val="-8"/>
                        <w:sz w:val="16"/>
                      </w:rPr>
                      <w:t> </w:t>
                    </w:r>
                    <w:r>
                      <w:rPr>
                        <w:rFonts w:ascii="Arial"/>
                        <w:color w:val="0F0F0F"/>
                        <w:sz w:val="16"/>
                      </w:rPr>
                      <w:t>be</w:t>
                    </w:r>
                    <w:r>
                      <w:rPr>
                        <w:rFonts w:ascii="Arial"/>
                        <w:color w:val="0F0F0F"/>
                        <w:spacing w:val="-8"/>
                        <w:sz w:val="16"/>
                      </w:rPr>
                      <w:t> </w:t>
                    </w:r>
                    <w:r>
                      <w:rPr>
                        <w:rFonts w:ascii="Arial"/>
                        <w:color w:val="0F0F0F"/>
                        <w:sz w:val="16"/>
                      </w:rPr>
                      <w:t>clearly</w:t>
                    </w:r>
                    <w:r>
                      <w:rPr>
                        <w:rFonts w:ascii="Arial"/>
                        <w:color w:val="0F0F0F"/>
                        <w:spacing w:val="-2"/>
                        <w:sz w:val="16"/>
                      </w:rPr>
                      <w:t> described</w:t>
                    </w:r>
                  </w:p>
                  <w:p>
                    <w:pPr>
                      <w:spacing w:before="104"/>
                      <w:ind w:left="356" w:right="0" w:firstLine="0"/>
                      <w:jc w:val="left"/>
                      <w:rPr>
                        <w:rFonts w:ascii="Arial"/>
                        <w:sz w:val="16"/>
                      </w:rPr>
                    </w:pPr>
                    <w:r>
                      <w:rPr>
                        <w:rFonts w:ascii="Arial"/>
                        <w:color w:val="363638"/>
                        <w:sz w:val="13"/>
                      </w:rPr>
                      <w:t>1&gt;</w:t>
                    </w:r>
                    <w:r>
                      <w:rPr>
                        <w:rFonts w:ascii="Arial"/>
                        <w:color w:val="363638"/>
                        <w:spacing w:val="70"/>
                        <w:w w:val="150"/>
                        <w:sz w:val="13"/>
                      </w:rPr>
                      <w:t> </w:t>
                    </w:r>
                    <w:r>
                      <w:rPr>
                        <w:rFonts w:ascii="Arial"/>
                        <w:color w:val="0F0F0F"/>
                        <w:sz w:val="16"/>
                      </w:rPr>
                      <w:t>Description</w:t>
                    </w:r>
                    <w:r>
                      <w:rPr>
                        <w:rFonts w:ascii="Arial"/>
                        <w:color w:val="0F0F0F"/>
                        <w:spacing w:val="3"/>
                        <w:sz w:val="16"/>
                      </w:rPr>
                      <w:t> </w:t>
                    </w:r>
                    <w:r>
                      <w:rPr>
                        <w:rFonts w:ascii="Arial"/>
                        <w:color w:val="0F0F0F"/>
                        <w:sz w:val="16"/>
                      </w:rPr>
                      <w:t>of</w:t>
                    </w:r>
                    <w:r>
                      <w:rPr>
                        <w:rFonts w:ascii="Arial"/>
                        <w:color w:val="0F0F0F"/>
                        <w:spacing w:val="1"/>
                        <w:sz w:val="16"/>
                      </w:rPr>
                      <w:t> </w:t>
                    </w:r>
                    <w:r>
                      <w:rPr>
                        <w:rFonts w:ascii="Arial"/>
                        <w:color w:val="0F0F0F"/>
                        <w:sz w:val="16"/>
                      </w:rPr>
                      <w:t>training</w:t>
                    </w:r>
                    <w:r>
                      <w:rPr>
                        <w:rFonts w:ascii="Arial"/>
                        <w:color w:val="0F0F0F"/>
                        <w:spacing w:val="-6"/>
                        <w:sz w:val="16"/>
                      </w:rPr>
                      <w:t> </w:t>
                    </w:r>
                    <w:r>
                      <w:rPr>
                        <w:rFonts w:ascii="Arial"/>
                        <w:color w:val="0F0F0F"/>
                        <w:sz w:val="16"/>
                      </w:rPr>
                      <w:t>provided</w:t>
                    </w:r>
                    <w:r>
                      <w:rPr>
                        <w:rFonts w:ascii="Arial"/>
                        <w:color w:val="0F0F0F"/>
                        <w:spacing w:val="4"/>
                        <w:sz w:val="16"/>
                      </w:rPr>
                      <w:t> </w:t>
                    </w:r>
                    <w:r>
                      <w:rPr>
                        <w:rFonts w:ascii="Arial"/>
                        <w:color w:val="0F0F0F"/>
                        <w:sz w:val="16"/>
                      </w:rPr>
                      <w:t>to</w:t>
                    </w:r>
                    <w:r>
                      <w:rPr>
                        <w:rFonts w:ascii="Arial"/>
                        <w:color w:val="0F0F0F"/>
                        <w:spacing w:val="10"/>
                        <w:sz w:val="16"/>
                      </w:rPr>
                      <w:t> </w:t>
                    </w:r>
                    <w:r>
                      <w:rPr>
                        <w:rFonts w:ascii="Arial"/>
                        <w:color w:val="0F0F0F"/>
                        <w:sz w:val="16"/>
                      </w:rPr>
                      <w:t>EO</w:t>
                    </w:r>
                    <w:r>
                      <w:rPr>
                        <w:rFonts w:ascii="Arial"/>
                        <w:color w:val="0F0F0F"/>
                        <w:spacing w:val="-3"/>
                        <w:sz w:val="16"/>
                      </w:rPr>
                      <w:t> </w:t>
                    </w:r>
                    <w:r>
                      <w:rPr>
                        <w:rFonts w:ascii="Arial"/>
                        <w:color w:val="0F0F0F"/>
                        <w:sz w:val="16"/>
                      </w:rPr>
                      <w:t>Officers</w:t>
                    </w:r>
                    <w:r>
                      <w:rPr>
                        <w:rFonts w:ascii="Arial"/>
                        <w:color w:val="0F0F0F"/>
                        <w:spacing w:val="-3"/>
                        <w:sz w:val="16"/>
                      </w:rPr>
                      <w:t> </w:t>
                    </w:r>
                    <w:r>
                      <w:rPr>
                        <w:rFonts w:ascii="Arial"/>
                        <w:color w:val="0F0F0F"/>
                        <w:sz w:val="16"/>
                      </w:rPr>
                      <w:t>is</w:t>
                    </w:r>
                    <w:r>
                      <w:rPr>
                        <w:rFonts w:ascii="Arial"/>
                        <w:color w:val="0F0F0F"/>
                        <w:spacing w:val="1"/>
                        <w:sz w:val="16"/>
                      </w:rPr>
                      <w:t> </w:t>
                    </w:r>
                    <w:r>
                      <w:rPr>
                        <w:rFonts w:ascii="Arial"/>
                        <w:color w:val="0F0F0F"/>
                        <w:sz w:val="16"/>
                      </w:rPr>
                      <w:t>included</w:t>
                    </w:r>
                    <w:r>
                      <w:rPr>
                        <w:rFonts w:ascii="Arial"/>
                        <w:color w:val="0F0F0F"/>
                        <w:spacing w:val="-8"/>
                        <w:sz w:val="16"/>
                      </w:rPr>
                      <w:t> </w:t>
                    </w:r>
                    <w:r>
                      <w:rPr>
                        <w:rFonts w:ascii="Arial"/>
                        <w:color w:val="0F0F0F"/>
                        <w:sz w:val="16"/>
                      </w:rPr>
                      <w:t>in</w:t>
                    </w:r>
                    <w:r>
                      <w:rPr>
                        <w:rFonts w:ascii="Arial"/>
                        <w:color w:val="0F0F0F"/>
                        <w:spacing w:val="11"/>
                        <w:sz w:val="16"/>
                      </w:rPr>
                      <w:t> </w:t>
                    </w:r>
                    <w:r>
                      <w:rPr>
                        <w:rFonts w:ascii="Arial"/>
                        <w:color w:val="0F0F0F"/>
                        <w:sz w:val="16"/>
                      </w:rPr>
                      <w:t>the</w:t>
                    </w:r>
                    <w:r>
                      <w:rPr>
                        <w:rFonts w:ascii="Arial"/>
                        <w:color w:val="0F0F0F"/>
                        <w:spacing w:val="-4"/>
                        <w:sz w:val="16"/>
                      </w:rPr>
                      <w:t> </w:t>
                    </w:r>
                    <w:r>
                      <w:rPr>
                        <w:rFonts w:ascii="Arial"/>
                        <w:color w:val="0F0F0F"/>
                        <w:spacing w:val="-5"/>
                        <w:sz w:val="16"/>
                      </w:rPr>
                      <w:t>NDP</w:t>
                    </w:r>
                  </w:p>
                </w:txbxContent>
              </v:textbox>
              <w10:wrap type="none"/>
            </v:shape>
            <w10:wrap type="none"/>
          </v:group>
        </w:pict>
      </w:r>
      <w:r>
        <w:rPr/>
        <w:pict>
          <v:group style="position:absolute;margin-left:58.652081pt;margin-top:434.769714pt;width:479.8pt;height:272.05pt;mso-position-horizontal-relative:page;mso-position-vertical-relative:page;z-index:15738368" id="docshapegroup63" coordorigin="1173,8695" coordsize="9596,5441">
            <v:shape style="position:absolute;left:1173;top:12290;width:385;height:1846" type="#_x0000_t75" id="docshape64" stroked="false">
              <v:imagedata r:id="rId38" o:title=""/>
            </v:shape>
            <v:line style="position:absolute" from="1216,12290" to="1216,8715" stroked="true" strokeweight=".961509pt" strokecolor="#000000">
              <v:stroke dashstyle="solid"/>
            </v:line>
            <v:shape style="position:absolute;left:8249;top:8695;width:2520;height:5441" type="#_x0000_t75" id="docshape65" stroked="false">
              <v:imagedata r:id="rId39" o:title=""/>
            </v:shape>
            <v:line style="position:absolute" from="1212,8729" to="8307,8729" stroked="true" strokeweight=".961171pt" strokecolor="#000000">
              <v:stroke dashstyle="solid"/>
            </v:line>
            <v:line style="position:absolute" from="1192,14102" to="8250,14102" stroked="true" strokeweight=".720878pt" strokecolor="#000000">
              <v:stroke dashstyle="solid"/>
            </v:line>
            <v:shape style="position:absolute;left:1825;top:9272;width:4707;height:392" type="#_x0000_t202" id="docshape66" filled="false" stroked="false">
              <v:textbox inset="0,0,0,0">
                <w:txbxContent>
                  <w:p>
                    <w:pPr>
                      <w:spacing w:line="391" w:lineRule="exact" w:before="0"/>
                      <w:ind w:left="0" w:right="0" w:firstLine="0"/>
                      <w:jc w:val="left"/>
                      <w:rPr>
                        <w:rFonts w:ascii="Arial"/>
                        <w:b/>
                        <w:sz w:val="35"/>
                      </w:rPr>
                    </w:pPr>
                    <w:r>
                      <w:rPr>
                        <w:rFonts w:ascii="Arial"/>
                        <w:b/>
                        <w:color w:val="48494D"/>
                        <w:w w:val="95"/>
                        <w:sz w:val="35"/>
                      </w:rPr>
                      <w:t>Nondiscrimination</w:t>
                    </w:r>
                    <w:r>
                      <w:rPr>
                        <w:rFonts w:ascii="Arial"/>
                        <w:b/>
                        <w:color w:val="48494D"/>
                        <w:spacing w:val="-20"/>
                        <w:w w:val="95"/>
                        <w:sz w:val="35"/>
                      </w:rPr>
                      <w:t> </w:t>
                    </w:r>
                    <w:r>
                      <w:rPr>
                        <w:rFonts w:ascii="Arial"/>
                        <w:b/>
                        <w:color w:val="48494D"/>
                        <w:w w:val="95"/>
                        <w:sz w:val="35"/>
                      </w:rPr>
                      <w:t>Plan</w:t>
                    </w:r>
                    <w:r>
                      <w:rPr>
                        <w:rFonts w:ascii="Arial"/>
                        <w:b/>
                        <w:color w:val="48494D"/>
                        <w:spacing w:val="-5"/>
                        <w:sz w:val="35"/>
                      </w:rPr>
                      <w:t> </w:t>
                    </w:r>
                    <w:r>
                      <w:rPr>
                        <w:rFonts w:ascii="Arial"/>
                        <w:b/>
                        <w:color w:val="48494D"/>
                        <w:spacing w:val="-4"/>
                        <w:w w:val="90"/>
                        <w:sz w:val="35"/>
                      </w:rPr>
                      <w:t>(NDP)</w:t>
                    </w:r>
                  </w:p>
                </w:txbxContent>
              </v:textbox>
              <w10:wrap type="none"/>
            </v:shape>
            <v:shape style="position:absolute;left:1815;top:10458;width:6508;height:1746" type="#_x0000_t202" id="docshape67" filled="false" stroked="false">
              <v:textbox inset="0,0,0,0">
                <w:txbxContent>
                  <w:p>
                    <w:pPr>
                      <w:spacing w:line="190" w:lineRule="exact" w:before="0"/>
                      <w:ind w:left="0" w:right="0" w:firstLine="0"/>
                      <w:jc w:val="left"/>
                      <w:rPr>
                        <w:rFonts w:ascii="Arial" w:hAnsi="Arial"/>
                        <w:sz w:val="17"/>
                      </w:rPr>
                    </w:pPr>
                    <w:r>
                      <w:rPr>
                        <w:rFonts w:ascii="Arial" w:hAnsi="Arial"/>
                        <w:color w:val="48494D"/>
                        <w:sz w:val="15"/>
                      </w:rPr>
                      <w:t>1&gt;</w:t>
                    </w:r>
                    <w:r>
                      <w:rPr>
                        <w:rFonts w:ascii="Arial" w:hAnsi="Arial"/>
                        <w:color w:val="48494D"/>
                        <w:spacing w:val="31"/>
                        <w:sz w:val="15"/>
                      </w:rPr>
                      <w:t>  </w:t>
                    </w:r>
                    <w:r>
                      <w:rPr>
                        <w:rFonts w:ascii="Arial" w:hAnsi="Arial"/>
                        <w:color w:val="0F0F0F"/>
                        <w:sz w:val="17"/>
                      </w:rPr>
                      <w:t>Element</w:t>
                    </w:r>
                    <w:r>
                      <w:rPr>
                        <w:rFonts w:ascii="Arial" w:hAnsi="Arial"/>
                        <w:color w:val="0F0F0F"/>
                        <w:spacing w:val="16"/>
                        <w:sz w:val="17"/>
                      </w:rPr>
                      <w:t> </w:t>
                    </w:r>
                    <w:r>
                      <w:rPr>
                        <w:rFonts w:ascii="Arial" w:hAnsi="Arial"/>
                        <w:color w:val="0F0F0F"/>
                        <w:sz w:val="17"/>
                      </w:rPr>
                      <w:t>3:</w:t>
                    </w:r>
                    <w:r>
                      <w:rPr>
                        <w:rFonts w:ascii="Arial" w:hAnsi="Arial"/>
                        <w:color w:val="0F0F0F"/>
                        <w:spacing w:val="14"/>
                        <w:sz w:val="17"/>
                      </w:rPr>
                      <w:t> </w:t>
                    </w:r>
                    <w:r>
                      <w:rPr>
                        <w:rFonts w:ascii="Arial" w:hAnsi="Arial"/>
                        <w:color w:val="1F1F1F"/>
                        <w:sz w:val="17"/>
                      </w:rPr>
                      <w:t>Notice</w:t>
                    </w:r>
                    <w:r>
                      <w:rPr>
                        <w:rFonts w:ascii="Arial" w:hAnsi="Arial"/>
                        <w:color w:val="1F1F1F"/>
                        <w:spacing w:val="11"/>
                        <w:sz w:val="17"/>
                      </w:rPr>
                      <w:t> </w:t>
                    </w:r>
                    <w:r>
                      <w:rPr>
                        <w:rFonts w:ascii="Arial" w:hAnsi="Arial"/>
                        <w:color w:val="0F0F0F"/>
                        <w:sz w:val="17"/>
                      </w:rPr>
                      <w:t>and</w:t>
                    </w:r>
                    <w:r>
                      <w:rPr>
                        <w:rFonts w:ascii="Arial" w:hAnsi="Arial"/>
                        <w:color w:val="0F0F0F"/>
                        <w:spacing w:val="5"/>
                        <w:sz w:val="17"/>
                      </w:rPr>
                      <w:t> </w:t>
                    </w:r>
                    <w:r>
                      <w:rPr>
                        <w:rFonts w:ascii="Arial" w:hAnsi="Arial"/>
                        <w:color w:val="0F0F0F"/>
                        <w:sz w:val="17"/>
                      </w:rPr>
                      <w:t>Communication</w:t>
                    </w:r>
                    <w:r>
                      <w:rPr>
                        <w:rFonts w:ascii="Arial" w:hAnsi="Arial"/>
                        <w:color w:val="0F0F0F"/>
                        <w:spacing w:val="30"/>
                        <w:sz w:val="17"/>
                      </w:rPr>
                      <w:t> </w:t>
                    </w:r>
                    <w:r>
                      <w:rPr>
                        <w:rFonts w:ascii="Arial" w:hAnsi="Arial"/>
                        <w:color w:val="0F0F0F"/>
                        <w:sz w:val="17"/>
                      </w:rPr>
                      <w:t>(29</w:t>
                    </w:r>
                    <w:r>
                      <w:rPr>
                        <w:rFonts w:ascii="Arial" w:hAnsi="Arial"/>
                        <w:color w:val="0F0F0F"/>
                        <w:spacing w:val="5"/>
                        <w:sz w:val="17"/>
                      </w:rPr>
                      <w:t> </w:t>
                    </w:r>
                    <w:r>
                      <w:rPr>
                        <w:rFonts w:ascii="Arial" w:hAnsi="Arial"/>
                        <w:color w:val="0F0F0F"/>
                        <w:sz w:val="17"/>
                      </w:rPr>
                      <w:t>CFR</w:t>
                    </w:r>
                    <w:r>
                      <w:rPr>
                        <w:rFonts w:ascii="Arial" w:hAnsi="Arial"/>
                        <w:color w:val="0F0F0F"/>
                        <w:spacing w:val="5"/>
                        <w:sz w:val="17"/>
                      </w:rPr>
                      <w:t> </w:t>
                    </w:r>
                    <w:r>
                      <w:rPr>
                        <w:rFonts w:ascii="Arial" w:hAnsi="Arial"/>
                        <w:color w:val="0F0F0F"/>
                        <w:sz w:val="17"/>
                      </w:rPr>
                      <w:t>§§38.34-</w:t>
                    </w:r>
                    <w:r>
                      <w:rPr>
                        <w:rFonts w:ascii="Arial" w:hAnsi="Arial"/>
                        <w:color w:val="0F0F0F"/>
                        <w:spacing w:val="-2"/>
                        <w:sz w:val="17"/>
                      </w:rPr>
                      <w:t>38.39)</w:t>
                    </w:r>
                  </w:p>
                  <w:p>
                    <w:pPr>
                      <w:numPr>
                        <w:ilvl w:val="0"/>
                        <w:numId w:val="11"/>
                      </w:numPr>
                      <w:tabs>
                        <w:tab w:pos="592" w:val="left" w:leader="none"/>
                      </w:tabs>
                      <w:spacing w:before="116"/>
                      <w:ind w:left="591" w:right="0" w:hanging="235"/>
                      <w:jc w:val="left"/>
                      <w:rPr>
                        <w:rFonts w:ascii="Arial"/>
                        <w:sz w:val="16"/>
                      </w:rPr>
                    </w:pPr>
                    <w:r>
                      <w:rPr>
                        <w:rFonts w:ascii="Arial"/>
                        <w:color w:val="0F0F0F"/>
                        <w:sz w:val="16"/>
                      </w:rPr>
                      <w:t>Local</w:t>
                    </w:r>
                    <w:r>
                      <w:rPr>
                        <w:rFonts w:ascii="Arial"/>
                        <w:color w:val="0F0F0F"/>
                        <w:spacing w:val="-12"/>
                        <w:sz w:val="16"/>
                      </w:rPr>
                      <w:t> </w:t>
                    </w:r>
                    <w:r>
                      <w:rPr>
                        <w:rFonts w:ascii="Arial"/>
                        <w:color w:val="0F0F0F"/>
                        <w:sz w:val="16"/>
                      </w:rPr>
                      <w:t>EO Officers</w:t>
                    </w:r>
                    <w:r>
                      <w:rPr>
                        <w:rFonts w:ascii="Arial"/>
                        <w:color w:val="0F0F0F"/>
                        <w:spacing w:val="-8"/>
                        <w:sz w:val="16"/>
                      </w:rPr>
                      <w:t> </w:t>
                    </w:r>
                    <w:r>
                      <w:rPr>
                        <w:rFonts w:ascii="Arial"/>
                        <w:color w:val="1F1F1F"/>
                        <w:sz w:val="16"/>
                      </w:rPr>
                      <w:t>will</w:t>
                    </w:r>
                    <w:r>
                      <w:rPr>
                        <w:rFonts w:ascii="Arial"/>
                        <w:color w:val="1F1F1F"/>
                        <w:spacing w:val="-11"/>
                        <w:sz w:val="16"/>
                      </w:rPr>
                      <w:t> </w:t>
                    </w:r>
                    <w:r>
                      <w:rPr>
                        <w:rFonts w:ascii="Arial"/>
                        <w:color w:val="0F0F0F"/>
                        <w:sz w:val="16"/>
                      </w:rPr>
                      <w:t>assist</w:t>
                    </w:r>
                    <w:r>
                      <w:rPr>
                        <w:rFonts w:ascii="Arial"/>
                        <w:color w:val="0F0F0F"/>
                        <w:spacing w:val="1"/>
                        <w:sz w:val="16"/>
                      </w:rPr>
                      <w:t> </w:t>
                    </w:r>
                    <w:r>
                      <w:rPr>
                        <w:rFonts w:ascii="Arial"/>
                        <w:color w:val="1F1F1F"/>
                        <w:spacing w:val="-4"/>
                        <w:sz w:val="16"/>
                      </w:rPr>
                      <w:t>with:</w:t>
                    </w:r>
                  </w:p>
                  <w:p>
                    <w:pPr>
                      <w:spacing w:line="256" w:lineRule="auto" w:before="109"/>
                      <w:ind w:left="896" w:right="0" w:hanging="178"/>
                      <w:jc w:val="left"/>
                      <w:rPr>
                        <w:rFonts w:ascii="Arial"/>
                        <w:sz w:val="14"/>
                      </w:rPr>
                    </w:pPr>
                    <w:r>
                      <w:rPr>
                        <w:rFonts w:ascii="Arial"/>
                        <w:color w:val="363638"/>
                        <w:sz w:val="12"/>
                      </w:rPr>
                      <w:t>1&gt;</w:t>
                    </w:r>
                    <w:r>
                      <w:rPr>
                        <w:rFonts w:ascii="Arial"/>
                        <w:color w:val="363638"/>
                        <w:spacing w:val="31"/>
                        <w:sz w:val="12"/>
                      </w:rPr>
                      <w:t> </w:t>
                    </w:r>
                    <w:r>
                      <w:rPr>
                        <w:rFonts w:ascii="Arial"/>
                        <w:color w:val="1F1F1F"/>
                        <w:sz w:val="14"/>
                      </w:rPr>
                      <w:t>Dissemination of the</w:t>
                    </w:r>
                    <w:r>
                      <w:rPr>
                        <w:rFonts w:ascii="Arial"/>
                        <w:color w:val="1F1F1F"/>
                        <w:spacing w:val="-10"/>
                        <w:sz w:val="14"/>
                      </w:rPr>
                      <w:t> </w:t>
                    </w:r>
                    <w:r>
                      <w:rPr>
                        <w:rFonts w:ascii="Arial"/>
                        <w:color w:val="0F0F0F"/>
                        <w:sz w:val="14"/>
                      </w:rPr>
                      <w:t>EO</w:t>
                    </w:r>
                    <w:r>
                      <w:rPr>
                        <w:rFonts w:ascii="Arial"/>
                        <w:color w:val="0F0F0F"/>
                        <w:spacing w:val="-2"/>
                        <w:sz w:val="14"/>
                      </w:rPr>
                      <w:t> </w:t>
                    </w:r>
                    <w:r>
                      <w:rPr>
                        <w:rFonts w:ascii="Arial"/>
                        <w:color w:val="1F1F1F"/>
                        <w:sz w:val="14"/>
                      </w:rPr>
                      <w:t>notice</w:t>
                    </w:r>
                    <w:r>
                      <w:rPr>
                        <w:rFonts w:ascii="Arial"/>
                        <w:color w:val="1F1F1F"/>
                        <w:spacing w:val="-6"/>
                        <w:sz w:val="14"/>
                      </w:rPr>
                      <w:t> </w:t>
                    </w:r>
                    <w:r>
                      <w:rPr>
                        <w:rFonts w:ascii="Arial"/>
                        <w:color w:val="0F0F0F"/>
                        <w:sz w:val="14"/>
                      </w:rPr>
                      <w:t>(ensure</w:t>
                    </w:r>
                    <w:r>
                      <w:rPr>
                        <w:rFonts w:ascii="Arial"/>
                        <w:color w:val="0F0F0F"/>
                        <w:spacing w:val="-1"/>
                        <w:sz w:val="14"/>
                      </w:rPr>
                      <w:t> </w:t>
                    </w:r>
                    <w:r>
                      <w:rPr>
                        <w:rFonts w:ascii="Arial"/>
                        <w:color w:val="1F1F1F"/>
                        <w:sz w:val="14"/>
                      </w:rPr>
                      <w:t>that</w:t>
                    </w:r>
                    <w:r>
                      <w:rPr>
                        <w:rFonts w:ascii="Arial"/>
                        <w:color w:val="1F1F1F"/>
                        <w:spacing w:val="-5"/>
                        <w:sz w:val="14"/>
                      </w:rPr>
                      <w:t> </w:t>
                    </w:r>
                    <w:r>
                      <w:rPr>
                        <w:rFonts w:ascii="Arial"/>
                        <w:color w:val="0F0F0F"/>
                        <w:sz w:val="14"/>
                      </w:rPr>
                      <w:t>it</w:t>
                    </w:r>
                    <w:r>
                      <w:rPr>
                        <w:rFonts w:ascii="Arial"/>
                        <w:color w:val="0F0F0F"/>
                        <w:spacing w:val="10"/>
                        <w:sz w:val="14"/>
                      </w:rPr>
                      <w:t> </w:t>
                    </w:r>
                    <w:r>
                      <w:rPr>
                        <w:rFonts w:ascii="Arial"/>
                        <w:color w:val="0F0F0F"/>
                        <w:sz w:val="14"/>
                      </w:rPr>
                      <w:t>is</w:t>
                    </w:r>
                    <w:r>
                      <w:rPr>
                        <w:rFonts w:ascii="Arial"/>
                        <w:color w:val="0F0F0F"/>
                        <w:spacing w:val="-10"/>
                        <w:sz w:val="14"/>
                      </w:rPr>
                      <w:t> </w:t>
                    </w:r>
                    <w:r>
                      <w:rPr>
                        <w:rFonts w:ascii="Arial"/>
                        <w:color w:val="1F1F1F"/>
                        <w:sz w:val="14"/>
                      </w:rPr>
                      <w:t>ADA</w:t>
                    </w:r>
                    <w:r>
                      <w:rPr>
                        <w:rFonts w:ascii="Arial"/>
                        <w:color w:val="1F1F1F"/>
                        <w:spacing w:val="-10"/>
                        <w:sz w:val="14"/>
                      </w:rPr>
                      <w:t> </w:t>
                    </w:r>
                    <w:r>
                      <w:rPr>
                        <w:rFonts w:ascii="Arial"/>
                        <w:color w:val="1F1F1F"/>
                        <w:sz w:val="14"/>
                      </w:rPr>
                      <w:t>accessible and</w:t>
                    </w:r>
                    <w:r>
                      <w:rPr>
                        <w:rFonts w:ascii="Arial"/>
                        <w:color w:val="1F1F1F"/>
                        <w:spacing w:val="-8"/>
                        <w:sz w:val="14"/>
                      </w:rPr>
                      <w:t> </w:t>
                    </w:r>
                    <w:r>
                      <w:rPr>
                        <w:rFonts w:ascii="Arial"/>
                        <w:color w:val="363638"/>
                        <w:sz w:val="14"/>
                      </w:rPr>
                      <w:t>availa</w:t>
                    </w:r>
                    <w:r>
                      <w:rPr>
                        <w:rFonts w:ascii="Arial"/>
                        <w:color w:val="0F0F0F"/>
                        <w:sz w:val="14"/>
                      </w:rPr>
                      <w:t>bl</w:t>
                    </w:r>
                    <w:r>
                      <w:rPr>
                        <w:rFonts w:ascii="Arial"/>
                        <w:color w:val="363638"/>
                        <w:sz w:val="14"/>
                      </w:rPr>
                      <w:t>e</w:t>
                    </w:r>
                    <w:r>
                      <w:rPr>
                        <w:rFonts w:ascii="Arial"/>
                        <w:color w:val="363638"/>
                        <w:spacing w:val="-6"/>
                        <w:sz w:val="14"/>
                      </w:rPr>
                      <w:t> </w:t>
                    </w:r>
                    <w:r>
                      <w:rPr>
                        <w:rFonts w:ascii="Arial"/>
                        <w:color w:val="48494D"/>
                        <w:sz w:val="14"/>
                      </w:rPr>
                      <w:t>i</w:t>
                    </w:r>
                    <w:r>
                      <w:rPr>
                        <w:rFonts w:ascii="Arial"/>
                        <w:color w:val="1F1F1F"/>
                        <w:sz w:val="14"/>
                      </w:rPr>
                      <w:t>n</w:t>
                    </w:r>
                    <w:r>
                      <w:rPr>
                        <w:rFonts w:ascii="Arial"/>
                        <w:color w:val="1F1F1F"/>
                        <w:spacing w:val="-10"/>
                        <w:sz w:val="14"/>
                      </w:rPr>
                      <w:t> </w:t>
                    </w:r>
                    <w:r>
                      <w:rPr>
                        <w:rFonts w:ascii="Arial"/>
                        <w:color w:val="1F1F1F"/>
                        <w:sz w:val="14"/>
                      </w:rPr>
                      <w:t>alternate</w:t>
                    </w:r>
                    <w:r>
                      <w:rPr>
                        <w:rFonts w:ascii="Arial"/>
                        <w:color w:val="1F1F1F"/>
                        <w:spacing w:val="40"/>
                        <w:sz w:val="14"/>
                      </w:rPr>
                      <w:t> </w:t>
                    </w:r>
                    <w:r>
                      <w:rPr>
                        <w:rFonts w:ascii="Arial"/>
                        <w:color w:val="1F1F1F"/>
                        <w:spacing w:val="-2"/>
                        <w:sz w:val="14"/>
                      </w:rPr>
                      <w:t>languages)</w:t>
                    </w:r>
                  </w:p>
                  <w:p>
                    <w:pPr>
                      <w:spacing w:before="103"/>
                      <w:ind w:left="721" w:right="0" w:firstLine="0"/>
                      <w:jc w:val="left"/>
                      <w:rPr>
                        <w:rFonts w:ascii="Arial"/>
                        <w:sz w:val="14"/>
                      </w:rPr>
                    </w:pPr>
                    <w:r>
                      <w:rPr>
                        <w:rFonts w:ascii="Arial"/>
                        <w:color w:val="363638"/>
                        <w:sz w:val="12"/>
                      </w:rPr>
                      <w:t>I&gt;</w:t>
                    </w:r>
                    <w:r>
                      <w:rPr>
                        <w:rFonts w:ascii="Arial"/>
                        <w:color w:val="363638"/>
                        <w:spacing w:val="44"/>
                        <w:sz w:val="12"/>
                      </w:rPr>
                      <w:t> </w:t>
                    </w:r>
                    <w:r>
                      <w:rPr>
                        <w:rFonts w:ascii="Arial"/>
                        <w:color w:val="1F1F1F"/>
                        <w:sz w:val="14"/>
                      </w:rPr>
                      <w:t>Ensuring</w:t>
                    </w:r>
                    <w:r>
                      <w:rPr>
                        <w:rFonts w:ascii="Arial"/>
                        <w:color w:val="1F1F1F"/>
                        <w:spacing w:val="7"/>
                        <w:sz w:val="14"/>
                      </w:rPr>
                      <w:t> </w:t>
                    </w:r>
                    <w:r>
                      <w:rPr>
                        <w:rFonts w:ascii="Arial"/>
                        <w:color w:val="0F0F0F"/>
                        <w:sz w:val="14"/>
                      </w:rPr>
                      <w:t>that</w:t>
                    </w:r>
                    <w:r>
                      <w:rPr>
                        <w:rFonts w:ascii="Arial"/>
                        <w:color w:val="0F0F0F"/>
                        <w:spacing w:val="7"/>
                        <w:sz w:val="14"/>
                      </w:rPr>
                      <w:t> </w:t>
                    </w:r>
                    <w:r>
                      <w:rPr>
                        <w:rFonts w:ascii="Arial"/>
                        <w:color w:val="0F0F0F"/>
                        <w:sz w:val="14"/>
                      </w:rPr>
                      <w:t>the</w:t>
                    </w:r>
                    <w:r>
                      <w:rPr>
                        <w:rFonts w:ascii="Arial"/>
                        <w:color w:val="0F0F0F"/>
                        <w:spacing w:val="-1"/>
                        <w:sz w:val="14"/>
                      </w:rPr>
                      <w:t> </w:t>
                    </w:r>
                    <w:r>
                      <w:rPr>
                        <w:rFonts w:ascii="Arial"/>
                        <w:color w:val="1F1F1F"/>
                        <w:sz w:val="14"/>
                      </w:rPr>
                      <w:t>EO</w:t>
                    </w:r>
                    <w:r>
                      <w:rPr>
                        <w:rFonts w:ascii="Arial"/>
                        <w:color w:val="1F1F1F"/>
                        <w:spacing w:val="-2"/>
                        <w:sz w:val="14"/>
                      </w:rPr>
                      <w:t> </w:t>
                    </w:r>
                    <w:r>
                      <w:rPr>
                        <w:rFonts w:ascii="Arial"/>
                        <w:color w:val="0F0F0F"/>
                        <w:sz w:val="14"/>
                      </w:rPr>
                      <w:t>notice</w:t>
                    </w:r>
                    <w:r>
                      <w:rPr>
                        <w:rFonts w:ascii="Arial"/>
                        <w:color w:val="0F0F0F"/>
                        <w:spacing w:val="-6"/>
                        <w:sz w:val="14"/>
                      </w:rPr>
                      <w:t> </w:t>
                    </w:r>
                    <w:r>
                      <w:rPr>
                        <w:rFonts w:ascii="Arial"/>
                        <w:color w:val="1F1F1F"/>
                        <w:sz w:val="14"/>
                      </w:rPr>
                      <w:t>is</w:t>
                    </w:r>
                    <w:r>
                      <w:rPr>
                        <w:rFonts w:ascii="Arial"/>
                        <w:color w:val="1F1F1F"/>
                        <w:spacing w:val="-5"/>
                        <w:sz w:val="14"/>
                      </w:rPr>
                      <w:t> </w:t>
                    </w:r>
                    <w:r>
                      <w:rPr>
                        <w:rFonts w:ascii="Arial"/>
                        <w:color w:val="0F0F0F"/>
                        <w:sz w:val="14"/>
                      </w:rPr>
                      <w:t>provided</w:t>
                    </w:r>
                    <w:r>
                      <w:rPr>
                        <w:rFonts w:ascii="Arial"/>
                        <w:color w:val="0F0F0F"/>
                        <w:spacing w:val="9"/>
                        <w:sz w:val="14"/>
                      </w:rPr>
                      <w:t> </w:t>
                    </w:r>
                    <w:r>
                      <w:rPr>
                        <w:rFonts w:ascii="Arial"/>
                        <w:color w:val="1F1F1F"/>
                        <w:sz w:val="14"/>
                      </w:rPr>
                      <w:t>to</w:t>
                    </w:r>
                    <w:r>
                      <w:rPr>
                        <w:rFonts w:ascii="Arial"/>
                        <w:color w:val="1F1F1F"/>
                        <w:spacing w:val="12"/>
                        <w:sz w:val="14"/>
                      </w:rPr>
                      <w:t> </w:t>
                    </w:r>
                    <w:r>
                      <w:rPr>
                        <w:rFonts w:ascii="Arial"/>
                        <w:color w:val="1F1F1F"/>
                        <w:sz w:val="14"/>
                      </w:rPr>
                      <w:t>participants</w:t>
                    </w:r>
                    <w:r>
                      <w:rPr>
                        <w:rFonts w:ascii="Arial"/>
                        <w:color w:val="1F1F1F"/>
                        <w:spacing w:val="10"/>
                        <w:sz w:val="14"/>
                      </w:rPr>
                      <w:t> </w:t>
                    </w:r>
                    <w:r>
                      <w:rPr>
                        <w:rFonts w:ascii="Arial"/>
                        <w:color w:val="1F1F1F"/>
                        <w:sz w:val="14"/>
                      </w:rPr>
                      <w:t>and</w:t>
                    </w:r>
                    <w:r>
                      <w:rPr>
                        <w:rFonts w:ascii="Arial"/>
                        <w:color w:val="1F1F1F"/>
                        <w:spacing w:val="-2"/>
                        <w:sz w:val="14"/>
                      </w:rPr>
                      <w:t> </w:t>
                    </w:r>
                    <w:r>
                      <w:rPr>
                        <w:rFonts w:ascii="Arial"/>
                        <w:color w:val="1F1F1F"/>
                        <w:sz w:val="14"/>
                      </w:rPr>
                      <w:t>kept</w:t>
                    </w:r>
                    <w:r>
                      <w:rPr>
                        <w:rFonts w:ascii="Arial"/>
                        <w:color w:val="1F1F1F"/>
                        <w:spacing w:val="2"/>
                        <w:sz w:val="14"/>
                      </w:rPr>
                      <w:t> </w:t>
                    </w:r>
                    <w:r>
                      <w:rPr>
                        <w:rFonts w:ascii="Arial"/>
                        <w:color w:val="0F0F0F"/>
                        <w:sz w:val="14"/>
                      </w:rPr>
                      <w:t>in</w:t>
                    </w:r>
                    <w:r>
                      <w:rPr>
                        <w:rFonts w:ascii="Arial"/>
                        <w:color w:val="0F0F0F"/>
                        <w:spacing w:val="7"/>
                        <w:sz w:val="14"/>
                      </w:rPr>
                      <w:t> </w:t>
                    </w:r>
                    <w:r>
                      <w:rPr>
                        <w:rFonts w:ascii="Arial"/>
                        <w:color w:val="0F0F0F"/>
                        <w:sz w:val="14"/>
                      </w:rPr>
                      <w:t>participant</w:t>
                    </w:r>
                    <w:r>
                      <w:rPr>
                        <w:rFonts w:ascii="Arial"/>
                        <w:color w:val="0F0F0F"/>
                        <w:spacing w:val="13"/>
                        <w:sz w:val="14"/>
                      </w:rPr>
                      <w:t> </w:t>
                    </w:r>
                    <w:r>
                      <w:rPr>
                        <w:rFonts w:ascii="Arial"/>
                        <w:color w:val="1F1F1F"/>
                        <w:spacing w:val="-4"/>
                        <w:sz w:val="14"/>
                      </w:rPr>
                      <w:t>file</w:t>
                    </w:r>
                  </w:p>
                  <w:p>
                    <w:pPr>
                      <w:spacing w:before="108"/>
                      <w:ind w:left="722" w:right="0" w:firstLine="0"/>
                      <w:jc w:val="left"/>
                      <w:rPr>
                        <w:rFonts w:ascii="Arial"/>
                        <w:sz w:val="14"/>
                      </w:rPr>
                    </w:pPr>
                    <w:r>
                      <w:rPr>
                        <w:rFonts w:ascii="Arial"/>
                        <w:color w:val="363638"/>
                        <w:w w:val="95"/>
                        <w:sz w:val="11"/>
                      </w:rPr>
                      <w:t>I&gt;</w:t>
                    </w:r>
                    <w:r>
                      <w:rPr>
                        <w:rFonts w:ascii="Arial"/>
                        <w:color w:val="363638"/>
                        <w:spacing w:val="24"/>
                        <w:sz w:val="11"/>
                      </w:rPr>
                      <w:t> </w:t>
                    </w:r>
                    <w:r>
                      <w:rPr>
                        <w:rFonts w:ascii="Arial"/>
                        <w:color w:val="1F1F1F"/>
                        <w:w w:val="95"/>
                        <w:sz w:val="14"/>
                      </w:rPr>
                      <w:t>LEP</w:t>
                    </w:r>
                    <w:r>
                      <w:rPr>
                        <w:rFonts w:ascii="Arial"/>
                        <w:color w:val="1F1F1F"/>
                        <w:spacing w:val="-5"/>
                        <w:w w:val="95"/>
                        <w:sz w:val="14"/>
                      </w:rPr>
                      <w:t> </w:t>
                    </w:r>
                    <w:r>
                      <w:rPr>
                        <w:rFonts w:ascii="Arial"/>
                        <w:color w:val="0F0F0F"/>
                        <w:spacing w:val="-2"/>
                        <w:w w:val="95"/>
                        <w:sz w:val="14"/>
                      </w:rPr>
                      <w:t>policies</w:t>
                    </w:r>
                    <w:r>
                      <w:rPr>
                        <w:rFonts w:ascii="Arial"/>
                        <w:color w:val="363638"/>
                        <w:spacing w:val="-2"/>
                        <w:w w:val="95"/>
                        <w:sz w:val="14"/>
                      </w:rPr>
                      <w:t>/</w:t>
                    </w:r>
                    <w:r>
                      <w:rPr>
                        <w:rFonts w:ascii="Arial"/>
                        <w:color w:val="0F0F0F"/>
                        <w:spacing w:val="-2"/>
                        <w:w w:val="95"/>
                        <w:sz w:val="14"/>
                      </w:rPr>
                      <w:t>procedures</w:t>
                    </w:r>
                  </w:p>
                  <w:p>
                    <w:pPr>
                      <w:spacing w:before="108"/>
                      <w:ind w:left="721" w:right="0" w:firstLine="0"/>
                      <w:jc w:val="left"/>
                      <w:rPr>
                        <w:rFonts w:ascii="Arial"/>
                        <w:sz w:val="14"/>
                      </w:rPr>
                    </w:pPr>
                    <w:r>
                      <w:rPr>
                        <w:rFonts w:ascii="Arial"/>
                        <w:color w:val="48494D"/>
                        <w:w w:val="95"/>
                        <w:sz w:val="12"/>
                      </w:rPr>
                      <w:t>I&gt;</w:t>
                    </w:r>
                    <w:r>
                      <w:rPr>
                        <w:rFonts w:ascii="Arial"/>
                        <w:color w:val="48494D"/>
                        <w:spacing w:val="38"/>
                        <w:sz w:val="12"/>
                      </w:rPr>
                      <w:t> </w:t>
                    </w:r>
                    <w:r>
                      <w:rPr>
                        <w:rFonts w:ascii="Arial"/>
                        <w:color w:val="0F0F0F"/>
                        <w:w w:val="95"/>
                        <w:sz w:val="14"/>
                      </w:rPr>
                      <w:t>Dissemination</w:t>
                    </w:r>
                    <w:r>
                      <w:rPr>
                        <w:rFonts w:ascii="Arial"/>
                        <w:color w:val="0F0F0F"/>
                        <w:spacing w:val="10"/>
                        <w:sz w:val="14"/>
                      </w:rPr>
                      <w:t> </w:t>
                    </w:r>
                    <w:r>
                      <w:rPr>
                        <w:rFonts w:ascii="Arial"/>
                        <w:color w:val="1F1F1F"/>
                        <w:w w:val="95"/>
                        <w:sz w:val="14"/>
                      </w:rPr>
                      <w:t>of</w:t>
                    </w:r>
                    <w:r>
                      <w:rPr>
                        <w:rFonts w:ascii="Arial"/>
                        <w:color w:val="1F1F1F"/>
                        <w:spacing w:val="3"/>
                        <w:sz w:val="14"/>
                      </w:rPr>
                      <w:t> </w:t>
                    </w:r>
                    <w:r>
                      <w:rPr>
                        <w:rFonts w:ascii="Arial"/>
                        <w:color w:val="1F1F1F"/>
                        <w:w w:val="95"/>
                        <w:sz w:val="14"/>
                      </w:rPr>
                      <w:t>Complaint</w:t>
                    </w:r>
                    <w:r>
                      <w:rPr>
                        <w:rFonts w:ascii="Arial"/>
                        <w:color w:val="1F1F1F"/>
                        <w:spacing w:val="6"/>
                        <w:sz w:val="14"/>
                      </w:rPr>
                      <w:t> </w:t>
                    </w:r>
                    <w:r>
                      <w:rPr>
                        <w:rFonts w:ascii="Arial"/>
                        <w:color w:val="0F0F0F"/>
                        <w:w w:val="95"/>
                        <w:sz w:val="14"/>
                      </w:rPr>
                      <w:t>Process</w:t>
                    </w:r>
                    <w:r>
                      <w:rPr>
                        <w:rFonts w:ascii="Arial"/>
                        <w:color w:val="0F0F0F"/>
                        <w:spacing w:val="8"/>
                        <w:sz w:val="14"/>
                      </w:rPr>
                      <w:t> </w:t>
                    </w:r>
                    <w:r>
                      <w:rPr>
                        <w:rFonts w:ascii="Arial"/>
                        <w:color w:val="0F0F0F"/>
                        <w:w w:val="95"/>
                        <w:sz w:val="14"/>
                      </w:rPr>
                      <w:t>to</w:t>
                    </w:r>
                    <w:r>
                      <w:rPr>
                        <w:rFonts w:ascii="Arial"/>
                        <w:color w:val="0F0F0F"/>
                        <w:spacing w:val="17"/>
                        <w:sz w:val="14"/>
                      </w:rPr>
                      <w:t> </w:t>
                    </w:r>
                    <w:r>
                      <w:rPr>
                        <w:rFonts w:ascii="Arial"/>
                        <w:color w:val="1F1F1F"/>
                        <w:w w:val="95"/>
                        <w:sz w:val="14"/>
                      </w:rPr>
                      <w:t>Iowa</w:t>
                    </w:r>
                    <w:r>
                      <w:rPr>
                        <w:rFonts w:ascii="Arial"/>
                        <w:i/>
                        <w:color w:val="1F1F1F"/>
                        <w:w w:val="95"/>
                        <w:sz w:val="14"/>
                      </w:rPr>
                      <w:t>WORKS</w:t>
                    </w:r>
                    <w:r>
                      <w:rPr>
                        <w:rFonts w:ascii="Arial"/>
                        <w:i/>
                        <w:color w:val="1F1F1F"/>
                        <w:spacing w:val="10"/>
                        <w:sz w:val="14"/>
                      </w:rPr>
                      <w:t> </w:t>
                    </w:r>
                    <w:r>
                      <w:rPr>
                        <w:rFonts w:ascii="Arial"/>
                        <w:color w:val="1F1F1F"/>
                        <w:w w:val="95"/>
                        <w:sz w:val="14"/>
                      </w:rPr>
                      <w:t>staff</w:t>
                    </w:r>
                    <w:r>
                      <w:rPr>
                        <w:rFonts w:ascii="Arial"/>
                        <w:color w:val="1F1F1F"/>
                        <w:spacing w:val="4"/>
                        <w:sz w:val="14"/>
                      </w:rPr>
                      <w:t> </w:t>
                    </w:r>
                    <w:r>
                      <w:rPr>
                        <w:rFonts w:ascii="Arial"/>
                        <w:color w:val="1F1F1F"/>
                        <w:w w:val="95"/>
                        <w:sz w:val="14"/>
                      </w:rPr>
                      <w:t>and</w:t>
                    </w:r>
                    <w:r>
                      <w:rPr>
                        <w:rFonts w:ascii="Arial"/>
                        <w:color w:val="1F1F1F"/>
                        <w:spacing w:val="-3"/>
                        <w:w w:val="95"/>
                        <w:sz w:val="14"/>
                      </w:rPr>
                      <w:t> </w:t>
                    </w:r>
                    <w:r>
                      <w:rPr>
                        <w:rFonts w:ascii="Arial"/>
                        <w:color w:val="0F0F0F"/>
                        <w:w w:val="95"/>
                        <w:sz w:val="14"/>
                      </w:rPr>
                      <w:t>ser</w:t>
                    </w:r>
                    <w:r>
                      <w:rPr>
                        <w:rFonts w:ascii="Arial"/>
                        <w:color w:val="363638"/>
                        <w:w w:val="95"/>
                        <w:sz w:val="14"/>
                      </w:rPr>
                      <w:t>vice</w:t>
                    </w:r>
                    <w:r>
                      <w:rPr>
                        <w:rFonts w:ascii="Arial"/>
                        <w:color w:val="363638"/>
                        <w:spacing w:val="-7"/>
                        <w:w w:val="95"/>
                        <w:sz w:val="14"/>
                      </w:rPr>
                      <w:t> </w:t>
                    </w:r>
                    <w:r>
                      <w:rPr>
                        <w:rFonts w:ascii="Arial"/>
                        <w:color w:val="1F1F1F"/>
                        <w:spacing w:val="-2"/>
                        <w:w w:val="95"/>
                        <w:sz w:val="14"/>
                      </w:rPr>
                      <w:t>providers</w:t>
                    </w:r>
                  </w:p>
                </w:txbxContent>
              </v:textbox>
              <w10:wrap type="none"/>
            </v:shape>
            <w10:wrap type="none"/>
          </v:group>
        </w:pict>
      </w:r>
      <w:r>
        <w:rPr>
          <w:color w:val="0F0F0F"/>
          <w:spacing w:val="-2"/>
          <w:w w:val="115"/>
        </w:rPr>
        <w:t>1/7/2022</w:t>
      </w:r>
    </w:p>
    <w:p>
      <w:pPr>
        <w:spacing w:after="0"/>
        <w:jc w:val="right"/>
        <w:sectPr>
          <w:pgSz w:w="12220" w:h="15760"/>
          <w:pgMar w:header="0" w:footer="370" w:top="380" w:bottom="560" w:left="1620" w:right="360"/>
        </w:sectPr>
      </w:pPr>
    </w:p>
    <w:p>
      <w:pPr>
        <w:spacing w:before="79"/>
        <w:ind w:left="0" w:right="119" w:firstLine="0"/>
        <w:jc w:val="right"/>
        <w:rPr>
          <w:sz w:val="23"/>
        </w:rPr>
      </w:pPr>
      <w:r>
        <w:rPr/>
        <w:pict>
          <v:group style="position:absolute;margin-left:60.5751pt;margin-top:99.321198pt;width:479.8pt;height:273.95pt;mso-position-horizontal-relative:page;mso-position-vertical-relative:page;z-index:15738880" id="docshapegroup68" coordorigin="1212,1986" coordsize="9596,5479">
            <v:shape style="position:absolute;left:1211;top:5561;width:385;height:1904" type="#_x0000_t75" id="docshape69" stroked="false">
              <v:imagedata r:id="rId40" o:title=""/>
            </v:shape>
            <v:line style="position:absolute" from="1269,5562" to="1269,2006" stroked="true" strokeweight=".961509pt" strokecolor="#000000">
              <v:stroke dashstyle="solid"/>
            </v:line>
            <v:shape style="position:absolute;left:8288;top:1986;width:2520;height:5479" type="#_x0000_t75" id="docshape70" stroked="false">
              <v:imagedata r:id="rId41" o:title=""/>
            </v:shape>
            <v:shape style="position:absolute;left:1269;top:2024;width:7173;height:5402" id="docshape71" coordorigin="1269,2025" coordsize="7173,5402" path="m1269,2025l8442,2025m1596,7427l8288,7427e" filled="false" stroked="true" strokeweight=".96134pt" strokecolor="#000000">
              <v:path arrowok="t"/>
              <v:stroke dashstyle="solid"/>
            </v:shape>
            <v:shape style="position:absolute;left:1873;top:2581;width:4694;height:381" type="#_x0000_t202" id="docshape72" filled="false" stroked="false">
              <v:textbox inset="0,0,0,0">
                <w:txbxContent>
                  <w:p>
                    <w:pPr>
                      <w:spacing w:line="380" w:lineRule="exact" w:before="0"/>
                      <w:ind w:left="0" w:right="0" w:firstLine="0"/>
                      <w:jc w:val="left"/>
                      <w:rPr>
                        <w:rFonts w:ascii="Arial"/>
                        <w:sz w:val="34"/>
                      </w:rPr>
                    </w:pPr>
                    <w:r>
                      <w:rPr>
                        <w:rFonts w:ascii="Arial"/>
                        <w:color w:val="48494D"/>
                        <w:w w:val="105"/>
                        <w:sz w:val="34"/>
                      </w:rPr>
                      <w:t>Nondiscrimination</w:t>
                    </w:r>
                    <w:r>
                      <w:rPr>
                        <w:rFonts w:ascii="Arial"/>
                        <w:color w:val="48494D"/>
                        <w:spacing w:val="6"/>
                        <w:w w:val="105"/>
                        <w:sz w:val="34"/>
                      </w:rPr>
                      <w:t> </w:t>
                    </w:r>
                    <w:r>
                      <w:rPr>
                        <w:rFonts w:ascii="Arial"/>
                        <w:color w:val="48494D"/>
                        <w:w w:val="105"/>
                        <w:sz w:val="34"/>
                      </w:rPr>
                      <w:t>Plan</w:t>
                    </w:r>
                    <w:r>
                      <w:rPr>
                        <w:rFonts w:ascii="Arial"/>
                        <w:color w:val="48494D"/>
                        <w:spacing w:val="22"/>
                        <w:w w:val="105"/>
                        <w:sz w:val="34"/>
                      </w:rPr>
                      <w:t> </w:t>
                    </w:r>
                    <w:r>
                      <w:rPr>
                        <w:rFonts w:ascii="Arial"/>
                        <w:color w:val="48494D"/>
                        <w:spacing w:val="-2"/>
                        <w:w w:val="95"/>
                        <w:sz w:val="34"/>
                      </w:rPr>
                      <w:t>(NDP)</w:t>
                    </w:r>
                  </w:p>
                </w:txbxContent>
              </v:textbox>
              <w10:wrap type="none"/>
            </v:shape>
            <v:shape style="position:absolute;left:1860;top:3788;width:6595;height:2039" type="#_x0000_t202" id="docshape73" filled="false" stroked="false">
              <v:textbox inset="0,0,0,0">
                <w:txbxContent>
                  <w:p>
                    <w:pPr>
                      <w:spacing w:line="190" w:lineRule="exact" w:before="0"/>
                      <w:ind w:left="0" w:right="0" w:firstLine="0"/>
                      <w:jc w:val="left"/>
                      <w:rPr>
                        <w:rFonts w:ascii="Arial" w:hAnsi="Arial"/>
                        <w:sz w:val="17"/>
                      </w:rPr>
                    </w:pPr>
                    <w:r>
                      <w:rPr>
                        <w:rFonts w:ascii="Arial" w:hAnsi="Arial"/>
                        <w:color w:val="48494D"/>
                        <w:sz w:val="17"/>
                      </w:rPr>
                      <w:t>,,.</w:t>
                    </w:r>
                    <w:r>
                      <w:rPr>
                        <w:rFonts w:ascii="Arial" w:hAnsi="Arial"/>
                        <w:color w:val="48494D"/>
                        <w:spacing w:val="29"/>
                        <w:sz w:val="17"/>
                      </w:rPr>
                      <w:t>  </w:t>
                    </w:r>
                    <w:r>
                      <w:rPr>
                        <w:rFonts w:ascii="Arial" w:hAnsi="Arial"/>
                        <w:color w:val="131313"/>
                        <w:sz w:val="17"/>
                      </w:rPr>
                      <w:t>Element</w:t>
                    </w:r>
                    <w:r>
                      <w:rPr>
                        <w:rFonts w:ascii="Arial" w:hAnsi="Arial"/>
                        <w:color w:val="131313"/>
                        <w:spacing w:val="29"/>
                        <w:sz w:val="17"/>
                      </w:rPr>
                      <w:t> </w:t>
                    </w:r>
                    <w:r>
                      <w:rPr>
                        <w:rFonts w:ascii="Arial" w:hAnsi="Arial"/>
                        <w:color w:val="131313"/>
                        <w:sz w:val="17"/>
                      </w:rPr>
                      <w:t>4:</w:t>
                    </w:r>
                    <w:r>
                      <w:rPr>
                        <w:rFonts w:ascii="Arial" w:hAnsi="Arial"/>
                        <w:color w:val="131313"/>
                        <w:spacing w:val="13"/>
                        <w:sz w:val="17"/>
                      </w:rPr>
                      <w:t> </w:t>
                    </w:r>
                    <w:r>
                      <w:rPr>
                        <w:rFonts w:ascii="Arial" w:hAnsi="Arial"/>
                        <w:color w:val="131313"/>
                        <w:sz w:val="17"/>
                      </w:rPr>
                      <w:t>Affirmative</w:t>
                    </w:r>
                    <w:r>
                      <w:rPr>
                        <w:rFonts w:ascii="Arial" w:hAnsi="Arial"/>
                        <w:color w:val="131313"/>
                        <w:spacing w:val="25"/>
                        <w:sz w:val="17"/>
                      </w:rPr>
                      <w:t> </w:t>
                    </w:r>
                    <w:r>
                      <w:rPr>
                        <w:rFonts w:ascii="Arial" w:hAnsi="Arial"/>
                        <w:color w:val="131313"/>
                        <w:sz w:val="17"/>
                      </w:rPr>
                      <w:t>Outreach</w:t>
                    </w:r>
                    <w:r>
                      <w:rPr>
                        <w:rFonts w:ascii="Arial" w:hAnsi="Arial"/>
                        <w:color w:val="131313"/>
                        <w:spacing w:val="34"/>
                        <w:sz w:val="17"/>
                      </w:rPr>
                      <w:t> </w:t>
                    </w:r>
                    <w:r>
                      <w:rPr>
                        <w:rFonts w:ascii="Arial" w:hAnsi="Arial"/>
                        <w:color w:val="131313"/>
                        <w:sz w:val="17"/>
                      </w:rPr>
                      <w:t>(29</w:t>
                    </w:r>
                    <w:r>
                      <w:rPr>
                        <w:rFonts w:ascii="Arial" w:hAnsi="Arial"/>
                        <w:color w:val="131313"/>
                        <w:spacing w:val="17"/>
                        <w:sz w:val="17"/>
                      </w:rPr>
                      <w:t> </w:t>
                    </w:r>
                    <w:r>
                      <w:rPr>
                        <w:rFonts w:ascii="Arial" w:hAnsi="Arial"/>
                        <w:color w:val="131313"/>
                        <w:sz w:val="17"/>
                      </w:rPr>
                      <w:t>CFR</w:t>
                    </w:r>
                    <w:r>
                      <w:rPr>
                        <w:rFonts w:ascii="Arial" w:hAnsi="Arial"/>
                        <w:color w:val="131313"/>
                        <w:spacing w:val="20"/>
                        <w:sz w:val="17"/>
                      </w:rPr>
                      <w:t> </w:t>
                    </w:r>
                    <w:r>
                      <w:rPr>
                        <w:rFonts w:ascii="Arial" w:hAnsi="Arial"/>
                        <w:color w:val="131313"/>
                        <w:spacing w:val="-2"/>
                        <w:sz w:val="17"/>
                      </w:rPr>
                      <w:t>§38.40)</w:t>
                    </w:r>
                  </w:p>
                  <w:p>
                    <w:pPr>
                      <w:spacing w:line="252" w:lineRule="auto" w:before="116"/>
                      <w:ind w:left="580" w:right="0" w:hanging="230"/>
                      <w:jc w:val="left"/>
                      <w:rPr>
                        <w:rFonts w:ascii="Arial"/>
                        <w:sz w:val="16"/>
                      </w:rPr>
                    </w:pPr>
                    <w:r>
                      <w:rPr>
                        <w:rFonts w:ascii="Arial"/>
                        <w:color w:val="48494D"/>
                        <w:sz w:val="13"/>
                      </w:rPr>
                      <w:t>1&gt;</w:t>
                    </w:r>
                    <w:r>
                      <w:rPr>
                        <w:rFonts w:ascii="Arial"/>
                        <w:color w:val="48494D"/>
                        <w:spacing w:val="80"/>
                        <w:sz w:val="13"/>
                      </w:rPr>
                      <w:t> </w:t>
                    </w:r>
                    <w:r>
                      <w:rPr>
                        <w:rFonts w:ascii="Arial"/>
                        <w:color w:val="131313"/>
                        <w:sz w:val="16"/>
                      </w:rPr>
                      <w:t>Equal access must</w:t>
                    </w:r>
                    <w:r>
                      <w:rPr>
                        <w:rFonts w:ascii="Arial"/>
                        <w:color w:val="131313"/>
                        <w:spacing w:val="-8"/>
                        <w:sz w:val="16"/>
                      </w:rPr>
                      <w:t> </w:t>
                    </w:r>
                    <w:r>
                      <w:rPr>
                        <w:rFonts w:ascii="Arial"/>
                        <w:color w:val="131313"/>
                        <w:sz w:val="16"/>
                      </w:rPr>
                      <w:t>be</w:t>
                    </w:r>
                    <w:r>
                      <w:rPr>
                        <w:rFonts w:ascii="Arial"/>
                        <w:color w:val="131313"/>
                        <w:spacing w:val="-11"/>
                        <w:sz w:val="16"/>
                      </w:rPr>
                      <w:t> </w:t>
                    </w:r>
                    <w:r>
                      <w:rPr>
                        <w:rFonts w:ascii="Arial"/>
                        <w:color w:val="131313"/>
                        <w:sz w:val="16"/>
                      </w:rPr>
                      <w:t>provided to WIOA Title</w:t>
                    </w:r>
                    <w:r>
                      <w:rPr>
                        <w:rFonts w:ascii="Arial"/>
                        <w:color w:val="131313"/>
                        <w:spacing w:val="-9"/>
                        <w:sz w:val="16"/>
                      </w:rPr>
                      <w:t> </w:t>
                    </w:r>
                    <w:r>
                      <w:rPr>
                        <w:rFonts w:ascii="Arial"/>
                        <w:color w:val="131313"/>
                        <w:sz w:val="16"/>
                      </w:rPr>
                      <w:t>I programs,</w:t>
                    </w:r>
                    <w:r>
                      <w:rPr>
                        <w:rFonts w:ascii="Arial"/>
                        <w:color w:val="131313"/>
                        <w:spacing w:val="21"/>
                        <w:sz w:val="16"/>
                      </w:rPr>
                      <w:t> </w:t>
                    </w:r>
                    <w:r>
                      <w:rPr>
                        <w:rFonts w:ascii="Arial"/>
                        <w:color w:val="131313"/>
                        <w:sz w:val="16"/>
                      </w:rPr>
                      <w:t>and reasonable efforts must</w:t>
                    </w:r>
                    <w:r>
                      <w:rPr>
                        <w:rFonts w:ascii="Arial"/>
                        <w:color w:val="131313"/>
                        <w:spacing w:val="-1"/>
                        <w:sz w:val="16"/>
                      </w:rPr>
                      <w:t> </w:t>
                    </w:r>
                    <w:r>
                      <w:rPr>
                        <w:rFonts w:ascii="Arial"/>
                        <w:color w:val="131313"/>
                        <w:sz w:val="16"/>
                      </w:rPr>
                      <w:t>be</w:t>
                    </w:r>
                    <w:r>
                      <w:rPr>
                        <w:rFonts w:ascii="Arial"/>
                        <w:color w:val="131313"/>
                        <w:spacing w:val="-10"/>
                        <w:sz w:val="16"/>
                      </w:rPr>
                      <w:t> </w:t>
                    </w:r>
                    <w:r>
                      <w:rPr>
                        <w:rFonts w:ascii="Arial"/>
                        <w:color w:val="131313"/>
                        <w:sz w:val="16"/>
                      </w:rPr>
                      <w:t>made to include various groups, including</w:t>
                    </w:r>
                    <w:r>
                      <w:rPr>
                        <w:rFonts w:ascii="Arial"/>
                        <w:color w:val="131313"/>
                        <w:spacing w:val="-3"/>
                        <w:sz w:val="16"/>
                      </w:rPr>
                      <w:t> </w:t>
                    </w:r>
                    <w:r>
                      <w:rPr>
                        <w:rFonts w:ascii="Arial"/>
                        <w:color w:val="131313"/>
                        <w:sz w:val="16"/>
                      </w:rPr>
                      <w:t>persons of different sexes, racial and ethnic/national origin</w:t>
                    </w:r>
                    <w:r>
                      <w:rPr>
                        <w:rFonts w:ascii="Arial"/>
                        <w:color w:val="131313"/>
                        <w:spacing w:val="29"/>
                        <w:sz w:val="16"/>
                      </w:rPr>
                      <w:t> </w:t>
                    </w:r>
                    <w:r>
                      <w:rPr>
                        <w:rFonts w:ascii="Arial"/>
                        <w:color w:val="131313"/>
                        <w:sz w:val="16"/>
                      </w:rPr>
                      <w:t>groups,</w:t>
                    </w:r>
                    <w:r>
                      <w:rPr>
                        <w:rFonts w:ascii="Arial"/>
                        <w:color w:val="131313"/>
                        <w:spacing w:val="40"/>
                        <w:sz w:val="16"/>
                      </w:rPr>
                      <w:t> </w:t>
                    </w:r>
                    <w:r>
                      <w:rPr>
                        <w:rFonts w:ascii="Arial"/>
                        <w:color w:val="131313"/>
                        <w:sz w:val="16"/>
                      </w:rPr>
                      <w:t>religions,</w:t>
                    </w:r>
                    <w:r>
                      <w:rPr>
                        <w:rFonts w:ascii="Arial"/>
                        <w:color w:val="131313"/>
                        <w:spacing w:val="40"/>
                        <w:sz w:val="16"/>
                      </w:rPr>
                      <w:t> </w:t>
                    </w:r>
                    <w:r>
                      <w:rPr>
                        <w:rFonts w:ascii="Arial"/>
                        <w:color w:val="131313"/>
                        <w:sz w:val="16"/>
                      </w:rPr>
                      <w:t>persons</w:t>
                    </w:r>
                    <w:r>
                      <w:rPr>
                        <w:rFonts w:ascii="Arial"/>
                        <w:color w:val="131313"/>
                        <w:spacing w:val="34"/>
                        <w:sz w:val="16"/>
                      </w:rPr>
                      <w:t> </w:t>
                    </w:r>
                    <w:r>
                      <w:rPr>
                        <w:rFonts w:ascii="Arial"/>
                        <w:color w:val="131313"/>
                        <w:sz w:val="16"/>
                      </w:rPr>
                      <w:t>with</w:t>
                    </w:r>
                    <w:r>
                      <w:rPr>
                        <w:rFonts w:ascii="Arial"/>
                        <w:color w:val="131313"/>
                        <w:spacing w:val="23"/>
                        <w:sz w:val="16"/>
                      </w:rPr>
                      <w:t> </w:t>
                    </w:r>
                    <w:r>
                      <w:rPr>
                        <w:rFonts w:ascii="Arial"/>
                        <w:color w:val="131313"/>
                        <w:sz w:val="16"/>
                      </w:rPr>
                      <w:t>limited</w:t>
                    </w:r>
                    <w:r>
                      <w:rPr>
                        <w:rFonts w:ascii="Arial"/>
                        <w:color w:val="131313"/>
                        <w:spacing w:val="26"/>
                        <w:sz w:val="16"/>
                      </w:rPr>
                      <w:t> </w:t>
                    </w:r>
                    <w:r>
                      <w:rPr>
                        <w:rFonts w:ascii="Arial"/>
                        <w:color w:val="131313"/>
                        <w:sz w:val="16"/>
                      </w:rPr>
                      <w:t>English</w:t>
                    </w:r>
                    <w:r>
                      <w:rPr>
                        <w:rFonts w:ascii="Arial"/>
                        <w:color w:val="131313"/>
                        <w:sz w:val="16"/>
                      </w:rPr>
                      <w:t> proficiency,</w:t>
                    </w:r>
                    <w:r>
                      <w:rPr>
                        <w:rFonts w:ascii="Arial"/>
                        <w:color w:val="131313"/>
                        <w:spacing w:val="33"/>
                        <w:sz w:val="16"/>
                      </w:rPr>
                      <w:t> </w:t>
                    </w:r>
                    <w:r>
                      <w:rPr>
                        <w:rFonts w:ascii="Arial"/>
                        <w:color w:val="131313"/>
                        <w:sz w:val="16"/>
                      </w:rPr>
                      <w:t>persons with disabilities,</w:t>
                    </w:r>
                    <w:r>
                      <w:rPr>
                        <w:rFonts w:ascii="Arial"/>
                        <w:color w:val="131313"/>
                        <w:spacing w:val="32"/>
                        <w:sz w:val="16"/>
                      </w:rPr>
                      <w:t> </w:t>
                    </w:r>
                    <w:r>
                      <w:rPr>
                        <w:rFonts w:ascii="Arial"/>
                        <w:color w:val="131313"/>
                        <w:sz w:val="16"/>
                      </w:rPr>
                      <w:t>and persons in</w:t>
                    </w:r>
                    <w:r>
                      <w:rPr>
                        <w:rFonts w:ascii="Arial"/>
                        <w:color w:val="131313"/>
                        <w:spacing w:val="38"/>
                        <w:sz w:val="16"/>
                      </w:rPr>
                      <w:t> </w:t>
                    </w:r>
                    <w:r>
                      <w:rPr>
                        <w:rFonts w:ascii="Arial"/>
                        <w:color w:val="131313"/>
                        <w:sz w:val="16"/>
                      </w:rPr>
                      <w:t>different age groups.</w:t>
                    </w:r>
                  </w:p>
                  <w:p>
                    <w:pPr>
                      <w:spacing w:line="249" w:lineRule="auto" w:before="102"/>
                      <w:ind w:left="581" w:right="93" w:hanging="234"/>
                      <w:jc w:val="left"/>
                      <w:rPr>
                        <w:rFonts w:ascii="Arial"/>
                        <w:sz w:val="16"/>
                      </w:rPr>
                    </w:pPr>
                    <w:r>
                      <w:rPr>
                        <w:rFonts w:ascii="Arial"/>
                        <w:color w:val="2F2F2F"/>
                        <w:sz w:val="14"/>
                      </w:rPr>
                      <w:t>I&gt;</w:t>
                    </w:r>
                    <w:r>
                      <w:rPr>
                        <w:rFonts w:ascii="Arial"/>
                        <w:color w:val="2F2F2F"/>
                        <w:spacing w:val="80"/>
                        <w:sz w:val="14"/>
                      </w:rPr>
                      <w:t> </w:t>
                    </w:r>
                    <w:r>
                      <w:rPr>
                        <w:rFonts w:ascii="Arial"/>
                        <w:color w:val="131313"/>
                        <w:sz w:val="16"/>
                      </w:rPr>
                      <w:t>Outreach</w:t>
                    </w:r>
                    <w:r>
                      <w:rPr>
                        <w:rFonts w:ascii="Arial"/>
                        <w:color w:val="131313"/>
                        <w:spacing w:val="-1"/>
                        <w:sz w:val="16"/>
                      </w:rPr>
                      <w:t> </w:t>
                    </w:r>
                    <w:r>
                      <w:rPr>
                        <w:rFonts w:ascii="Arial"/>
                        <w:color w:val="131313"/>
                        <w:sz w:val="16"/>
                      </w:rPr>
                      <w:t>can</w:t>
                    </w:r>
                    <w:r>
                      <w:rPr>
                        <w:rFonts w:ascii="Arial"/>
                        <w:color w:val="131313"/>
                        <w:spacing w:val="-7"/>
                        <w:sz w:val="16"/>
                      </w:rPr>
                      <w:t> </w:t>
                    </w:r>
                    <w:r>
                      <w:rPr>
                        <w:rFonts w:ascii="Arial"/>
                        <w:color w:val="131313"/>
                        <w:sz w:val="16"/>
                      </w:rPr>
                      <w:t>include advertisements,</w:t>
                    </w:r>
                    <w:r>
                      <w:rPr>
                        <w:rFonts w:ascii="Arial"/>
                        <w:color w:val="131313"/>
                        <w:spacing w:val="-4"/>
                        <w:sz w:val="16"/>
                      </w:rPr>
                      <w:t> </w:t>
                    </w:r>
                    <w:r>
                      <w:rPr>
                        <w:rFonts w:ascii="Arial"/>
                        <w:color w:val="131313"/>
                        <w:sz w:val="16"/>
                      </w:rPr>
                      <w:t>notices to schools</w:t>
                    </w:r>
                    <w:r>
                      <w:rPr>
                        <w:rFonts w:ascii="Arial"/>
                        <w:color w:val="131313"/>
                        <w:spacing w:val="-1"/>
                        <w:sz w:val="16"/>
                      </w:rPr>
                      <w:t> </w:t>
                    </w:r>
                    <w:r>
                      <w:rPr>
                        <w:rFonts w:ascii="Arial"/>
                        <w:color w:val="131313"/>
                        <w:sz w:val="16"/>
                      </w:rPr>
                      <w:t>or</w:t>
                    </w:r>
                    <w:r>
                      <w:rPr>
                        <w:rFonts w:ascii="Arial"/>
                        <w:color w:val="131313"/>
                        <w:spacing w:val="-1"/>
                        <w:sz w:val="16"/>
                      </w:rPr>
                      <w:t> </w:t>
                    </w:r>
                    <w:r>
                      <w:rPr>
                        <w:rFonts w:ascii="Arial"/>
                        <w:color w:val="131313"/>
                        <w:sz w:val="16"/>
                      </w:rPr>
                      <w:t>community service </w:t>
                    </w:r>
                    <w:r>
                      <w:rPr>
                        <w:rFonts w:ascii="Arial"/>
                        <w:color w:val="131313"/>
                        <w:spacing w:val="-2"/>
                        <w:sz w:val="16"/>
                      </w:rPr>
                      <w:t>group</w:t>
                    </w:r>
                  </w:p>
                  <w:p>
                    <w:pPr>
                      <w:spacing w:line="249" w:lineRule="auto" w:before="94"/>
                      <w:ind w:left="580" w:right="93" w:hanging="228"/>
                      <w:jc w:val="left"/>
                      <w:rPr>
                        <w:rFonts w:ascii="Arial"/>
                        <w:sz w:val="16"/>
                      </w:rPr>
                    </w:pPr>
                    <w:r>
                      <w:rPr>
                        <w:rFonts w:ascii="Arial"/>
                        <w:color w:val="48494D"/>
                        <w:sz w:val="13"/>
                      </w:rPr>
                      <w:t>t&gt;-</w:t>
                    </w:r>
                    <w:r>
                      <w:rPr>
                        <w:rFonts w:ascii="Arial"/>
                        <w:color w:val="48494D"/>
                        <w:spacing w:val="80"/>
                        <w:sz w:val="13"/>
                      </w:rPr>
                      <w:t> </w:t>
                    </w:r>
                    <w:r>
                      <w:rPr>
                        <w:rFonts w:ascii="Arial"/>
                        <w:color w:val="131313"/>
                        <w:sz w:val="16"/>
                      </w:rPr>
                      <w:t>Local EO Officers will</w:t>
                    </w:r>
                    <w:r>
                      <w:rPr>
                        <w:rFonts w:ascii="Arial"/>
                        <w:color w:val="131313"/>
                        <w:spacing w:val="-5"/>
                        <w:sz w:val="16"/>
                      </w:rPr>
                      <w:t> </w:t>
                    </w:r>
                    <w:r>
                      <w:rPr>
                        <w:rFonts w:ascii="Arial"/>
                        <w:color w:val="131313"/>
                        <w:sz w:val="16"/>
                      </w:rPr>
                      <w:t>ensure that outreach efforts are</w:t>
                    </w:r>
                    <w:r>
                      <w:rPr>
                        <w:rFonts w:ascii="Arial"/>
                        <w:color w:val="131313"/>
                        <w:spacing w:val="-2"/>
                        <w:sz w:val="16"/>
                      </w:rPr>
                      <w:t> </w:t>
                    </w:r>
                    <w:r>
                      <w:rPr>
                        <w:rFonts w:ascii="Arial"/>
                        <w:color w:val="131313"/>
                        <w:sz w:val="16"/>
                      </w:rPr>
                      <w:t>being</w:t>
                    </w:r>
                    <w:r>
                      <w:rPr>
                        <w:rFonts w:ascii="Arial"/>
                        <w:color w:val="131313"/>
                        <w:spacing w:val="-9"/>
                        <w:sz w:val="16"/>
                      </w:rPr>
                      <w:t> </w:t>
                    </w:r>
                    <w:r>
                      <w:rPr>
                        <w:rFonts w:ascii="Arial"/>
                        <w:color w:val="131313"/>
                        <w:sz w:val="16"/>
                      </w:rPr>
                      <w:t>made and will bring any ideas or concerns to</w:t>
                    </w:r>
                    <w:r>
                      <w:rPr>
                        <w:rFonts w:ascii="Arial"/>
                        <w:color w:val="131313"/>
                        <w:spacing w:val="37"/>
                        <w:sz w:val="16"/>
                      </w:rPr>
                      <w:t> </w:t>
                    </w:r>
                    <w:r>
                      <w:rPr>
                        <w:rFonts w:ascii="Arial"/>
                        <w:color w:val="131313"/>
                        <w:sz w:val="16"/>
                      </w:rPr>
                      <w:t>the State EO Officer</w:t>
                    </w:r>
                  </w:p>
                </w:txbxContent>
              </v:textbox>
              <w10:wrap type="none"/>
            </v:shape>
            <w10:wrap type="none"/>
          </v:group>
        </w:pict>
      </w:r>
      <w:r>
        <w:rPr/>
        <w:pict>
          <v:group style="position:absolute;margin-left:60.5751pt;margin-top:434.769714pt;width:478.85pt;height:273pt;mso-position-horizontal-relative:page;mso-position-vertical-relative:page;z-index:15739392" id="docshapegroup74" coordorigin="1212,8695" coordsize="9577,5460">
            <v:shape style="position:absolute;left:1211;top:12367;width:366;height:1788" type="#_x0000_t75" id="docshape75" stroked="false">
              <v:imagedata r:id="rId42" o:title=""/>
            </v:shape>
            <v:line style="position:absolute" from="1240,12367" to="1240,8715" stroked="true" strokeweight=".961509pt" strokecolor="#000000">
              <v:stroke dashstyle="solid"/>
            </v:line>
            <v:shape style="position:absolute;left:8288;top:8695;width:2500;height:5441" type="#_x0000_t75" id="docshape76" stroked="false">
              <v:imagedata r:id="rId43" o:title=""/>
            </v:shape>
            <v:shape style="position:absolute;left:1230;top:8724;width:7154;height:5378" id="docshape77" coordorigin="1231,8724" coordsize="7154,5378" path="m1231,8724l8384,8724m1577,14102l8288,14102e" filled="false" stroked="true" strokeweight=".96134pt" strokecolor="#000000">
              <v:path arrowok="t"/>
              <v:stroke dashstyle="solid"/>
            </v:shape>
            <v:shape style="position:absolute;left:1839;top:9285;width:4692;height:381" type="#_x0000_t202" id="docshape78" filled="false" stroked="false">
              <v:textbox inset="0,0,0,0">
                <w:txbxContent>
                  <w:p>
                    <w:pPr>
                      <w:spacing w:line="380" w:lineRule="exact" w:before="0"/>
                      <w:ind w:left="0" w:right="0" w:firstLine="0"/>
                      <w:jc w:val="left"/>
                      <w:rPr>
                        <w:rFonts w:ascii="Arial"/>
                        <w:sz w:val="34"/>
                      </w:rPr>
                    </w:pPr>
                    <w:r>
                      <w:rPr>
                        <w:rFonts w:ascii="Arial"/>
                        <w:color w:val="48494D"/>
                        <w:w w:val="105"/>
                        <w:sz w:val="34"/>
                      </w:rPr>
                      <w:t>Nondiscrimination</w:t>
                    </w:r>
                    <w:r>
                      <w:rPr>
                        <w:rFonts w:ascii="Arial"/>
                        <w:color w:val="48494D"/>
                        <w:spacing w:val="2"/>
                        <w:w w:val="105"/>
                        <w:sz w:val="34"/>
                      </w:rPr>
                      <w:t> </w:t>
                    </w:r>
                    <w:r>
                      <w:rPr>
                        <w:rFonts w:ascii="Arial"/>
                        <w:color w:val="48494D"/>
                        <w:w w:val="105"/>
                        <w:sz w:val="34"/>
                      </w:rPr>
                      <w:t>Plan</w:t>
                    </w:r>
                    <w:r>
                      <w:rPr>
                        <w:rFonts w:ascii="Arial"/>
                        <w:color w:val="48494D"/>
                        <w:spacing w:val="27"/>
                        <w:w w:val="105"/>
                        <w:sz w:val="34"/>
                      </w:rPr>
                      <w:t> </w:t>
                    </w:r>
                    <w:r>
                      <w:rPr>
                        <w:rFonts w:ascii="Arial"/>
                        <w:color w:val="48494D"/>
                        <w:spacing w:val="-2"/>
                        <w:w w:val="90"/>
                        <w:sz w:val="34"/>
                      </w:rPr>
                      <w:t>(NOP)</w:t>
                    </w:r>
                  </w:p>
                </w:txbxContent>
              </v:textbox>
              <w10:wrap type="none"/>
            </v:shape>
            <v:shape style="position:absolute;left:1824;top:10473;width:6581;height:1750" type="#_x0000_t202" id="docshape79" filled="false" stroked="false">
              <v:textbox inset="0,0,0,0">
                <w:txbxContent>
                  <w:p>
                    <w:pPr>
                      <w:numPr>
                        <w:ilvl w:val="0"/>
                        <w:numId w:val="12"/>
                      </w:numPr>
                      <w:tabs>
                        <w:tab w:pos="273" w:val="left" w:leader="none"/>
                      </w:tabs>
                      <w:spacing w:line="190" w:lineRule="exact" w:before="0"/>
                      <w:ind w:left="272" w:right="0" w:hanging="273"/>
                      <w:jc w:val="left"/>
                      <w:rPr>
                        <w:rFonts w:ascii="Arial" w:hAnsi="Arial"/>
                        <w:sz w:val="17"/>
                      </w:rPr>
                    </w:pPr>
                    <w:r>
                      <w:rPr>
                        <w:rFonts w:ascii="Arial" w:hAnsi="Arial"/>
                        <w:color w:val="131313"/>
                        <w:w w:val="105"/>
                        <w:sz w:val="17"/>
                      </w:rPr>
                      <w:t>Element</w:t>
                    </w:r>
                    <w:r>
                      <w:rPr>
                        <w:rFonts w:ascii="Arial" w:hAnsi="Arial"/>
                        <w:color w:val="131313"/>
                        <w:spacing w:val="-4"/>
                        <w:w w:val="105"/>
                        <w:sz w:val="17"/>
                      </w:rPr>
                      <w:t> </w:t>
                    </w:r>
                    <w:r>
                      <w:rPr>
                        <w:rFonts w:ascii="Arial" w:hAnsi="Arial"/>
                        <w:color w:val="131313"/>
                        <w:w w:val="105"/>
                        <w:sz w:val="17"/>
                      </w:rPr>
                      <w:t>5:</w:t>
                    </w:r>
                    <w:r>
                      <w:rPr>
                        <w:rFonts w:ascii="Arial" w:hAnsi="Arial"/>
                        <w:color w:val="131313"/>
                        <w:spacing w:val="-10"/>
                        <w:w w:val="105"/>
                        <w:sz w:val="17"/>
                      </w:rPr>
                      <w:t> </w:t>
                    </w:r>
                    <w:r>
                      <w:rPr>
                        <w:rFonts w:ascii="Arial" w:hAnsi="Arial"/>
                        <w:color w:val="131313"/>
                        <w:w w:val="105"/>
                        <w:sz w:val="17"/>
                      </w:rPr>
                      <w:t>Compliance</w:t>
                    </w:r>
                    <w:r>
                      <w:rPr>
                        <w:rFonts w:ascii="Arial" w:hAnsi="Arial"/>
                        <w:color w:val="131313"/>
                        <w:spacing w:val="-4"/>
                        <w:w w:val="105"/>
                        <w:sz w:val="17"/>
                      </w:rPr>
                      <w:t> </w:t>
                    </w:r>
                    <w:r>
                      <w:rPr>
                        <w:rFonts w:ascii="Arial" w:hAnsi="Arial"/>
                        <w:color w:val="131313"/>
                        <w:w w:val="105"/>
                        <w:sz w:val="17"/>
                      </w:rPr>
                      <w:t>with</w:t>
                    </w:r>
                    <w:r>
                      <w:rPr>
                        <w:rFonts w:ascii="Arial" w:hAnsi="Arial"/>
                        <w:color w:val="131313"/>
                        <w:spacing w:val="-12"/>
                        <w:w w:val="105"/>
                        <w:sz w:val="17"/>
                      </w:rPr>
                      <w:t> </w:t>
                    </w:r>
                    <w:r>
                      <w:rPr>
                        <w:rFonts w:ascii="Arial" w:hAnsi="Arial"/>
                        <w:color w:val="131313"/>
                        <w:w w:val="105"/>
                        <w:sz w:val="17"/>
                      </w:rPr>
                      <w:t>Disability</w:t>
                    </w:r>
                    <w:r>
                      <w:rPr>
                        <w:rFonts w:ascii="Arial" w:hAnsi="Arial"/>
                        <w:color w:val="131313"/>
                        <w:spacing w:val="-8"/>
                        <w:w w:val="105"/>
                        <w:sz w:val="17"/>
                      </w:rPr>
                      <w:t> </w:t>
                    </w:r>
                    <w:r>
                      <w:rPr>
                        <w:rFonts w:ascii="Arial" w:hAnsi="Arial"/>
                        <w:color w:val="131313"/>
                        <w:w w:val="105"/>
                        <w:sz w:val="17"/>
                      </w:rPr>
                      <w:t>Requirements</w:t>
                    </w:r>
                    <w:r>
                      <w:rPr>
                        <w:rFonts w:ascii="Arial" w:hAnsi="Arial"/>
                        <w:color w:val="131313"/>
                        <w:spacing w:val="1"/>
                        <w:w w:val="105"/>
                        <w:sz w:val="17"/>
                      </w:rPr>
                      <w:t> </w:t>
                    </w:r>
                    <w:r>
                      <w:rPr>
                        <w:rFonts w:ascii="Arial" w:hAnsi="Arial"/>
                        <w:color w:val="131313"/>
                        <w:w w:val="105"/>
                        <w:sz w:val="17"/>
                      </w:rPr>
                      <w:t>(29</w:t>
                    </w:r>
                    <w:r>
                      <w:rPr>
                        <w:rFonts w:ascii="Arial" w:hAnsi="Arial"/>
                        <w:color w:val="131313"/>
                        <w:spacing w:val="-12"/>
                        <w:w w:val="105"/>
                        <w:sz w:val="17"/>
                      </w:rPr>
                      <w:t> </w:t>
                    </w:r>
                    <w:r>
                      <w:rPr>
                        <w:rFonts w:ascii="Arial" w:hAnsi="Arial"/>
                        <w:color w:val="131313"/>
                        <w:w w:val="105"/>
                        <w:sz w:val="17"/>
                      </w:rPr>
                      <w:t>CFR</w:t>
                    </w:r>
                    <w:r>
                      <w:rPr>
                        <w:rFonts w:ascii="Arial" w:hAnsi="Arial"/>
                        <w:color w:val="131313"/>
                        <w:spacing w:val="-9"/>
                        <w:w w:val="105"/>
                        <w:sz w:val="17"/>
                      </w:rPr>
                      <w:t> </w:t>
                    </w:r>
                    <w:r>
                      <w:rPr>
                        <w:rFonts w:ascii="Arial" w:hAnsi="Arial"/>
                        <w:color w:val="131313"/>
                        <w:w w:val="105"/>
                        <w:sz w:val="17"/>
                      </w:rPr>
                      <w:t>§§38.12-</w:t>
                    </w:r>
                    <w:r>
                      <w:rPr>
                        <w:rFonts w:ascii="Arial" w:hAnsi="Arial"/>
                        <w:color w:val="131313"/>
                        <w:spacing w:val="-2"/>
                        <w:w w:val="105"/>
                        <w:sz w:val="17"/>
                      </w:rPr>
                      <w:t>38.24)</w:t>
                    </w:r>
                  </w:p>
                  <w:p>
                    <w:pPr>
                      <w:numPr>
                        <w:ilvl w:val="1"/>
                        <w:numId w:val="12"/>
                      </w:numPr>
                      <w:tabs>
                        <w:tab w:pos="599" w:val="left" w:leader="none"/>
                      </w:tabs>
                      <w:spacing w:line="256" w:lineRule="auto" w:before="112"/>
                      <w:ind w:left="592" w:right="18" w:hanging="238"/>
                      <w:jc w:val="left"/>
                      <w:rPr>
                        <w:rFonts w:ascii="Arial"/>
                        <w:color w:val="48494D"/>
                        <w:sz w:val="12"/>
                      </w:rPr>
                    </w:pPr>
                    <w:r>
                      <w:rPr>
                        <w:rFonts w:ascii="Arial"/>
                        <w:color w:val="131313"/>
                        <w:spacing w:val="-2"/>
                        <w:w w:val="105"/>
                        <w:sz w:val="16"/>
                      </w:rPr>
                      <w:t>All</w:t>
                    </w:r>
                    <w:r>
                      <w:rPr>
                        <w:rFonts w:ascii="Arial"/>
                        <w:color w:val="131313"/>
                        <w:spacing w:val="-10"/>
                        <w:w w:val="105"/>
                        <w:sz w:val="16"/>
                      </w:rPr>
                      <w:t> </w:t>
                    </w:r>
                    <w:r>
                      <w:rPr>
                        <w:rFonts w:ascii="Arial"/>
                        <w:color w:val="131313"/>
                        <w:spacing w:val="-2"/>
                        <w:w w:val="105"/>
                        <w:sz w:val="16"/>
                      </w:rPr>
                      <w:t>services, facilities</w:t>
                    </w:r>
                    <w:r>
                      <w:rPr>
                        <w:rFonts w:ascii="Arial"/>
                        <w:color w:val="131313"/>
                        <w:spacing w:val="6"/>
                        <w:w w:val="105"/>
                        <w:sz w:val="16"/>
                      </w:rPr>
                      <w:t> </w:t>
                    </w:r>
                    <w:r>
                      <w:rPr>
                        <w:rFonts w:ascii="Arial"/>
                        <w:color w:val="131313"/>
                        <w:spacing w:val="-2"/>
                        <w:w w:val="105"/>
                        <w:sz w:val="16"/>
                      </w:rPr>
                      <w:t>and</w:t>
                    </w:r>
                    <w:r>
                      <w:rPr>
                        <w:rFonts w:ascii="Arial"/>
                        <w:color w:val="131313"/>
                        <w:spacing w:val="-11"/>
                        <w:w w:val="105"/>
                        <w:sz w:val="16"/>
                      </w:rPr>
                      <w:t> </w:t>
                    </w:r>
                    <w:r>
                      <w:rPr>
                        <w:rFonts w:ascii="Arial"/>
                        <w:color w:val="131313"/>
                        <w:spacing w:val="-2"/>
                        <w:w w:val="105"/>
                        <w:sz w:val="16"/>
                      </w:rPr>
                      <w:t>information</w:t>
                    </w:r>
                    <w:r>
                      <w:rPr>
                        <w:rFonts w:ascii="Arial"/>
                        <w:color w:val="131313"/>
                        <w:spacing w:val="-3"/>
                        <w:w w:val="105"/>
                        <w:sz w:val="16"/>
                      </w:rPr>
                      <w:t> </w:t>
                    </w:r>
                    <w:r>
                      <w:rPr>
                        <w:rFonts w:ascii="Arial"/>
                        <w:color w:val="131313"/>
                        <w:spacing w:val="-2"/>
                        <w:w w:val="105"/>
                        <w:sz w:val="16"/>
                      </w:rPr>
                      <w:t>must</w:t>
                    </w:r>
                    <w:r>
                      <w:rPr>
                        <w:rFonts w:ascii="Arial"/>
                        <w:color w:val="131313"/>
                        <w:spacing w:val="-5"/>
                        <w:w w:val="105"/>
                        <w:sz w:val="16"/>
                      </w:rPr>
                      <w:t> </w:t>
                    </w:r>
                    <w:r>
                      <w:rPr>
                        <w:rFonts w:ascii="Arial"/>
                        <w:color w:val="131313"/>
                        <w:spacing w:val="-2"/>
                        <w:w w:val="105"/>
                        <w:sz w:val="16"/>
                      </w:rPr>
                      <w:t>be</w:t>
                    </w:r>
                    <w:r>
                      <w:rPr>
                        <w:rFonts w:ascii="Arial"/>
                        <w:color w:val="131313"/>
                        <w:spacing w:val="-10"/>
                        <w:w w:val="105"/>
                        <w:sz w:val="16"/>
                      </w:rPr>
                      <w:t> </w:t>
                    </w:r>
                    <w:r>
                      <w:rPr>
                        <w:rFonts w:ascii="Arial"/>
                        <w:color w:val="131313"/>
                        <w:spacing w:val="-2"/>
                        <w:w w:val="105"/>
                        <w:sz w:val="16"/>
                      </w:rPr>
                      <w:t>made</w:t>
                    </w:r>
                    <w:r>
                      <w:rPr>
                        <w:rFonts w:ascii="Arial"/>
                        <w:color w:val="131313"/>
                        <w:spacing w:val="-7"/>
                        <w:w w:val="105"/>
                        <w:sz w:val="16"/>
                      </w:rPr>
                      <w:t> </w:t>
                    </w:r>
                    <w:r>
                      <w:rPr>
                        <w:rFonts w:ascii="Arial"/>
                        <w:color w:val="131313"/>
                        <w:spacing w:val="-2"/>
                        <w:w w:val="105"/>
                        <w:sz w:val="16"/>
                      </w:rPr>
                      <w:t>accessible</w:t>
                    </w:r>
                    <w:r>
                      <w:rPr>
                        <w:rFonts w:ascii="Arial"/>
                        <w:color w:val="131313"/>
                        <w:spacing w:val="6"/>
                        <w:w w:val="105"/>
                        <w:sz w:val="16"/>
                      </w:rPr>
                      <w:t> </w:t>
                    </w:r>
                    <w:r>
                      <w:rPr>
                        <w:rFonts w:ascii="Arial"/>
                        <w:color w:val="131313"/>
                        <w:spacing w:val="-2"/>
                        <w:w w:val="105"/>
                        <w:sz w:val="16"/>
                      </w:rPr>
                      <w:t>for</w:t>
                    </w:r>
                    <w:r>
                      <w:rPr>
                        <w:rFonts w:ascii="Arial"/>
                        <w:color w:val="131313"/>
                        <w:spacing w:val="-8"/>
                        <w:w w:val="105"/>
                        <w:sz w:val="16"/>
                      </w:rPr>
                      <w:t> </w:t>
                    </w:r>
                    <w:r>
                      <w:rPr>
                        <w:rFonts w:ascii="Arial"/>
                        <w:color w:val="131313"/>
                        <w:spacing w:val="-2"/>
                        <w:w w:val="105"/>
                        <w:sz w:val="16"/>
                      </w:rPr>
                      <w:t>individuals</w:t>
                    </w:r>
                    <w:r>
                      <w:rPr>
                        <w:rFonts w:ascii="Arial"/>
                        <w:color w:val="131313"/>
                        <w:spacing w:val="8"/>
                        <w:w w:val="105"/>
                        <w:sz w:val="16"/>
                      </w:rPr>
                      <w:t> </w:t>
                    </w:r>
                    <w:r>
                      <w:rPr>
                        <w:rFonts w:ascii="Arial"/>
                        <w:color w:val="131313"/>
                        <w:spacing w:val="-2"/>
                        <w:w w:val="105"/>
                        <w:sz w:val="16"/>
                      </w:rPr>
                      <w:t>with disabilities.</w:t>
                    </w:r>
                  </w:p>
                  <w:p>
                    <w:pPr>
                      <w:spacing w:before="91"/>
                      <w:ind w:left="590" w:right="0" w:firstLine="0"/>
                      <w:jc w:val="left"/>
                      <w:rPr>
                        <w:rFonts w:ascii="Arial"/>
                        <w:sz w:val="16"/>
                      </w:rPr>
                    </w:pPr>
                    <w:r>
                      <w:rPr>
                        <w:rFonts w:ascii="Arial"/>
                        <w:color w:val="131313"/>
                        <w:sz w:val="16"/>
                      </w:rPr>
                      <w:t>Reasonable</w:t>
                    </w:r>
                    <w:r>
                      <w:rPr>
                        <w:rFonts w:ascii="Arial"/>
                        <w:color w:val="131313"/>
                        <w:spacing w:val="-4"/>
                        <w:sz w:val="16"/>
                      </w:rPr>
                      <w:t> </w:t>
                    </w:r>
                    <w:r>
                      <w:rPr>
                        <w:rFonts w:ascii="Arial"/>
                        <w:color w:val="131313"/>
                        <w:sz w:val="16"/>
                      </w:rPr>
                      <w:t>accommodations</w:t>
                    </w:r>
                    <w:r>
                      <w:rPr>
                        <w:rFonts w:ascii="Arial"/>
                        <w:color w:val="131313"/>
                        <w:spacing w:val="-13"/>
                        <w:sz w:val="16"/>
                      </w:rPr>
                      <w:t> </w:t>
                    </w:r>
                    <w:r>
                      <w:rPr>
                        <w:rFonts w:ascii="Arial"/>
                        <w:color w:val="131313"/>
                        <w:sz w:val="16"/>
                      </w:rPr>
                      <w:t>must</w:t>
                    </w:r>
                    <w:r>
                      <w:rPr>
                        <w:rFonts w:ascii="Arial"/>
                        <w:color w:val="131313"/>
                        <w:spacing w:val="-11"/>
                        <w:sz w:val="16"/>
                      </w:rPr>
                      <w:t> </w:t>
                    </w:r>
                    <w:r>
                      <w:rPr>
                        <w:rFonts w:ascii="Arial"/>
                        <w:color w:val="131313"/>
                        <w:sz w:val="16"/>
                      </w:rPr>
                      <w:t>be</w:t>
                    </w:r>
                    <w:r>
                      <w:rPr>
                        <w:rFonts w:ascii="Arial"/>
                        <w:color w:val="131313"/>
                        <w:spacing w:val="-12"/>
                        <w:sz w:val="16"/>
                      </w:rPr>
                      <w:t> </w:t>
                    </w:r>
                    <w:r>
                      <w:rPr>
                        <w:rFonts w:ascii="Arial"/>
                        <w:color w:val="131313"/>
                        <w:sz w:val="16"/>
                      </w:rPr>
                      <w:t>made</w:t>
                    </w:r>
                    <w:r>
                      <w:rPr>
                        <w:rFonts w:ascii="Arial"/>
                        <w:color w:val="131313"/>
                        <w:spacing w:val="-11"/>
                        <w:sz w:val="16"/>
                      </w:rPr>
                      <w:t> </w:t>
                    </w:r>
                    <w:r>
                      <w:rPr>
                        <w:rFonts w:ascii="Arial"/>
                        <w:color w:val="131313"/>
                        <w:sz w:val="16"/>
                      </w:rPr>
                      <w:t>for</w:t>
                    </w:r>
                    <w:r>
                      <w:rPr>
                        <w:rFonts w:ascii="Arial"/>
                        <w:color w:val="131313"/>
                        <w:spacing w:val="-11"/>
                        <w:sz w:val="16"/>
                      </w:rPr>
                      <w:t> </w:t>
                    </w:r>
                    <w:r>
                      <w:rPr>
                        <w:rFonts w:ascii="Arial"/>
                        <w:color w:val="131313"/>
                        <w:sz w:val="16"/>
                      </w:rPr>
                      <w:t>persons</w:t>
                    </w:r>
                    <w:r>
                      <w:rPr>
                        <w:rFonts w:ascii="Arial"/>
                        <w:color w:val="131313"/>
                        <w:spacing w:val="-11"/>
                        <w:sz w:val="16"/>
                      </w:rPr>
                      <w:t> </w:t>
                    </w:r>
                    <w:r>
                      <w:rPr>
                        <w:rFonts w:ascii="Arial"/>
                        <w:color w:val="131313"/>
                        <w:sz w:val="16"/>
                      </w:rPr>
                      <w:t>with</w:t>
                    </w:r>
                    <w:r>
                      <w:rPr>
                        <w:rFonts w:ascii="Arial"/>
                        <w:color w:val="131313"/>
                        <w:spacing w:val="-7"/>
                        <w:sz w:val="16"/>
                      </w:rPr>
                      <w:t> </w:t>
                    </w:r>
                    <w:r>
                      <w:rPr>
                        <w:rFonts w:ascii="Arial"/>
                        <w:color w:val="131313"/>
                        <w:spacing w:val="-2"/>
                        <w:sz w:val="16"/>
                      </w:rPr>
                      <w:t>disabilities</w:t>
                    </w:r>
                  </w:p>
                  <w:p>
                    <w:pPr>
                      <w:numPr>
                        <w:ilvl w:val="1"/>
                        <w:numId w:val="12"/>
                      </w:numPr>
                      <w:tabs>
                        <w:tab w:pos="590" w:val="left" w:leader="none"/>
                      </w:tabs>
                      <w:spacing w:before="109"/>
                      <w:ind w:left="589" w:right="0" w:hanging="243"/>
                      <w:jc w:val="left"/>
                      <w:rPr>
                        <w:rFonts w:ascii="Arial"/>
                        <w:color w:val="7E7E82"/>
                        <w:sz w:val="14"/>
                      </w:rPr>
                    </w:pPr>
                    <w:r>
                      <w:rPr>
                        <w:rFonts w:ascii="Arial"/>
                        <w:color w:val="131313"/>
                        <w:sz w:val="16"/>
                      </w:rPr>
                      <w:t>Facilities</w:t>
                    </w:r>
                    <w:r>
                      <w:rPr>
                        <w:rFonts w:ascii="Arial"/>
                        <w:color w:val="131313"/>
                        <w:spacing w:val="9"/>
                        <w:sz w:val="16"/>
                      </w:rPr>
                      <w:t> </w:t>
                    </w:r>
                    <w:r>
                      <w:rPr>
                        <w:rFonts w:ascii="Arial"/>
                        <w:color w:val="131313"/>
                        <w:sz w:val="16"/>
                      </w:rPr>
                      <w:t>must</w:t>
                    </w:r>
                    <w:r>
                      <w:rPr>
                        <w:rFonts w:ascii="Arial"/>
                        <w:color w:val="131313"/>
                        <w:spacing w:val="9"/>
                        <w:sz w:val="16"/>
                      </w:rPr>
                      <w:t> </w:t>
                    </w:r>
                    <w:r>
                      <w:rPr>
                        <w:rFonts w:ascii="Arial"/>
                        <w:color w:val="131313"/>
                        <w:sz w:val="16"/>
                      </w:rPr>
                      <w:t>remain</w:t>
                    </w:r>
                    <w:r>
                      <w:rPr>
                        <w:rFonts w:ascii="Arial"/>
                        <w:color w:val="131313"/>
                        <w:spacing w:val="4"/>
                        <w:sz w:val="16"/>
                      </w:rPr>
                      <w:t> </w:t>
                    </w:r>
                    <w:r>
                      <w:rPr>
                        <w:rFonts w:ascii="Arial"/>
                        <w:color w:val="131313"/>
                        <w:sz w:val="16"/>
                      </w:rPr>
                      <w:t>in</w:t>
                    </w:r>
                    <w:r>
                      <w:rPr>
                        <w:rFonts w:ascii="Arial"/>
                        <w:color w:val="131313"/>
                        <w:spacing w:val="18"/>
                        <w:sz w:val="16"/>
                      </w:rPr>
                      <w:t> </w:t>
                    </w:r>
                    <w:r>
                      <w:rPr>
                        <w:rFonts w:ascii="Arial"/>
                        <w:color w:val="131313"/>
                        <w:spacing w:val="-2"/>
                        <w:sz w:val="16"/>
                      </w:rPr>
                      <w:t>compliance</w:t>
                    </w:r>
                  </w:p>
                  <w:p>
                    <w:pPr>
                      <w:numPr>
                        <w:ilvl w:val="1"/>
                        <w:numId w:val="12"/>
                      </w:numPr>
                      <w:tabs>
                        <w:tab w:pos="592" w:val="left" w:leader="none"/>
                      </w:tabs>
                      <w:spacing w:line="249" w:lineRule="auto" w:before="105"/>
                      <w:ind w:left="592" w:right="208" w:hanging="241"/>
                      <w:jc w:val="left"/>
                      <w:rPr>
                        <w:rFonts w:ascii="Arial"/>
                        <w:color w:val="7E7E82"/>
                        <w:sz w:val="14"/>
                      </w:rPr>
                    </w:pPr>
                    <w:r>
                      <w:rPr>
                        <w:rFonts w:ascii="Arial"/>
                        <w:color w:val="131313"/>
                        <w:spacing w:val="-2"/>
                        <w:w w:val="105"/>
                        <w:sz w:val="16"/>
                      </w:rPr>
                      <w:t>Local</w:t>
                    </w:r>
                    <w:r>
                      <w:rPr>
                        <w:rFonts w:ascii="Arial"/>
                        <w:color w:val="131313"/>
                        <w:spacing w:val="-10"/>
                        <w:w w:val="105"/>
                        <w:sz w:val="16"/>
                      </w:rPr>
                      <w:t> </w:t>
                    </w:r>
                    <w:r>
                      <w:rPr>
                        <w:rFonts w:ascii="Arial"/>
                        <w:color w:val="131313"/>
                        <w:spacing w:val="-2"/>
                        <w:w w:val="105"/>
                        <w:sz w:val="16"/>
                      </w:rPr>
                      <w:t>EO Officers will</w:t>
                    </w:r>
                    <w:r>
                      <w:rPr>
                        <w:rFonts w:ascii="Arial"/>
                        <w:color w:val="131313"/>
                        <w:spacing w:val="-15"/>
                        <w:w w:val="105"/>
                        <w:sz w:val="16"/>
                      </w:rPr>
                      <w:t> </w:t>
                    </w:r>
                    <w:r>
                      <w:rPr>
                        <w:rFonts w:ascii="Arial"/>
                        <w:color w:val="131313"/>
                        <w:spacing w:val="-2"/>
                        <w:w w:val="105"/>
                        <w:sz w:val="16"/>
                      </w:rPr>
                      <w:t>be</w:t>
                    </w:r>
                    <w:r>
                      <w:rPr>
                        <w:rFonts w:ascii="Arial"/>
                        <w:color w:val="131313"/>
                        <w:spacing w:val="-7"/>
                        <w:w w:val="105"/>
                        <w:sz w:val="16"/>
                      </w:rPr>
                      <w:t> </w:t>
                    </w:r>
                    <w:r>
                      <w:rPr>
                        <w:rFonts w:ascii="Arial"/>
                        <w:color w:val="131313"/>
                        <w:spacing w:val="-2"/>
                        <w:w w:val="105"/>
                        <w:sz w:val="16"/>
                      </w:rPr>
                      <w:t>the</w:t>
                    </w:r>
                    <w:r>
                      <w:rPr>
                        <w:rFonts w:ascii="Arial"/>
                        <w:color w:val="131313"/>
                        <w:spacing w:val="-3"/>
                        <w:w w:val="105"/>
                        <w:sz w:val="16"/>
                      </w:rPr>
                      <w:t> </w:t>
                    </w:r>
                    <w:r>
                      <w:rPr>
                        <w:rFonts w:ascii="Arial"/>
                        <w:color w:val="131313"/>
                        <w:spacing w:val="-2"/>
                        <w:w w:val="105"/>
                        <w:sz w:val="16"/>
                      </w:rPr>
                      <w:t>point</w:t>
                    </w:r>
                    <w:r>
                      <w:rPr>
                        <w:rFonts w:ascii="Arial"/>
                        <w:color w:val="131313"/>
                        <w:spacing w:val="-3"/>
                        <w:w w:val="105"/>
                        <w:sz w:val="16"/>
                      </w:rPr>
                      <w:t> </w:t>
                    </w:r>
                    <w:r>
                      <w:rPr>
                        <w:rFonts w:ascii="Arial"/>
                        <w:color w:val="131313"/>
                        <w:spacing w:val="-2"/>
                        <w:w w:val="105"/>
                        <w:sz w:val="16"/>
                      </w:rPr>
                      <w:t>of contact </w:t>
                    </w:r>
                    <w:r>
                      <w:rPr>
                        <w:rFonts w:ascii="Arial"/>
                        <w:color w:val="2F2F2F"/>
                        <w:spacing w:val="-2"/>
                        <w:w w:val="105"/>
                        <w:sz w:val="16"/>
                      </w:rPr>
                      <w:t>to</w:t>
                    </w:r>
                    <w:r>
                      <w:rPr>
                        <w:rFonts w:ascii="Arial"/>
                        <w:color w:val="2F2F2F"/>
                        <w:spacing w:val="5"/>
                        <w:w w:val="105"/>
                        <w:sz w:val="16"/>
                      </w:rPr>
                      <w:t> </w:t>
                    </w:r>
                    <w:r>
                      <w:rPr>
                        <w:rFonts w:ascii="Arial"/>
                        <w:color w:val="131313"/>
                        <w:spacing w:val="-2"/>
                        <w:w w:val="105"/>
                        <w:sz w:val="16"/>
                      </w:rPr>
                      <w:t>ensure</w:t>
                    </w:r>
                    <w:r>
                      <w:rPr>
                        <w:rFonts w:ascii="Arial"/>
                        <w:color w:val="131313"/>
                        <w:spacing w:val="-10"/>
                        <w:w w:val="105"/>
                        <w:sz w:val="16"/>
                      </w:rPr>
                      <w:t> </w:t>
                    </w:r>
                    <w:r>
                      <w:rPr>
                        <w:rFonts w:ascii="Arial"/>
                        <w:color w:val="131313"/>
                        <w:spacing w:val="-2"/>
                        <w:w w:val="105"/>
                        <w:sz w:val="16"/>
                      </w:rPr>
                      <w:t>ongoing</w:t>
                    </w:r>
                    <w:r>
                      <w:rPr>
                        <w:rFonts w:ascii="Arial"/>
                        <w:color w:val="131313"/>
                        <w:spacing w:val="-10"/>
                        <w:w w:val="105"/>
                        <w:sz w:val="16"/>
                      </w:rPr>
                      <w:t> </w:t>
                    </w:r>
                    <w:r>
                      <w:rPr>
                        <w:rFonts w:ascii="Arial"/>
                        <w:color w:val="131313"/>
                        <w:spacing w:val="-2"/>
                        <w:w w:val="105"/>
                        <w:sz w:val="16"/>
                      </w:rPr>
                      <w:t>compliance</w:t>
                    </w:r>
                    <w:r>
                      <w:rPr>
                        <w:rFonts w:ascii="Arial"/>
                        <w:color w:val="131313"/>
                        <w:spacing w:val="-7"/>
                        <w:w w:val="105"/>
                        <w:sz w:val="16"/>
                      </w:rPr>
                      <w:t> </w:t>
                    </w:r>
                    <w:r>
                      <w:rPr>
                        <w:rFonts w:ascii="Arial"/>
                        <w:color w:val="131313"/>
                        <w:spacing w:val="-2"/>
                        <w:w w:val="105"/>
                        <w:sz w:val="16"/>
                      </w:rPr>
                      <w:t>with </w:t>
                    </w:r>
                    <w:r>
                      <w:rPr>
                        <w:rFonts w:ascii="Arial"/>
                        <w:color w:val="131313"/>
                        <w:w w:val="105"/>
                        <w:sz w:val="16"/>
                      </w:rPr>
                      <w:t>disability requirements.</w:t>
                    </w:r>
                  </w:p>
                </w:txbxContent>
              </v:textbox>
              <w10:wrap type="none"/>
            </v:shape>
            <w10:wrap type="none"/>
          </v:group>
        </w:pict>
      </w:r>
      <w:r>
        <w:rPr>
          <w:color w:val="131313"/>
          <w:spacing w:val="-2"/>
          <w:w w:val="115"/>
          <w:sz w:val="23"/>
        </w:rPr>
        <w:t>1/7/2022</w:t>
      </w:r>
    </w:p>
    <w:p>
      <w:pPr>
        <w:spacing w:after="0"/>
        <w:jc w:val="right"/>
        <w:rPr>
          <w:sz w:val="23"/>
        </w:rPr>
        <w:sectPr>
          <w:pgSz w:w="12220" w:h="15760"/>
          <w:pgMar w:header="0" w:footer="370" w:top="380" w:bottom="580" w:left="1620" w:right="360"/>
        </w:sectPr>
      </w:pPr>
    </w:p>
    <w:p>
      <w:pPr>
        <w:pStyle w:val="BodyText"/>
        <w:spacing w:before="63"/>
        <w:ind w:right="112"/>
        <w:jc w:val="right"/>
      </w:pPr>
      <w:r>
        <w:rPr/>
        <w:pict>
          <v:group style="position:absolute;margin-left:60.5751pt;margin-top:97.239403pt;width:480.8pt;height:273pt;mso-position-horizontal-relative:page;mso-position-vertical-relative:page;z-index:15739904" id="docshapegroup81" coordorigin="1212,1945" coordsize="9616,5460">
            <v:shape style="position:absolute;left:1211;top:5539;width:366;height:1865" type="#_x0000_t75" id="docshape82" stroked="false">
              <v:imagedata r:id="rId45" o:title=""/>
            </v:shape>
            <v:line style="position:absolute" from="1264,5540" to="1264,1964" stroked="true" strokeweight=".961509pt" strokecolor="#000000">
              <v:stroke dashstyle="solid"/>
            </v:line>
            <v:shape style="position:absolute;left:8288;top:1944;width:2539;height:5460" type="#_x0000_t75" id="docshape83" stroked="false">
              <v:imagedata r:id="rId46" o:title=""/>
            </v:shape>
            <v:shape style="position:absolute;left:1249;top:1978;width:7173;height:5383" id="docshape84" coordorigin="1250,1978" coordsize="7173,5383" path="m1250,1978l8423,1978m1577,7361l8288,7361e" filled="false" stroked="true" strokeweight=".961343pt" strokecolor="#000000">
              <v:path arrowok="t"/>
              <v:stroke dashstyle="solid"/>
            </v:shape>
            <v:shape style="position:absolute;left:1867;top:2517;width:4699;height:403" type="#_x0000_t202" id="docshape85" filled="false" stroked="false">
              <v:textbox inset="0,0,0,0">
                <w:txbxContent>
                  <w:p>
                    <w:pPr>
                      <w:spacing w:line="403" w:lineRule="exact" w:before="0"/>
                      <w:ind w:left="0" w:right="0" w:firstLine="0"/>
                      <w:jc w:val="left"/>
                      <w:rPr>
                        <w:rFonts w:ascii="Arial"/>
                        <w:sz w:val="35"/>
                      </w:rPr>
                    </w:pPr>
                    <w:r>
                      <w:rPr>
                        <w:rFonts w:ascii="Arial"/>
                        <w:b/>
                        <w:color w:val="4B4D50"/>
                        <w:w w:val="90"/>
                        <w:sz w:val="36"/>
                      </w:rPr>
                      <w:t>Nondiscrimination</w:t>
                    </w:r>
                    <w:r>
                      <w:rPr>
                        <w:rFonts w:ascii="Arial"/>
                        <w:b/>
                        <w:color w:val="4B4D50"/>
                        <w:spacing w:val="3"/>
                        <w:sz w:val="36"/>
                      </w:rPr>
                      <w:t> </w:t>
                    </w:r>
                    <w:r>
                      <w:rPr>
                        <w:rFonts w:ascii="Arial"/>
                        <w:b/>
                        <w:color w:val="3D3D42"/>
                        <w:w w:val="90"/>
                        <w:sz w:val="36"/>
                      </w:rPr>
                      <w:t>Plan</w:t>
                    </w:r>
                    <w:r>
                      <w:rPr>
                        <w:rFonts w:ascii="Arial"/>
                        <w:b/>
                        <w:color w:val="3D3D42"/>
                        <w:spacing w:val="46"/>
                        <w:sz w:val="36"/>
                      </w:rPr>
                      <w:t> </w:t>
                    </w:r>
                    <w:r>
                      <w:rPr>
                        <w:rFonts w:ascii="Arial"/>
                        <w:color w:val="4B4D50"/>
                        <w:spacing w:val="-2"/>
                        <w:w w:val="90"/>
                        <w:sz w:val="35"/>
                      </w:rPr>
                      <w:t>(NDP)</w:t>
                    </w:r>
                  </w:p>
                </w:txbxContent>
              </v:textbox>
              <w10:wrap type="none"/>
            </v:shape>
            <v:shape style="position:absolute;left:1846;top:3737;width:6597;height:1861" type="#_x0000_t202" id="docshape86" filled="false" stroked="false">
              <v:textbox inset="0,0,0,0">
                <w:txbxContent>
                  <w:p>
                    <w:pPr>
                      <w:numPr>
                        <w:ilvl w:val="0"/>
                        <w:numId w:val="13"/>
                      </w:numPr>
                      <w:tabs>
                        <w:tab w:pos="290" w:val="left" w:leader="none"/>
                      </w:tabs>
                      <w:spacing w:line="266" w:lineRule="auto" w:before="0"/>
                      <w:ind w:left="290" w:right="196" w:hanging="291"/>
                      <w:jc w:val="left"/>
                      <w:rPr>
                        <w:rFonts w:ascii="Arial" w:hAnsi="Arial"/>
                        <w:sz w:val="17"/>
                      </w:rPr>
                    </w:pPr>
                    <w:r>
                      <w:rPr>
                        <w:rFonts w:ascii="Arial" w:hAnsi="Arial"/>
                        <w:color w:val="131313"/>
                        <w:w w:val="105"/>
                        <w:sz w:val="17"/>
                      </w:rPr>
                      <w:t>Element</w:t>
                    </w:r>
                    <w:r>
                      <w:rPr>
                        <w:rFonts w:ascii="Arial" w:hAnsi="Arial"/>
                        <w:color w:val="131313"/>
                        <w:spacing w:val="-9"/>
                        <w:w w:val="105"/>
                        <w:sz w:val="17"/>
                      </w:rPr>
                      <w:t> </w:t>
                    </w:r>
                    <w:r>
                      <w:rPr>
                        <w:rFonts w:ascii="Arial" w:hAnsi="Arial"/>
                        <w:color w:val="131313"/>
                        <w:w w:val="105"/>
                        <w:sz w:val="17"/>
                      </w:rPr>
                      <w:t>6:</w:t>
                    </w:r>
                    <w:r>
                      <w:rPr>
                        <w:rFonts w:ascii="Arial" w:hAnsi="Arial"/>
                        <w:color w:val="131313"/>
                        <w:spacing w:val="-6"/>
                        <w:w w:val="105"/>
                        <w:sz w:val="17"/>
                      </w:rPr>
                      <w:t> </w:t>
                    </w:r>
                    <w:r>
                      <w:rPr>
                        <w:rFonts w:ascii="Arial" w:hAnsi="Arial"/>
                        <w:color w:val="131313"/>
                        <w:w w:val="105"/>
                        <w:sz w:val="17"/>
                      </w:rPr>
                      <w:t>Data</w:t>
                    </w:r>
                    <w:r>
                      <w:rPr>
                        <w:rFonts w:ascii="Arial" w:hAnsi="Arial"/>
                        <w:color w:val="131313"/>
                        <w:spacing w:val="-8"/>
                        <w:w w:val="105"/>
                        <w:sz w:val="17"/>
                      </w:rPr>
                      <w:t> </w:t>
                    </w:r>
                    <w:r>
                      <w:rPr>
                        <w:rFonts w:ascii="Arial" w:hAnsi="Arial"/>
                        <w:color w:val="131313"/>
                        <w:w w:val="105"/>
                        <w:sz w:val="17"/>
                      </w:rPr>
                      <w:t>and</w:t>
                    </w:r>
                    <w:r>
                      <w:rPr>
                        <w:rFonts w:ascii="Arial" w:hAnsi="Arial"/>
                        <w:color w:val="131313"/>
                        <w:spacing w:val="-10"/>
                        <w:w w:val="105"/>
                        <w:sz w:val="17"/>
                      </w:rPr>
                      <w:t> </w:t>
                    </w:r>
                    <w:r>
                      <w:rPr>
                        <w:rFonts w:ascii="Arial" w:hAnsi="Arial"/>
                        <w:color w:val="131313"/>
                        <w:w w:val="105"/>
                        <w:sz w:val="17"/>
                      </w:rPr>
                      <w:t>Information Collection</w:t>
                    </w:r>
                    <w:r>
                      <w:rPr>
                        <w:rFonts w:ascii="Arial" w:hAnsi="Arial"/>
                        <w:color w:val="131313"/>
                        <w:w w:val="105"/>
                        <w:sz w:val="17"/>
                      </w:rPr>
                      <w:t> &amp;</w:t>
                    </w:r>
                    <w:r>
                      <w:rPr>
                        <w:rFonts w:ascii="Arial" w:hAnsi="Arial"/>
                        <w:color w:val="131313"/>
                        <w:spacing w:val="-13"/>
                        <w:w w:val="105"/>
                        <w:sz w:val="17"/>
                      </w:rPr>
                      <w:t> </w:t>
                    </w:r>
                    <w:r>
                      <w:rPr>
                        <w:rFonts w:ascii="Arial" w:hAnsi="Arial"/>
                        <w:color w:val="131313"/>
                        <w:w w:val="105"/>
                        <w:sz w:val="17"/>
                      </w:rPr>
                      <w:t>Maintenance</w:t>
                    </w:r>
                    <w:r>
                      <w:rPr>
                        <w:rFonts w:ascii="Arial" w:hAnsi="Arial"/>
                        <w:color w:val="131313"/>
                        <w:spacing w:val="9"/>
                        <w:w w:val="105"/>
                        <w:sz w:val="17"/>
                      </w:rPr>
                      <w:t> </w:t>
                    </w:r>
                    <w:r>
                      <w:rPr>
                        <w:rFonts w:ascii="Arial" w:hAnsi="Arial"/>
                        <w:color w:val="131313"/>
                        <w:w w:val="105"/>
                        <w:sz w:val="17"/>
                      </w:rPr>
                      <w:t>(29</w:t>
                    </w:r>
                    <w:r>
                      <w:rPr>
                        <w:rFonts w:ascii="Arial" w:hAnsi="Arial"/>
                        <w:color w:val="131313"/>
                        <w:spacing w:val="-12"/>
                        <w:w w:val="105"/>
                        <w:sz w:val="17"/>
                      </w:rPr>
                      <w:t> </w:t>
                    </w:r>
                    <w:r>
                      <w:rPr>
                        <w:rFonts w:ascii="Arial" w:hAnsi="Arial"/>
                        <w:color w:val="131313"/>
                        <w:w w:val="105"/>
                        <w:sz w:val="17"/>
                      </w:rPr>
                      <w:t>CFR</w:t>
                    </w:r>
                    <w:r>
                      <w:rPr>
                        <w:rFonts w:ascii="Arial" w:hAnsi="Arial"/>
                        <w:color w:val="131313"/>
                        <w:spacing w:val="-9"/>
                        <w:w w:val="105"/>
                        <w:sz w:val="17"/>
                      </w:rPr>
                      <w:t> </w:t>
                    </w:r>
                    <w:r>
                      <w:rPr>
                        <w:rFonts w:ascii="Arial" w:hAnsi="Arial"/>
                        <w:color w:val="131313"/>
                        <w:w w:val="105"/>
                        <w:sz w:val="17"/>
                      </w:rPr>
                      <w:t>§§38.41- </w:t>
                    </w:r>
                    <w:r>
                      <w:rPr>
                        <w:rFonts w:ascii="Arial" w:hAnsi="Arial"/>
                        <w:color w:val="131313"/>
                        <w:spacing w:val="-2"/>
                        <w:w w:val="105"/>
                        <w:sz w:val="17"/>
                      </w:rPr>
                      <w:t>38.45)</w:t>
                    </w:r>
                  </w:p>
                  <w:p>
                    <w:pPr>
                      <w:numPr>
                        <w:ilvl w:val="1"/>
                        <w:numId w:val="13"/>
                      </w:numPr>
                      <w:tabs>
                        <w:tab w:pos="606" w:val="left" w:leader="none"/>
                      </w:tabs>
                      <w:spacing w:line="249" w:lineRule="auto" w:before="79"/>
                      <w:ind w:left="604" w:right="18" w:hanging="245"/>
                      <w:jc w:val="left"/>
                      <w:rPr>
                        <w:rFonts w:ascii="Arial"/>
                        <w:color w:val="4B4D50"/>
                        <w:sz w:val="14"/>
                      </w:rPr>
                    </w:pPr>
                    <w:r>
                      <w:rPr>
                        <w:rFonts w:ascii="Arial"/>
                        <w:color w:val="131313"/>
                        <w:sz w:val="16"/>
                      </w:rPr>
                      <w:t>IWD maintains records on applicants, registrants, participants, terminees, employees, and applicants for employment. Data collected</w:t>
                    </w:r>
                    <w:r>
                      <w:rPr>
                        <w:rFonts w:ascii="Arial"/>
                        <w:color w:val="131313"/>
                        <w:spacing w:val="-3"/>
                        <w:sz w:val="16"/>
                      </w:rPr>
                      <w:t> </w:t>
                    </w:r>
                    <w:r>
                      <w:rPr>
                        <w:rFonts w:ascii="Arial"/>
                        <w:color w:val="131313"/>
                        <w:sz w:val="16"/>
                      </w:rPr>
                      <w:t>includes race/ethnicity, sex, age, and disability status</w:t>
                    </w:r>
                    <w:r>
                      <w:rPr>
                        <w:rFonts w:ascii="Arial"/>
                        <w:color w:val="4B4D50"/>
                        <w:sz w:val="16"/>
                      </w:rPr>
                      <w:t>.</w:t>
                    </w:r>
                  </w:p>
                  <w:p>
                    <w:pPr>
                      <w:numPr>
                        <w:ilvl w:val="1"/>
                        <w:numId w:val="13"/>
                      </w:numPr>
                      <w:tabs>
                        <w:tab w:pos="601" w:val="left" w:leader="none"/>
                      </w:tabs>
                      <w:spacing w:before="104"/>
                      <w:ind w:left="600" w:right="0" w:hanging="246"/>
                      <w:jc w:val="left"/>
                      <w:rPr>
                        <w:rFonts w:ascii="Arial"/>
                        <w:color w:val="3D3D42"/>
                        <w:sz w:val="14"/>
                      </w:rPr>
                    </w:pPr>
                    <w:r>
                      <w:rPr>
                        <w:rFonts w:ascii="Arial"/>
                        <w:color w:val="131313"/>
                        <w:sz w:val="16"/>
                      </w:rPr>
                      <w:t>IWD</w:t>
                    </w:r>
                    <w:r>
                      <w:rPr>
                        <w:rFonts w:ascii="Arial"/>
                        <w:color w:val="131313"/>
                        <w:spacing w:val="7"/>
                        <w:sz w:val="16"/>
                      </w:rPr>
                      <w:t> </w:t>
                    </w:r>
                    <w:r>
                      <w:rPr>
                        <w:rFonts w:ascii="Arial"/>
                        <w:color w:val="131313"/>
                        <w:sz w:val="16"/>
                      </w:rPr>
                      <w:t>maintains</w:t>
                    </w:r>
                    <w:r>
                      <w:rPr>
                        <w:rFonts w:ascii="Arial"/>
                        <w:color w:val="131313"/>
                        <w:spacing w:val="16"/>
                        <w:sz w:val="16"/>
                      </w:rPr>
                      <w:t> </w:t>
                    </w:r>
                    <w:r>
                      <w:rPr>
                        <w:rFonts w:ascii="Arial"/>
                        <w:color w:val="131313"/>
                        <w:sz w:val="16"/>
                      </w:rPr>
                      <w:t>a</w:t>
                    </w:r>
                    <w:r>
                      <w:rPr>
                        <w:rFonts w:ascii="Arial"/>
                        <w:color w:val="131313"/>
                        <w:spacing w:val="2"/>
                        <w:sz w:val="16"/>
                      </w:rPr>
                      <w:t> </w:t>
                    </w:r>
                    <w:r>
                      <w:rPr>
                        <w:rFonts w:ascii="Arial"/>
                        <w:color w:val="131313"/>
                        <w:sz w:val="16"/>
                      </w:rPr>
                      <w:t>log</w:t>
                    </w:r>
                    <w:r>
                      <w:rPr>
                        <w:rFonts w:ascii="Arial"/>
                        <w:color w:val="131313"/>
                        <w:spacing w:val="-6"/>
                        <w:sz w:val="16"/>
                      </w:rPr>
                      <w:t> </w:t>
                    </w:r>
                    <w:r>
                      <w:rPr>
                        <w:rFonts w:ascii="Arial"/>
                        <w:color w:val="131313"/>
                        <w:sz w:val="16"/>
                      </w:rPr>
                      <w:t>of</w:t>
                    </w:r>
                    <w:r>
                      <w:rPr>
                        <w:rFonts w:ascii="Arial"/>
                        <w:color w:val="131313"/>
                        <w:spacing w:val="10"/>
                        <w:sz w:val="16"/>
                      </w:rPr>
                      <w:t> </w:t>
                    </w:r>
                    <w:r>
                      <w:rPr>
                        <w:rFonts w:ascii="Arial"/>
                        <w:color w:val="131313"/>
                        <w:sz w:val="16"/>
                      </w:rPr>
                      <w:t>complaints</w:t>
                    </w:r>
                    <w:r>
                      <w:rPr>
                        <w:rFonts w:ascii="Arial"/>
                        <w:color w:val="131313"/>
                        <w:spacing w:val="13"/>
                        <w:sz w:val="16"/>
                      </w:rPr>
                      <w:t> </w:t>
                    </w:r>
                    <w:r>
                      <w:rPr>
                        <w:rFonts w:ascii="Arial"/>
                        <w:color w:val="131313"/>
                        <w:sz w:val="16"/>
                      </w:rPr>
                      <w:t>filed</w:t>
                    </w:r>
                    <w:r>
                      <w:rPr>
                        <w:rFonts w:ascii="Arial"/>
                        <w:color w:val="131313"/>
                        <w:spacing w:val="1"/>
                        <w:sz w:val="16"/>
                      </w:rPr>
                      <w:t> </w:t>
                    </w:r>
                    <w:r>
                      <w:rPr>
                        <w:rFonts w:ascii="Arial"/>
                        <w:color w:val="131313"/>
                        <w:sz w:val="16"/>
                      </w:rPr>
                      <w:t>that</w:t>
                    </w:r>
                    <w:r>
                      <w:rPr>
                        <w:rFonts w:ascii="Arial"/>
                        <w:color w:val="131313"/>
                        <w:spacing w:val="7"/>
                        <w:sz w:val="16"/>
                      </w:rPr>
                      <w:t> </w:t>
                    </w:r>
                    <w:r>
                      <w:rPr>
                        <w:rFonts w:ascii="Arial"/>
                        <w:color w:val="131313"/>
                        <w:sz w:val="16"/>
                      </w:rPr>
                      <w:t>allege</w:t>
                    </w:r>
                    <w:r>
                      <w:rPr>
                        <w:rFonts w:ascii="Arial"/>
                        <w:color w:val="131313"/>
                        <w:spacing w:val="5"/>
                        <w:sz w:val="16"/>
                      </w:rPr>
                      <w:t> </w:t>
                    </w:r>
                    <w:r>
                      <w:rPr>
                        <w:rFonts w:ascii="Arial"/>
                        <w:color w:val="131313"/>
                        <w:spacing w:val="-2"/>
                        <w:sz w:val="16"/>
                      </w:rPr>
                      <w:t>discrimination</w:t>
                    </w:r>
                  </w:p>
                  <w:p>
                    <w:pPr>
                      <w:numPr>
                        <w:ilvl w:val="1"/>
                        <w:numId w:val="13"/>
                      </w:numPr>
                      <w:tabs>
                        <w:tab w:pos="599" w:val="left" w:leader="none"/>
                      </w:tabs>
                      <w:spacing w:line="249" w:lineRule="auto" w:before="105"/>
                      <w:ind w:left="595" w:right="410" w:hanging="239"/>
                      <w:jc w:val="left"/>
                      <w:rPr>
                        <w:rFonts w:ascii="Arial"/>
                        <w:color w:val="4B4D50"/>
                        <w:sz w:val="13"/>
                      </w:rPr>
                    </w:pPr>
                    <w:r>
                      <w:rPr>
                        <w:rFonts w:ascii="Arial"/>
                        <w:color w:val="131313"/>
                        <w:w w:val="105"/>
                        <w:sz w:val="16"/>
                      </w:rPr>
                      <w:t>Local</w:t>
                    </w:r>
                    <w:r>
                      <w:rPr>
                        <w:rFonts w:ascii="Arial"/>
                        <w:color w:val="131313"/>
                        <w:spacing w:val="-12"/>
                        <w:w w:val="105"/>
                        <w:sz w:val="16"/>
                      </w:rPr>
                      <w:t> </w:t>
                    </w:r>
                    <w:r>
                      <w:rPr>
                        <w:rFonts w:ascii="Arial"/>
                        <w:color w:val="131313"/>
                        <w:w w:val="105"/>
                        <w:sz w:val="16"/>
                      </w:rPr>
                      <w:t>EO</w:t>
                    </w:r>
                    <w:r>
                      <w:rPr>
                        <w:rFonts w:ascii="Arial"/>
                        <w:color w:val="131313"/>
                        <w:spacing w:val="-12"/>
                        <w:w w:val="105"/>
                        <w:sz w:val="16"/>
                      </w:rPr>
                      <w:t> </w:t>
                    </w:r>
                    <w:r>
                      <w:rPr>
                        <w:rFonts w:ascii="Arial"/>
                        <w:color w:val="131313"/>
                        <w:w w:val="105"/>
                        <w:sz w:val="16"/>
                      </w:rPr>
                      <w:t>Officers</w:t>
                    </w:r>
                    <w:r>
                      <w:rPr>
                        <w:rFonts w:ascii="Arial"/>
                        <w:color w:val="131313"/>
                        <w:spacing w:val="-11"/>
                        <w:w w:val="105"/>
                        <w:sz w:val="16"/>
                      </w:rPr>
                      <w:t> </w:t>
                    </w:r>
                    <w:r>
                      <w:rPr>
                        <w:rFonts w:ascii="Arial"/>
                        <w:color w:val="131313"/>
                        <w:w w:val="105"/>
                        <w:sz w:val="16"/>
                      </w:rPr>
                      <w:t>will</w:t>
                    </w:r>
                    <w:r>
                      <w:rPr>
                        <w:rFonts w:ascii="Arial"/>
                        <w:color w:val="131313"/>
                        <w:spacing w:val="-12"/>
                        <w:w w:val="105"/>
                        <w:sz w:val="16"/>
                      </w:rPr>
                      <w:t> </w:t>
                    </w:r>
                    <w:r>
                      <w:rPr>
                        <w:rFonts w:ascii="Arial"/>
                        <w:color w:val="131313"/>
                        <w:w w:val="105"/>
                        <w:sz w:val="16"/>
                      </w:rPr>
                      <w:t>be</w:t>
                    </w:r>
                    <w:r>
                      <w:rPr>
                        <w:rFonts w:ascii="Arial"/>
                        <w:color w:val="131313"/>
                        <w:spacing w:val="-12"/>
                        <w:w w:val="105"/>
                        <w:sz w:val="16"/>
                      </w:rPr>
                      <w:t> </w:t>
                    </w:r>
                    <w:r>
                      <w:rPr>
                        <w:rFonts w:ascii="Arial"/>
                        <w:color w:val="131313"/>
                        <w:w w:val="105"/>
                        <w:sz w:val="16"/>
                      </w:rPr>
                      <w:t>the</w:t>
                    </w:r>
                    <w:r>
                      <w:rPr>
                        <w:rFonts w:ascii="Arial"/>
                        <w:color w:val="131313"/>
                        <w:spacing w:val="-12"/>
                        <w:w w:val="105"/>
                        <w:sz w:val="16"/>
                      </w:rPr>
                      <w:t> </w:t>
                    </w:r>
                    <w:r>
                      <w:rPr>
                        <w:rFonts w:ascii="Arial"/>
                        <w:color w:val="131313"/>
                        <w:w w:val="105"/>
                        <w:sz w:val="16"/>
                      </w:rPr>
                      <w:t>point</w:t>
                    </w:r>
                    <w:r>
                      <w:rPr>
                        <w:rFonts w:ascii="Arial"/>
                        <w:color w:val="131313"/>
                        <w:spacing w:val="-11"/>
                        <w:w w:val="105"/>
                        <w:sz w:val="16"/>
                      </w:rPr>
                      <w:t> </w:t>
                    </w:r>
                    <w:r>
                      <w:rPr>
                        <w:rFonts w:ascii="Arial"/>
                        <w:color w:val="131313"/>
                        <w:w w:val="105"/>
                        <w:sz w:val="16"/>
                      </w:rPr>
                      <w:t>of</w:t>
                    </w:r>
                    <w:r>
                      <w:rPr>
                        <w:rFonts w:ascii="Arial"/>
                        <w:color w:val="131313"/>
                        <w:spacing w:val="-12"/>
                        <w:w w:val="105"/>
                        <w:sz w:val="16"/>
                      </w:rPr>
                      <w:t> </w:t>
                    </w:r>
                    <w:r>
                      <w:rPr>
                        <w:rFonts w:ascii="Arial"/>
                        <w:color w:val="131313"/>
                        <w:w w:val="105"/>
                        <w:sz w:val="16"/>
                      </w:rPr>
                      <w:t>contact</w:t>
                    </w:r>
                    <w:r>
                      <w:rPr>
                        <w:rFonts w:ascii="Arial"/>
                        <w:color w:val="131313"/>
                        <w:spacing w:val="-12"/>
                        <w:w w:val="105"/>
                        <w:sz w:val="16"/>
                      </w:rPr>
                      <w:t> </w:t>
                    </w:r>
                    <w:r>
                      <w:rPr>
                        <w:rFonts w:ascii="Arial"/>
                        <w:color w:val="131313"/>
                        <w:w w:val="105"/>
                        <w:sz w:val="16"/>
                      </w:rPr>
                      <w:t>to</w:t>
                    </w:r>
                    <w:r>
                      <w:rPr>
                        <w:rFonts w:ascii="Arial"/>
                        <w:color w:val="131313"/>
                        <w:spacing w:val="-11"/>
                        <w:w w:val="105"/>
                        <w:sz w:val="16"/>
                      </w:rPr>
                      <w:t> </w:t>
                    </w:r>
                    <w:r>
                      <w:rPr>
                        <w:rFonts w:ascii="Arial"/>
                        <w:color w:val="131313"/>
                        <w:w w:val="105"/>
                        <w:sz w:val="16"/>
                      </w:rPr>
                      <w:t>ensure</w:t>
                    </w:r>
                    <w:r>
                      <w:rPr>
                        <w:rFonts w:ascii="Arial"/>
                        <w:color w:val="131313"/>
                        <w:spacing w:val="-11"/>
                        <w:w w:val="105"/>
                        <w:sz w:val="16"/>
                      </w:rPr>
                      <w:t> </w:t>
                    </w:r>
                    <w:r>
                      <w:rPr>
                        <w:rFonts w:ascii="Arial"/>
                        <w:color w:val="131313"/>
                        <w:w w:val="105"/>
                        <w:sz w:val="16"/>
                      </w:rPr>
                      <w:t>that</w:t>
                    </w:r>
                    <w:r>
                      <w:rPr>
                        <w:rFonts w:ascii="Arial"/>
                        <w:color w:val="131313"/>
                        <w:spacing w:val="-12"/>
                        <w:w w:val="105"/>
                        <w:sz w:val="16"/>
                      </w:rPr>
                      <w:t> </w:t>
                    </w:r>
                    <w:r>
                      <w:rPr>
                        <w:rFonts w:ascii="Arial"/>
                        <w:color w:val="131313"/>
                        <w:w w:val="105"/>
                        <w:sz w:val="16"/>
                      </w:rPr>
                      <w:t>records</w:t>
                    </w:r>
                    <w:r>
                      <w:rPr>
                        <w:rFonts w:ascii="Arial"/>
                        <w:color w:val="131313"/>
                        <w:spacing w:val="-12"/>
                        <w:w w:val="105"/>
                        <w:sz w:val="16"/>
                      </w:rPr>
                      <w:t> </w:t>
                    </w:r>
                    <w:r>
                      <w:rPr>
                        <w:rFonts w:ascii="Arial"/>
                        <w:color w:val="131313"/>
                        <w:w w:val="105"/>
                        <w:sz w:val="16"/>
                      </w:rPr>
                      <w:t>are</w:t>
                    </w:r>
                    <w:r>
                      <w:rPr>
                        <w:rFonts w:ascii="Arial"/>
                        <w:color w:val="131313"/>
                        <w:spacing w:val="-11"/>
                        <w:w w:val="105"/>
                        <w:sz w:val="16"/>
                      </w:rPr>
                      <w:t> </w:t>
                    </w:r>
                    <w:r>
                      <w:rPr>
                        <w:rFonts w:ascii="Arial"/>
                        <w:color w:val="131313"/>
                        <w:w w:val="105"/>
                        <w:sz w:val="16"/>
                      </w:rPr>
                      <w:t>being maintained confidentially,</w:t>
                    </w:r>
                    <w:r>
                      <w:rPr>
                        <w:rFonts w:ascii="Arial"/>
                        <w:color w:val="131313"/>
                        <w:spacing w:val="-1"/>
                        <w:w w:val="105"/>
                        <w:sz w:val="16"/>
                      </w:rPr>
                      <w:t> </w:t>
                    </w:r>
                    <w:r>
                      <w:rPr>
                        <w:rFonts w:ascii="Arial"/>
                        <w:color w:val="131313"/>
                        <w:w w:val="105"/>
                        <w:sz w:val="16"/>
                      </w:rPr>
                      <w:t>and that a complaint log</w:t>
                    </w:r>
                    <w:r>
                      <w:rPr>
                        <w:rFonts w:ascii="Arial"/>
                        <w:color w:val="131313"/>
                        <w:spacing w:val="-1"/>
                        <w:w w:val="105"/>
                        <w:sz w:val="16"/>
                      </w:rPr>
                      <w:t> </w:t>
                    </w:r>
                    <w:r>
                      <w:rPr>
                        <w:rFonts w:ascii="Arial"/>
                        <w:color w:val="131313"/>
                        <w:w w:val="105"/>
                        <w:sz w:val="16"/>
                      </w:rPr>
                      <w:t>is maintained</w:t>
                    </w:r>
                  </w:p>
                </w:txbxContent>
              </v:textbox>
              <w10:wrap type="none"/>
            </v:shape>
            <w10:wrap type="none"/>
          </v:group>
        </w:pict>
      </w:r>
      <w:r>
        <w:rPr/>
        <w:pict>
          <v:group style="position:absolute;margin-left:59.61359pt;margin-top:431.72879pt;width:479.8pt;height:272.05pt;mso-position-horizontal-relative:page;mso-position-vertical-relative:page;z-index:15740416" id="docshapegroup87" coordorigin="1192,8635" coordsize="9596,5441">
            <v:shape style="position:absolute;left:1192;top:12229;width:366;height:1846" type="#_x0000_t75" id="docshape88" stroked="false">
              <v:imagedata r:id="rId47" o:title=""/>
            </v:shape>
            <v:line style="position:absolute" from="1231,12229" to="1231,8654" stroked="true" strokeweight=".961509pt" strokecolor="#000000">
              <v:stroke dashstyle="solid"/>
            </v:line>
            <v:shape style="position:absolute;left:8211;top:8634;width:2577;height:5422" type="#_x0000_t75" id="docshape89" stroked="false">
              <v:imagedata r:id="rId48" o:title=""/>
            </v:shape>
            <v:shape style="position:absolute;left:1211;top:8668;width:7039;height:5359" id="docshape90" coordorigin="1212,8668" coordsize="7039,5359" path="m1212,8668l8250,8668m1558,14027l8211,14027e" filled="false" stroked="true" strokeweight=".961343pt" strokecolor="#000000">
              <v:path arrowok="t"/>
              <v:stroke dashstyle="solid"/>
            </v:shape>
            <v:shape style="position:absolute;left:1834;top:9197;width:4702;height:403" type="#_x0000_t202" id="docshape91" filled="false" stroked="false">
              <v:textbox inset="0,0,0,0">
                <w:txbxContent>
                  <w:p>
                    <w:pPr>
                      <w:spacing w:line="403" w:lineRule="exact" w:before="0"/>
                      <w:ind w:left="0" w:right="0" w:firstLine="0"/>
                      <w:jc w:val="left"/>
                      <w:rPr>
                        <w:rFonts w:ascii="Arial"/>
                        <w:sz w:val="34"/>
                      </w:rPr>
                    </w:pPr>
                    <w:r>
                      <w:rPr>
                        <w:rFonts w:ascii="Arial"/>
                        <w:b/>
                        <w:color w:val="4B4D50"/>
                        <w:w w:val="90"/>
                        <w:sz w:val="36"/>
                      </w:rPr>
                      <w:t>Nondiscrimination</w:t>
                    </w:r>
                    <w:r>
                      <w:rPr>
                        <w:rFonts w:ascii="Arial"/>
                        <w:b/>
                        <w:color w:val="4B4D50"/>
                        <w:spacing w:val="3"/>
                        <w:sz w:val="36"/>
                      </w:rPr>
                      <w:t> </w:t>
                    </w:r>
                    <w:r>
                      <w:rPr>
                        <w:rFonts w:ascii="Arial"/>
                        <w:b/>
                        <w:color w:val="4B4D50"/>
                        <w:w w:val="90"/>
                        <w:sz w:val="36"/>
                      </w:rPr>
                      <w:t>Plan</w:t>
                    </w:r>
                    <w:r>
                      <w:rPr>
                        <w:rFonts w:ascii="Arial"/>
                        <w:b/>
                        <w:color w:val="4B4D50"/>
                        <w:spacing w:val="47"/>
                        <w:sz w:val="36"/>
                      </w:rPr>
                      <w:t> </w:t>
                    </w:r>
                    <w:r>
                      <w:rPr>
                        <w:rFonts w:ascii="Arial"/>
                        <w:color w:val="4B4D50"/>
                        <w:spacing w:val="-2"/>
                        <w:w w:val="90"/>
                        <w:sz w:val="34"/>
                      </w:rPr>
                      <w:t>(NOP)</w:t>
                    </w:r>
                  </w:p>
                </w:txbxContent>
              </v:textbox>
              <w10:wrap type="none"/>
            </v:shape>
            <v:shape style="position:absolute;left:1818;top:10398;width:6445;height:1164" type="#_x0000_t202" id="docshape92" filled="false" stroked="false">
              <v:textbox inset="0,0,0,0">
                <w:txbxContent>
                  <w:p>
                    <w:pPr>
                      <w:numPr>
                        <w:ilvl w:val="0"/>
                        <w:numId w:val="14"/>
                      </w:numPr>
                      <w:tabs>
                        <w:tab w:pos="279" w:val="left" w:leader="none"/>
                      </w:tabs>
                      <w:spacing w:line="190" w:lineRule="exact" w:before="0"/>
                      <w:ind w:left="278" w:right="0" w:hanging="279"/>
                      <w:jc w:val="left"/>
                      <w:rPr>
                        <w:rFonts w:ascii="Arial" w:hAnsi="Arial"/>
                        <w:sz w:val="17"/>
                      </w:rPr>
                    </w:pPr>
                    <w:r>
                      <w:rPr>
                        <w:rFonts w:ascii="Arial" w:hAnsi="Arial"/>
                        <w:color w:val="131313"/>
                        <w:sz w:val="17"/>
                      </w:rPr>
                      <w:t>Element</w:t>
                    </w:r>
                    <w:r>
                      <w:rPr>
                        <w:rFonts w:ascii="Arial" w:hAnsi="Arial"/>
                        <w:color w:val="131313"/>
                        <w:spacing w:val="27"/>
                        <w:sz w:val="17"/>
                      </w:rPr>
                      <w:t> </w:t>
                    </w:r>
                    <w:r>
                      <w:rPr>
                        <w:rFonts w:ascii="Arial" w:hAnsi="Arial"/>
                        <w:color w:val="131313"/>
                        <w:sz w:val="17"/>
                      </w:rPr>
                      <w:t>7</w:t>
                    </w:r>
                    <w:r>
                      <w:rPr>
                        <w:rFonts w:ascii="Arial" w:hAnsi="Arial"/>
                        <w:color w:val="3D3D42"/>
                        <w:sz w:val="17"/>
                      </w:rPr>
                      <w:t>:</w:t>
                    </w:r>
                    <w:r>
                      <w:rPr>
                        <w:rFonts w:ascii="Arial" w:hAnsi="Arial"/>
                        <w:color w:val="3D3D42"/>
                        <w:spacing w:val="6"/>
                        <w:sz w:val="17"/>
                      </w:rPr>
                      <w:t> </w:t>
                    </w:r>
                    <w:r>
                      <w:rPr>
                        <w:rFonts w:ascii="Arial" w:hAnsi="Arial"/>
                        <w:color w:val="131313"/>
                        <w:sz w:val="17"/>
                      </w:rPr>
                      <w:t>Monitoring</w:t>
                    </w:r>
                    <w:r>
                      <w:rPr>
                        <w:rFonts w:ascii="Arial" w:hAnsi="Arial"/>
                        <w:color w:val="131313"/>
                        <w:spacing w:val="19"/>
                        <w:sz w:val="17"/>
                      </w:rPr>
                      <w:t> </w:t>
                    </w:r>
                    <w:r>
                      <w:rPr>
                        <w:rFonts w:ascii="Arial" w:hAnsi="Arial"/>
                        <w:color w:val="131313"/>
                        <w:sz w:val="17"/>
                      </w:rPr>
                      <w:t>Recipients</w:t>
                    </w:r>
                    <w:r>
                      <w:rPr>
                        <w:rFonts w:ascii="Arial" w:hAnsi="Arial"/>
                        <w:color w:val="131313"/>
                        <w:spacing w:val="29"/>
                        <w:sz w:val="17"/>
                      </w:rPr>
                      <w:t> </w:t>
                    </w:r>
                    <w:r>
                      <w:rPr>
                        <w:rFonts w:ascii="Arial" w:hAnsi="Arial"/>
                        <w:color w:val="131313"/>
                        <w:sz w:val="17"/>
                      </w:rPr>
                      <w:t>for</w:t>
                    </w:r>
                    <w:r>
                      <w:rPr>
                        <w:rFonts w:ascii="Arial" w:hAnsi="Arial"/>
                        <w:color w:val="131313"/>
                        <w:spacing w:val="43"/>
                        <w:sz w:val="17"/>
                      </w:rPr>
                      <w:t> </w:t>
                    </w:r>
                    <w:r>
                      <w:rPr>
                        <w:rFonts w:ascii="Arial" w:hAnsi="Arial"/>
                        <w:color w:val="131313"/>
                        <w:sz w:val="17"/>
                      </w:rPr>
                      <w:t>Compliance</w:t>
                    </w:r>
                    <w:r>
                      <w:rPr>
                        <w:rFonts w:ascii="Arial" w:hAnsi="Arial"/>
                        <w:color w:val="131313"/>
                        <w:spacing w:val="40"/>
                        <w:sz w:val="17"/>
                      </w:rPr>
                      <w:t> </w:t>
                    </w:r>
                    <w:r>
                      <w:rPr>
                        <w:rFonts w:ascii="Arial" w:hAnsi="Arial"/>
                        <w:color w:val="131313"/>
                        <w:sz w:val="17"/>
                      </w:rPr>
                      <w:t>(29</w:t>
                    </w:r>
                    <w:r>
                      <w:rPr>
                        <w:rFonts w:ascii="Arial" w:hAnsi="Arial"/>
                        <w:color w:val="131313"/>
                        <w:spacing w:val="6"/>
                        <w:sz w:val="17"/>
                      </w:rPr>
                      <w:t> </w:t>
                    </w:r>
                    <w:r>
                      <w:rPr>
                        <w:rFonts w:ascii="Arial" w:hAnsi="Arial"/>
                        <w:color w:val="131313"/>
                        <w:sz w:val="17"/>
                      </w:rPr>
                      <w:t>CFR</w:t>
                    </w:r>
                    <w:r>
                      <w:rPr>
                        <w:rFonts w:ascii="Arial" w:hAnsi="Arial"/>
                        <w:color w:val="131313"/>
                        <w:spacing w:val="19"/>
                        <w:sz w:val="17"/>
                      </w:rPr>
                      <w:t> </w:t>
                    </w:r>
                    <w:r>
                      <w:rPr>
                        <w:rFonts w:ascii="Arial" w:hAnsi="Arial"/>
                        <w:color w:val="131313"/>
                        <w:sz w:val="17"/>
                      </w:rPr>
                      <w:t>§§38</w:t>
                    </w:r>
                    <w:r>
                      <w:rPr>
                        <w:rFonts w:ascii="Arial" w:hAnsi="Arial"/>
                        <w:color w:val="4B4D50"/>
                        <w:sz w:val="17"/>
                      </w:rPr>
                      <w:t>.</w:t>
                    </w:r>
                    <w:r>
                      <w:rPr>
                        <w:rFonts w:ascii="Arial" w:hAnsi="Arial"/>
                        <w:color w:val="131313"/>
                        <w:sz w:val="17"/>
                      </w:rPr>
                      <w:t>51-</w:t>
                    </w:r>
                    <w:r>
                      <w:rPr>
                        <w:rFonts w:ascii="Arial" w:hAnsi="Arial"/>
                        <w:color w:val="131313"/>
                        <w:spacing w:val="-2"/>
                        <w:sz w:val="17"/>
                      </w:rPr>
                      <w:t>38</w:t>
                    </w:r>
                    <w:r>
                      <w:rPr>
                        <w:rFonts w:ascii="Arial" w:hAnsi="Arial"/>
                        <w:color w:val="2D2D2D"/>
                        <w:spacing w:val="-2"/>
                        <w:sz w:val="17"/>
                      </w:rPr>
                      <w:t>.</w:t>
                    </w:r>
                    <w:r>
                      <w:rPr>
                        <w:rFonts w:ascii="Arial" w:hAnsi="Arial"/>
                        <w:color w:val="131313"/>
                        <w:spacing w:val="-2"/>
                        <w:sz w:val="17"/>
                      </w:rPr>
                      <w:t>53)</w:t>
                    </w:r>
                  </w:p>
                  <w:p>
                    <w:pPr>
                      <w:numPr>
                        <w:ilvl w:val="1"/>
                        <w:numId w:val="14"/>
                      </w:numPr>
                      <w:tabs>
                        <w:tab w:pos="600" w:val="left" w:leader="none"/>
                      </w:tabs>
                      <w:spacing w:line="249" w:lineRule="auto" w:before="112"/>
                      <w:ind w:left="593" w:right="77" w:hanging="234"/>
                      <w:jc w:val="left"/>
                      <w:rPr>
                        <w:rFonts w:ascii="Arial"/>
                        <w:sz w:val="16"/>
                      </w:rPr>
                    </w:pPr>
                    <w:r>
                      <w:rPr>
                        <w:rFonts w:ascii="Arial"/>
                        <w:color w:val="131313"/>
                        <w:sz w:val="16"/>
                      </w:rPr>
                      <w:t>All</w:t>
                    </w:r>
                    <w:r>
                      <w:rPr>
                        <w:rFonts w:ascii="Arial"/>
                        <w:color w:val="131313"/>
                        <w:spacing w:val="-7"/>
                        <w:sz w:val="16"/>
                      </w:rPr>
                      <w:t> </w:t>
                    </w:r>
                    <w:r>
                      <w:rPr>
                        <w:rFonts w:ascii="Arial"/>
                        <w:color w:val="131313"/>
                        <w:sz w:val="16"/>
                      </w:rPr>
                      <w:t>WIOA</w:t>
                    </w:r>
                    <w:r>
                      <w:rPr>
                        <w:rFonts w:ascii="Arial"/>
                        <w:color w:val="131313"/>
                        <w:spacing w:val="-4"/>
                        <w:sz w:val="16"/>
                      </w:rPr>
                      <w:t> </w:t>
                    </w:r>
                    <w:r>
                      <w:rPr>
                        <w:rFonts w:ascii="Arial"/>
                        <w:color w:val="131313"/>
                        <w:sz w:val="16"/>
                      </w:rPr>
                      <w:t>Title</w:t>
                    </w:r>
                    <w:r>
                      <w:rPr>
                        <w:rFonts w:ascii="Arial"/>
                        <w:color w:val="131313"/>
                        <w:spacing w:val="-4"/>
                        <w:sz w:val="16"/>
                      </w:rPr>
                      <w:t> </w:t>
                    </w:r>
                    <w:r>
                      <w:rPr>
                        <w:rFonts w:ascii="Arial"/>
                        <w:color w:val="131313"/>
                        <w:sz w:val="16"/>
                      </w:rPr>
                      <w:t>I</w:t>
                    </w:r>
                    <w:r>
                      <w:rPr>
                        <w:rFonts w:ascii="Arial"/>
                        <w:color w:val="131313"/>
                        <w:spacing w:val="-3"/>
                        <w:sz w:val="16"/>
                      </w:rPr>
                      <w:t> </w:t>
                    </w:r>
                    <w:r>
                      <w:rPr>
                        <w:rFonts w:ascii="Arial"/>
                        <w:color w:val="131313"/>
                        <w:sz w:val="16"/>
                      </w:rPr>
                      <w:t>programs must</w:t>
                    </w:r>
                    <w:r>
                      <w:rPr>
                        <w:rFonts w:ascii="Arial"/>
                        <w:color w:val="131313"/>
                        <w:spacing w:val="-1"/>
                        <w:sz w:val="16"/>
                      </w:rPr>
                      <w:t> </w:t>
                    </w:r>
                    <w:r>
                      <w:rPr>
                        <w:rFonts w:ascii="Arial"/>
                        <w:color w:val="131313"/>
                        <w:sz w:val="16"/>
                      </w:rPr>
                      <w:t>be</w:t>
                    </w:r>
                    <w:r>
                      <w:rPr>
                        <w:rFonts w:ascii="Arial"/>
                        <w:color w:val="131313"/>
                        <w:spacing w:val="-1"/>
                        <w:sz w:val="16"/>
                      </w:rPr>
                      <w:t> </w:t>
                    </w:r>
                    <w:r>
                      <w:rPr>
                        <w:rFonts w:ascii="Arial"/>
                        <w:color w:val="131313"/>
                        <w:sz w:val="16"/>
                      </w:rPr>
                      <w:t>monitored annually to</w:t>
                    </w:r>
                    <w:r>
                      <w:rPr>
                        <w:rFonts w:ascii="Arial"/>
                        <w:color w:val="131313"/>
                        <w:spacing w:val="20"/>
                        <w:sz w:val="16"/>
                      </w:rPr>
                      <w:t> </w:t>
                    </w:r>
                    <w:r>
                      <w:rPr>
                        <w:rFonts w:ascii="Arial"/>
                        <w:color w:val="131313"/>
                        <w:sz w:val="16"/>
                      </w:rPr>
                      <w:t>ensure</w:t>
                    </w:r>
                    <w:r>
                      <w:rPr>
                        <w:rFonts w:ascii="Arial"/>
                        <w:color w:val="131313"/>
                        <w:spacing w:val="-1"/>
                        <w:sz w:val="16"/>
                      </w:rPr>
                      <w:t> </w:t>
                    </w:r>
                    <w:r>
                      <w:rPr>
                        <w:rFonts w:ascii="Arial"/>
                        <w:color w:val="131313"/>
                        <w:sz w:val="16"/>
                      </w:rPr>
                      <w:t>compliance with nondiscrimination and equal opportunity provisions of WIOA</w:t>
                    </w:r>
                  </w:p>
                  <w:p>
                    <w:pPr>
                      <w:spacing w:line="249" w:lineRule="auto" w:before="98"/>
                      <w:ind w:left="593" w:right="0" w:hanging="227"/>
                      <w:jc w:val="left"/>
                      <w:rPr>
                        <w:rFonts w:ascii="Arial"/>
                        <w:sz w:val="16"/>
                      </w:rPr>
                    </w:pPr>
                    <w:r>
                      <w:rPr>
                        <w:rFonts w:ascii="Arial"/>
                        <w:color w:val="4B4D50"/>
                        <w:w w:val="90"/>
                        <w:sz w:val="11"/>
                      </w:rPr>
                      <w:t>11&gt;</w:t>
                    </w:r>
                    <w:r>
                      <w:rPr>
                        <w:rFonts w:ascii="Arial"/>
                        <w:color w:val="4B4D50"/>
                        <w:spacing w:val="80"/>
                        <w:sz w:val="11"/>
                      </w:rPr>
                      <w:t> </w:t>
                    </w:r>
                    <w:r>
                      <w:rPr>
                        <w:rFonts w:ascii="Arial"/>
                        <w:color w:val="131313"/>
                        <w:sz w:val="16"/>
                      </w:rPr>
                      <w:t>Local</w:t>
                    </w:r>
                    <w:r>
                      <w:rPr>
                        <w:rFonts w:ascii="Arial"/>
                        <w:color w:val="131313"/>
                        <w:spacing w:val="-9"/>
                        <w:sz w:val="16"/>
                      </w:rPr>
                      <w:t> </w:t>
                    </w:r>
                    <w:r>
                      <w:rPr>
                        <w:rFonts w:ascii="Arial"/>
                        <w:color w:val="131313"/>
                        <w:sz w:val="16"/>
                      </w:rPr>
                      <w:t>EO Officers</w:t>
                    </w:r>
                    <w:r>
                      <w:rPr>
                        <w:rFonts w:ascii="Arial"/>
                        <w:color w:val="131313"/>
                        <w:spacing w:val="-4"/>
                        <w:sz w:val="16"/>
                      </w:rPr>
                      <w:t> </w:t>
                    </w:r>
                    <w:r>
                      <w:rPr>
                        <w:rFonts w:ascii="Arial"/>
                        <w:color w:val="131313"/>
                        <w:sz w:val="16"/>
                      </w:rPr>
                      <w:t>will</w:t>
                    </w:r>
                    <w:r>
                      <w:rPr>
                        <w:rFonts w:ascii="Arial"/>
                        <w:color w:val="131313"/>
                        <w:spacing w:val="-9"/>
                        <w:sz w:val="16"/>
                      </w:rPr>
                      <w:t> </w:t>
                    </w:r>
                    <w:r>
                      <w:rPr>
                        <w:rFonts w:ascii="Arial"/>
                        <w:color w:val="131313"/>
                        <w:sz w:val="16"/>
                      </w:rPr>
                      <w:t>work</w:t>
                    </w:r>
                    <w:r>
                      <w:rPr>
                        <w:rFonts w:ascii="Arial"/>
                        <w:color w:val="131313"/>
                        <w:spacing w:val="-6"/>
                        <w:sz w:val="16"/>
                      </w:rPr>
                      <w:t> </w:t>
                    </w:r>
                    <w:r>
                      <w:rPr>
                        <w:rFonts w:ascii="Arial"/>
                        <w:color w:val="131313"/>
                        <w:sz w:val="16"/>
                      </w:rPr>
                      <w:t>y,,ith</w:t>
                    </w:r>
                    <w:r>
                      <w:rPr>
                        <w:rFonts w:ascii="Arial"/>
                        <w:color w:val="131313"/>
                        <w:spacing w:val="-1"/>
                        <w:sz w:val="16"/>
                      </w:rPr>
                      <w:t> </w:t>
                    </w:r>
                    <w:r>
                      <w:rPr>
                        <w:rFonts w:ascii="Arial"/>
                        <w:color w:val="131313"/>
                        <w:sz w:val="16"/>
                      </w:rPr>
                      <w:t>the</w:t>
                    </w:r>
                    <w:r>
                      <w:rPr>
                        <w:rFonts w:ascii="Arial"/>
                        <w:color w:val="131313"/>
                        <w:spacing w:val="18"/>
                        <w:sz w:val="16"/>
                      </w:rPr>
                      <w:t> </w:t>
                    </w:r>
                    <w:r>
                      <w:rPr>
                        <w:rFonts w:ascii="Arial"/>
                        <w:color w:val="131313"/>
                        <w:sz w:val="16"/>
                      </w:rPr>
                      <w:t>State</w:t>
                    </w:r>
                    <w:r>
                      <w:rPr>
                        <w:rFonts w:ascii="Arial"/>
                        <w:color w:val="131313"/>
                        <w:spacing w:val="-9"/>
                        <w:sz w:val="16"/>
                      </w:rPr>
                      <w:t> </w:t>
                    </w:r>
                    <w:r>
                      <w:rPr>
                        <w:rFonts w:ascii="Arial"/>
                        <w:color w:val="131313"/>
                        <w:sz w:val="16"/>
                      </w:rPr>
                      <w:t>EO</w:t>
                    </w:r>
                    <w:r>
                      <w:rPr>
                        <w:rFonts w:ascii="Arial"/>
                        <w:color w:val="131313"/>
                        <w:spacing w:val="-2"/>
                        <w:sz w:val="16"/>
                      </w:rPr>
                      <w:t> </w:t>
                    </w:r>
                    <w:r>
                      <w:rPr>
                        <w:rFonts w:ascii="Arial"/>
                        <w:color w:val="131313"/>
                        <w:sz w:val="16"/>
                      </w:rPr>
                      <w:t>Qfficer during</w:t>
                    </w:r>
                    <w:r>
                      <w:rPr>
                        <w:rFonts w:ascii="Arial"/>
                        <w:color w:val="131313"/>
                        <w:spacing w:val="-7"/>
                        <w:sz w:val="16"/>
                      </w:rPr>
                      <w:t> </w:t>
                    </w:r>
                    <w:r>
                      <w:rPr>
                        <w:rFonts w:ascii="Arial"/>
                        <w:color w:val="131313"/>
                        <w:sz w:val="16"/>
                      </w:rPr>
                      <w:t>annual</w:t>
                    </w:r>
                    <w:r>
                      <w:rPr>
                        <w:rFonts w:ascii="Arial"/>
                        <w:color w:val="131313"/>
                        <w:spacing w:val="-12"/>
                        <w:sz w:val="16"/>
                      </w:rPr>
                      <w:t> </w:t>
                    </w:r>
                    <w:r>
                      <w:rPr>
                        <w:rFonts w:ascii="Arial"/>
                        <w:color w:val="131313"/>
                        <w:sz w:val="16"/>
                      </w:rPr>
                      <w:t>monitoring</w:t>
                    </w:r>
                    <w:r>
                      <w:rPr>
                        <w:rFonts w:ascii="Arial"/>
                        <w:color w:val="131313"/>
                        <w:spacing w:val="-9"/>
                        <w:sz w:val="16"/>
                      </w:rPr>
                      <w:t> </w:t>
                    </w:r>
                    <w:r>
                      <w:rPr>
                        <w:rFonts w:ascii="Arial"/>
                        <w:color w:val="131313"/>
                        <w:sz w:val="16"/>
                      </w:rPr>
                      <w:t>by completing self-evaluation forms and being </w:t>
                    </w:r>
                    <w:r>
                      <w:rPr>
                        <w:rFonts w:ascii="Arial"/>
                        <w:color w:val="2D2D2D"/>
                        <w:sz w:val="16"/>
                      </w:rPr>
                      <w:t>a </w:t>
                    </w:r>
                    <w:r>
                      <w:rPr>
                        <w:rFonts w:ascii="Arial"/>
                        <w:color w:val="131313"/>
                        <w:sz w:val="16"/>
                      </w:rPr>
                      <w:t>point of contact for EO issues</w:t>
                    </w:r>
                  </w:p>
                </w:txbxContent>
              </v:textbox>
              <w10:wrap type="none"/>
            </v:shape>
            <w10:wrap type="none"/>
          </v:group>
        </w:pict>
      </w:r>
      <w:r>
        <w:rPr>
          <w:color w:val="131313"/>
          <w:spacing w:val="-2"/>
          <w:w w:val="115"/>
        </w:rPr>
        <w:t>1/7/2022</w:t>
      </w:r>
    </w:p>
    <w:p>
      <w:pPr>
        <w:spacing w:after="0"/>
        <w:jc w:val="right"/>
        <w:sectPr>
          <w:footerReference w:type="default" r:id="rId44"/>
          <w:pgSz w:w="12220" w:h="15680"/>
          <w:pgMar w:footer="399" w:header="0" w:top="360" w:bottom="580" w:left="1700" w:right="360"/>
        </w:sectPr>
      </w:pPr>
    </w:p>
    <w:p>
      <w:pPr>
        <w:spacing w:before="67"/>
        <w:ind w:left="0" w:right="171" w:firstLine="0"/>
        <w:jc w:val="right"/>
        <w:rPr>
          <w:sz w:val="23"/>
        </w:rPr>
      </w:pPr>
      <w:r>
        <w:rPr/>
        <w:pict>
          <v:group style="position:absolute;margin-left:56.729061pt;margin-top:95.476501pt;width:480.8pt;height:273pt;mso-position-horizontal-relative:page;mso-position-vertical-relative:page;z-index:15740928" id="docshapegroup94" coordorigin="1135,1910" coordsize="9616,5460">
            <v:shape style="position:absolute;left:1134;top:5581;width:366;height:1788" type="#_x0000_t75" id="docshape95" stroked="false">
              <v:imagedata r:id="rId50" o:title=""/>
            </v:shape>
            <v:line style="position:absolute" from="1178,5581" to="1178,1910" stroked="true" strokeweight=".961509pt" strokecolor="#000000">
              <v:stroke dashstyle="solid"/>
            </v:line>
            <v:shape style="position:absolute;left:8211;top:1909;width:2539;height:5460" type="#_x0000_t75" id="docshape96" stroked="false">
              <v:imagedata r:id="rId51" o:title=""/>
            </v:shape>
            <v:line style="position:absolute" from="1173,1929" to="8288,1929" stroked="true" strokeweight=".720878pt" strokecolor="#000000">
              <v:stroke dashstyle="solid"/>
            </v:line>
            <v:line style="position:absolute" from="1500,7331" to="8211,7331" stroked="true" strokeweight=".961171pt" strokecolor="#000000">
              <v:stroke dashstyle="solid"/>
            </v:line>
            <v:shape style="position:absolute;left:1791;top:2490;width:4692;height:381" type="#_x0000_t202" id="docshape97" filled="false" stroked="false">
              <v:textbox inset="0,0,0,0">
                <w:txbxContent>
                  <w:p>
                    <w:pPr>
                      <w:spacing w:line="380" w:lineRule="exact" w:before="0"/>
                      <w:ind w:left="0" w:right="0" w:firstLine="0"/>
                      <w:jc w:val="left"/>
                      <w:rPr>
                        <w:rFonts w:ascii="Arial"/>
                        <w:sz w:val="34"/>
                      </w:rPr>
                    </w:pPr>
                    <w:r>
                      <w:rPr>
                        <w:rFonts w:ascii="Arial"/>
                        <w:color w:val="3B3B3F"/>
                        <w:w w:val="105"/>
                        <w:sz w:val="34"/>
                      </w:rPr>
                      <w:t>Nondiscrimination</w:t>
                    </w:r>
                    <w:r>
                      <w:rPr>
                        <w:rFonts w:ascii="Arial"/>
                        <w:color w:val="3B3B3F"/>
                        <w:spacing w:val="-3"/>
                        <w:w w:val="105"/>
                        <w:sz w:val="34"/>
                      </w:rPr>
                      <w:t> </w:t>
                    </w:r>
                    <w:r>
                      <w:rPr>
                        <w:rFonts w:ascii="Arial"/>
                        <w:color w:val="3B3B3F"/>
                        <w:w w:val="105"/>
                        <w:sz w:val="34"/>
                      </w:rPr>
                      <w:t>Plan</w:t>
                    </w:r>
                    <w:r>
                      <w:rPr>
                        <w:rFonts w:ascii="Arial"/>
                        <w:color w:val="3B3B3F"/>
                        <w:spacing w:val="32"/>
                        <w:w w:val="105"/>
                        <w:sz w:val="34"/>
                      </w:rPr>
                      <w:t> </w:t>
                    </w:r>
                    <w:r>
                      <w:rPr>
                        <w:rFonts w:ascii="Arial"/>
                        <w:color w:val="494B4F"/>
                        <w:spacing w:val="-2"/>
                        <w:w w:val="90"/>
                        <w:sz w:val="34"/>
                      </w:rPr>
                      <w:t>(NOP)</w:t>
                    </w:r>
                  </w:p>
                </w:txbxContent>
              </v:textbox>
              <w10:wrap type="none"/>
            </v:shape>
            <v:shape style="position:absolute;left:1777;top:3697;width:6520;height:2803" type="#_x0000_t202" id="docshape98" filled="false" stroked="false">
              <v:textbox inset="0,0,0,0">
                <w:txbxContent>
                  <w:p>
                    <w:pPr>
                      <w:spacing w:line="190" w:lineRule="exact" w:before="0"/>
                      <w:ind w:left="0" w:right="0" w:firstLine="0"/>
                      <w:jc w:val="left"/>
                      <w:rPr>
                        <w:rFonts w:ascii="Arial" w:hAnsi="Arial"/>
                        <w:sz w:val="17"/>
                      </w:rPr>
                    </w:pPr>
                    <w:r>
                      <w:rPr>
                        <w:rFonts w:ascii="Arial" w:hAnsi="Arial"/>
                        <w:color w:val="3B3B3F"/>
                        <w:w w:val="95"/>
                        <w:sz w:val="17"/>
                      </w:rPr>
                      <w:t>It:-</w:t>
                    </w:r>
                    <w:r>
                      <w:rPr>
                        <w:rFonts w:ascii="Arial" w:hAnsi="Arial"/>
                        <w:color w:val="3B3B3F"/>
                        <w:spacing w:val="57"/>
                        <w:w w:val="150"/>
                        <w:sz w:val="17"/>
                      </w:rPr>
                      <w:t> </w:t>
                    </w:r>
                    <w:r>
                      <w:rPr>
                        <w:rFonts w:ascii="Arial" w:hAnsi="Arial"/>
                        <w:color w:val="0A0A0A"/>
                        <w:sz w:val="17"/>
                      </w:rPr>
                      <w:t>Element</w:t>
                    </w:r>
                    <w:r>
                      <w:rPr>
                        <w:rFonts w:ascii="Arial" w:hAnsi="Arial"/>
                        <w:color w:val="0A0A0A"/>
                        <w:spacing w:val="2"/>
                        <w:sz w:val="17"/>
                      </w:rPr>
                      <w:t> </w:t>
                    </w:r>
                    <w:r>
                      <w:rPr>
                        <w:rFonts w:ascii="Arial" w:hAnsi="Arial"/>
                        <w:color w:val="0A0A0A"/>
                        <w:sz w:val="17"/>
                      </w:rPr>
                      <w:t>8: Complaint</w:t>
                    </w:r>
                    <w:r>
                      <w:rPr>
                        <w:rFonts w:ascii="Arial" w:hAnsi="Arial"/>
                        <w:color w:val="0A0A0A"/>
                        <w:spacing w:val="8"/>
                        <w:sz w:val="17"/>
                      </w:rPr>
                      <w:t> </w:t>
                    </w:r>
                    <w:r>
                      <w:rPr>
                        <w:rFonts w:ascii="Arial" w:hAnsi="Arial"/>
                        <w:color w:val="0A0A0A"/>
                        <w:sz w:val="17"/>
                      </w:rPr>
                      <w:t>Processing</w:t>
                    </w:r>
                    <w:r>
                      <w:rPr>
                        <w:rFonts w:ascii="Arial" w:hAnsi="Arial"/>
                        <w:color w:val="0A0A0A"/>
                        <w:spacing w:val="7"/>
                        <w:sz w:val="17"/>
                      </w:rPr>
                      <w:t> </w:t>
                    </w:r>
                    <w:r>
                      <w:rPr>
                        <w:rFonts w:ascii="Arial" w:hAnsi="Arial"/>
                        <w:color w:val="0A0A0A"/>
                        <w:sz w:val="17"/>
                      </w:rPr>
                      <w:t>Procedures</w:t>
                    </w:r>
                    <w:r>
                      <w:rPr>
                        <w:rFonts w:ascii="Arial" w:hAnsi="Arial"/>
                        <w:color w:val="0A0A0A"/>
                        <w:spacing w:val="15"/>
                        <w:sz w:val="17"/>
                      </w:rPr>
                      <w:t> </w:t>
                    </w:r>
                    <w:r>
                      <w:rPr>
                        <w:rFonts w:ascii="Arial" w:hAnsi="Arial"/>
                        <w:color w:val="0A0A0A"/>
                        <w:sz w:val="17"/>
                      </w:rPr>
                      <w:t>(29</w:t>
                    </w:r>
                    <w:r>
                      <w:rPr>
                        <w:rFonts w:ascii="Arial" w:hAnsi="Arial"/>
                        <w:color w:val="0A0A0A"/>
                        <w:spacing w:val="-10"/>
                        <w:sz w:val="17"/>
                      </w:rPr>
                      <w:t> </w:t>
                    </w:r>
                    <w:r>
                      <w:rPr>
                        <w:rFonts w:ascii="Arial" w:hAnsi="Arial"/>
                        <w:color w:val="0A0A0A"/>
                        <w:sz w:val="17"/>
                      </w:rPr>
                      <w:t>CFR</w:t>
                    </w:r>
                    <w:r>
                      <w:rPr>
                        <w:rFonts w:ascii="Arial" w:hAnsi="Arial"/>
                        <w:color w:val="0A0A0A"/>
                        <w:spacing w:val="-3"/>
                        <w:sz w:val="17"/>
                      </w:rPr>
                      <w:t> </w:t>
                    </w:r>
                    <w:r>
                      <w:rPr>
                        <w:rFonts w:ascii="Arial" w:hAnsi="Arial"/>
                        <w:color w:val="0A0A0A"/>
                        <w:sz w:val="17"/>
                      </w:rPr>
                      <w:t>§§38.69-</w:t>
                    </w:r>
                    <w:r>
                      <w:rPr>
                        <w:rFonts w:ascii="Arial" w:hAnsi="Arial"/>
                        <w:color w:val="0A0A0A"/>
                        <w:spacing w:val="-2"/>
                        <w:sz w:val="17"/>
                      </w:rPr>
                      <w:t>38.85)</w:t>
                    </w:r>
                  </w:p>
                  <w:p>
                    <w:pPr>
                      <w:spacing w:line="249" w:lineRule="auto" w:before="112"/>
                      <w:ind w:left="586" w:right="63" w:hanging="231"/>
                      <w:jc w:val="left"/>
                      <w:rPr>
                        <w:rFonts w:ascii="Arial"/>
                        <w:sz w:val="16"/>
                      </w:rPr>
                    </w:pPr>
                    <w:r>
                      <w:rPr>
                        <w:rFonts w:ascii="Arial"/>
                        <w:b/>
                        <w:color w:val="3B3B3F"/>
                        <w:sz w:val="14"/>
                      </w:rPr>
                      <w:t>L&gt;</w:t>
                    </w:r>
                    <w:r>
                      <w:rPr>
                        <w:rFonts w:ascii="Arial"/>
                        <w:b/>
                        <w:color w:val="3B3B3F"/>
                        <w:spacing w:val="80"/>
                        <w:sz w:val="14"/>
                      </w:rPr>
                      <w:t> </w:t>
                    </w:r>
                    <w:r>
                      <w:rPr>
                        <w:rFonts w:ascii="Arial"/>
                        <w:color w:val="0A0A0A"/>
                        <w:sz w:val="16"/>
                      </w:rPr>
                      <w:t>Any</w:t>
                    </w:r>
                    <w:r>
                      <w:rPr>
                        <w:rFonts w:ascii="Arial"/>
                        <w:color w:val="0A0A0A"/>
                        <w:spacing w:val="-11"/>
                        <w:sz w:val="16"/>
                      </w:rPr>
                      <w:t> </w:t>
                    </w:r>
                    <w:r>
                      <w:rPr>
                        <w:rFonts w:ascii="Arial"/>
                        <w:color w:val="0A0A0A"/>
                        <w:sz w:val="16"/>
                      </w:rPr>
                      <w:t>person who</w:t>
                    </w:r>
                    <w:r>
                      <w:rPr>
                        <w:rFonts w:ascii="Arial"/>
                        <w:color w:val="0A0A0A"/>
                        <w:spacing w:val="-1"/>
                        <w:sz w:val="16"/>
                      </w:rPr>
                      <w:t> </w:t>
                    </w:r>
                    <w:r>
                      <w:rPr>
                        <w:rFonts w:ascii="Arial"/>
                        <w:color w:val="0A0A0A"/>
                        <w:sz w:val="16"/>
                      </w:rPr>
                      <w:t>believes they</w:t>
                    </w:r>
                    <w:r>
                      <w:rPr>
                        <w:rFonts w:ascii="Arial"/>
                        <w:color w:val="0A0A0A"/>
                        <w:spacing w:val="-5"/>
                        <w:sz w:val="16"/>
                      </w:rPr>
                      <w:t> </w:t>
                    </w:r>
                    <w:r>
                      <w:rPr>
                        <w:rFonts w:ascii="Arial"/>
                        <w:color w:val="0A0A0A"/>
                        <w:sz w:val="16"/>
                      </w:rPr>
                      <w:t>have</w:t>
                    </w:r>
                    <w:r>
                      <w:rPr>
                        <w:rFonts w:ascii="Arial"/>
                        <w:color w:val="0A0A0A"/>
                        <w:spacing w:val="-4"/>
                        <w:sz w:val="16"/>
                      </w:rPr>
                      <w:t> </w:t>
                    </w:r>
                    <w:r>
                      <w:rPr>
                        <w:rFonts w:ascii="Arial"/>
                        <w:color w:val="0A0A0A"/>
                        <w:sz w:val="16"/>
                      </w:rPr>
                      <w:t>been</w:t>
                    </w:r>
                    <w:r>
                      <w:rPr>
                        <w:rFonts w:ascii="Arial"/>
                        <w:color w:val="0A0A0A"/>
                        <w:spacing w:val="-7"/>
                        <w:sz w:val="16"/>
                      </w:rPr>
                      <w:t> </w:t>
                    </w:r>
                    <w:r>
                      <w:rPr>
                        <w:rFonts w:ascii="Arial-BoldItalicMT"/>
                        <w:b/>
                        <w:i/>
                        <w:color w:val="0A0A0A"/>
                        <w:sz w:val="16"/>
                      </w:rPr>
                      <w:t>discriminated against</w:t>
                    </w:r>
                    <w:r>
                      <w:rPr>
                        <w:rFonts w:ascii="Arial-BoldItalicMT"/>
                        <w:b/>
                        <w:i/>
                        <w:color w:val="0A0A0A"/>
                        <w:spacing w:val="14"/>
                        <w:sz w:val="16"/>
                      </w:rPr>
                      <w:t> </w:t>
                    </w:r>
                    <w:r>
                      <w:rPr>
                        <w:rFonts w:ascii="Arial"/>
                        <w:color w:val="0A0A0A"/>
                        <w:sz w:val="16"/>
                      </w:rPr>
                      <w:t>on the</w:t>
                    </w:r>
                    <w:r>
                      <w:rPr>
                        <w:rFonts w:ascii="Arial"/>
                        <w:color w:val="0A0A0A"/>
                        <w:spacing w:val="-12"/>
                        <w:sz w:val="16"/>
                      </w:rPr>
                      <w:t> </w:t>
                    </w:r>
                    <w:r>
                      <w:rPr>
                        <w:rFonts w:ascii="Arial"/>
                        <w:color w:val="0A0A0A"/>
                        <w:sz w:val="16"/>
                      </w:rPr>
                      <w:t>basis of race, color, religion, sex (including pregnancy, childbirth and related medical conditions, transgender status and gender identity), national origin (including limited</w:t>
                    </w:r>
                    <w:r>
                      <w:rPr>
                        <w:rFonts w:ascii="Arial"/>
                        <w:color w:val="0A0A0A"/>
                        <w:spacing w:val="31"/>
                        <w:sz w:val="16"/>
                      </w:rPr>
                      <w:t> </w:t>
                    </w:r>
                    <w:r>
                      <w:rPr>
                        <w:rFonts w:ascii="Arial"/>
                        <w:color w:val="0A0A0A"/>
                        <w:sz w:val="16"/>
                      </w:rPr>
                      <w:t>English</w:t>
                    </w:r>
                    <w:r>
                      <w:rPr>
                        <w:rFonts w:ascii="Arial"/>
                        <w:color w:val="0A0A0A"/>
                        <w:spacing w:val="40"/>
                        <w:sz w:val="16"/>
                      </w:rPr>
                      <w:t> </w:t>
                    </w:r>
                    <w:r>
                      <w:rPr>
                        <w:rFonts w:ascii="Arial"/>
                        <w:color w:val="0A0A0A"/>
                        <w:sz w:val="16"/>
                      </w:rPr>
                      <w:t>proficiency),</w:t>
                    </w:r>
                    <w:r>
                      <w:rPr>
                        <w:rFonts w:ascii="Arial"/>
                        <w:color w:val="0A0A0A"/>
                        <w:spacing w:val="40"/>
                        <w:sz w:val="16"/>
                      </w:rPr>
                      <w:t> </w:t>
                    </w:r>
                    <w:r>
                      <w:rPr>
                        <w:rFonts w:ascii="Arial"/>
                        <w:color w:val="0A0A0A"/>
                        <w:sz w:val="16"/>
                      </w:rPr>
                      <w:t>age,</w:t>
                    </w:r>
                    <w:r>
                      <w:rPr>
                        <w:rFonts w:ascii="Arial"/>
                        <w:color w:val="0A0A0A"/>
                        <w:spacing w:val="40"/>
                        <w:sz w:val="16"/>
                      </w:rPr>
                      <w:t> </w:t>
                    </w:r>
                    <w:r>
                      <w:rPr>
                        <w:rFonts w:ascii="Arial"/>
                        <w:color w:val="0A0A0A"/>
                        <w:sz w:val="16"/>
                      </w:rPr>
                      <w:t>disability,</w:t>
                    </w:r>
                    <w:r>
                      <w:rPr>
                        <w:rFonts w:ascii="Arial"/>
                        <w:color w:val="0A0A0A"/>
                        <w:spacing w:val="40"/>
                        <w:sz w:val="16"/>
                      </w:rPr>
                      <w:t> </w:t>
                    </w:r>
                    <w:r>
                      <w:rPr>
                        <w:rFonts w:ascii="Arial"/>
                        <w:color w:val="0A0A0A"/>
                        <w:sz w:val="16"/>
                      </w:rPr>
                      <w:t>political</w:t>
                    </w:r>
                    <w:r>
                      <w:rPr>
                        <w:rFonts w:ascii="Arial"/>
                        <w:color w:val="0A0A0A"/>
                        <w:spacing w:val="31"/>
                        <w:sz w:val="16"/>
                      </w:rPr>
                      <w:t> </w:t>
                    </w:r>
                    <w:r>
                      <w:rPr>
                        <w:rFonts w:ascii="Arial"/>
                        <w:color w:val="0A0A0A"/>
                        <w:sz w:val="16"/>
                      </w:rPr>
                      <w:t>affiliation</w:t>
                    </w:r>
                    <w:r>
                      <w:rPr>
                        <w:rFonts w:ascii="Arial"/>
                        <w:color w:val="0A0A0A"/>
                        <w:spacing w:val="40"/>
                        <w:sz w:val="16"/>
                      </w:rPr>
                      <w:t> </w:t>
                    </w:r>
                    <w:r>
                      <w:rPr>
                        <w:rFonts w:ascii="Arial"/>
                        <w:color w:val="0A0A0A"/>
                        <w:sz w:val="16"/>
                      </w:rPr>
                      <w:t>or</w:t>
                    </w:r>
                    <w:r>
                      <w:rPr>
                        <w:rFonts w:ascii="Arial"/>
                        <w:color w:val="0A0A0A"/>
                        <w:spacing w:val="40"/>
                        <w:sz w:val="16"/>
                      </w:rPr>
                      <w:t> </w:t>
                    </w:r>
                    <w:r>
                      <w:rPr>
                        <w:rFonts w:ascii="Arial"/>
                        <w:color w:val="0A0A0A"/>
                        <w:sz w:val="16"/>
                      </w:rPr>
                      <w:t>belief, citizenship</w:t>
                    </w:r>
                    <w:r>
                      <w:rPr>
                        <w:rFonts w:ascii="Arial"/>
                        <w:color w:val="0A0A0A"/>
                        <w:spacing w:val="19"/>
                        <w:sz w:val="16"/>
                      </w:rPr>
                      <w:t> </w:t>
                    </w:r>
                    <w:r>
                      <w:rPr>
                        <w:rFonts w:ascii="Arial"/>
                        <w:color w:val="0A0A0A"/>
                        <w:sz w:val="16"/>
                      </w:rPr>
                      <w:t>status,</w:t>
                    </w:r>
                    <w:r>
                      <w:rPr>
                        <w:rFonts w:ascii="Arial"/>
                        <w:color w:val="0A0A0A"/>
                        <w:spacing w:val="15"/>
                        <w:sz w:val="16"/>
                      </w:rPr>
                      <w:t> </w:t>
                    </w:r>
                    <w:r>
                      <w:rPr>
                        <w:rFonts w:ascii="Arial"/>
                        <w:color w:val="0A0A0A"/>
                        <w:sz w:val="16"/>
                      </w:rPr>
                      <w:t>or participation</w:t>
                    </w:r>
                    <w:r>
                      <w:rPr>
                        <w:rFonts w:ascii="Arial"/>
                        <w:color w:val="0A0A0A"/>
                        <w:spacing w:val="23"/>
                        <w:sz w:val="16"/>
                      </w:rPr>
                      <w:t> </w:t>
                    </w:r>
                    <w:r>
                      <w:rPr>
                        <w:rFonts w:ascii="Arial"/>
                        <w:color w:val="0A0A0A"/>
                        <w:sz w:val="16"/>
                      </w:rPr>
                      <w:t>in any WIOA</w:t>
                    </w:r>
                    <w:r>
                      <w:rPr>
                        <w:rFonts w:ascii="Arial"/>
                        <w:color w:val="0A0A0A"/>
                        <w:spacing w:val="-3"/>
                        <w:sz w:val="16"/>
                      </w:rPr>
                      <w:t> </w:t>
                    </w:r>
                    <w:r>
                      <w:rPr>
                        <w:rFonts w:ascii="Arial"/>
                        <w:color w:val="0A0A0A"/>
                        <w:sz w:val="16"/>
                      </w:rPr>
                      <w:t>Title</w:t>
                    </w:r>
                    <w:r>
                      <w:rPr>
                        <w:rFonts w:ascii="Arial"/>
                        <w:color w:val="0A0A0A"/>
                        <w:spacing w:val="-5"/>
                        <w:sz w:val="16"/>
                      </w:rPr>
                      <w:t> </w:t>
                    </w:r>
                    <w:r>
                      <w:rPr>
                        <w:rFonts w:ascii="Arial"/>
                        <w:color w:val="0A0A0A"/>
                        <w:sz w:val="16"/>
                      </w:rPr>
                      <w:t>I program</w:t>
                    </w:r>
                    <w:r>
                      <w:rPr>
                        <w:rFonts w:ascii="Arial"/>
                        <w:color w:val="0A0A0A"/>
                        <w:spacing w:val="23"/>
                        <w:sz w:val="16"/>
                      </w:rPr>
                      <w:t> </w:t>
                    </w:r>
                    <w:r>
                      <w:rPr>
                        <w:rFonts w:ascii="Arial"/>
                        <w:color w:val="0A0A0A"/>
                        <w:sz w:val="16"/>
                      </w:rPr>
                      <w:t>or</w:t>
                    </w:r>
                    <w:r>
                      <w:rPr>
                        <w:rFonts w:ascii="Arial"/>
                        <w:color w:val="0A0A0A"/>
                        <w:spacing w:val="16"/>
                        <w:sz w:val="16"/>
                      </w:rPr>
                      <w:t> </w:t>
                    </w:r>
                    <w:r>
                      <w:rPr>
                        <w:rFonts w:ascii="Arial"/>
                        <w:color w:val="0A0A0A"/>
                        <w:sz w:val="16"/>
                      </w:rPr>
                      <w:t>activity</w:t>
                    </w:r>
                    <w:r>
                      <w:rPr>
                        <w:rFonts w:ascii="Arial"/>
                        <w:color w:val="0A0A0A"/>
                        <w:spacing w:val="10"/>
                        <w:sz w:val="16"/>
                      </w:rPr>
                      <w:t> </w:t>
                    </w:r>
                    <w:r>
                      <w:rPr>
                        <w:rFonts w:ascii="Arial"/>
                        <w:color w:val="0A0A0A"/>
                        <w:sz w:val="16"/>
                      </w:rPr>
                      <w:t>may</w:t>
                    </w:r>
                    <w:r>
                      <w:rPr>
                        <w:rFonts w:ascii="Arial"/>
                        <w:color w:val="0A0A0A"/>
                        <w:spacing w:val="15"/>
                        <w:sz w:val="16"/>
                      </w:rPr>
                      <w:t> </w:t>
                    </w:r>
                    <w:r>
                      <w:rPr>
                        <w:rFonts w:ascii="Arial"/>
                        <w:color w:val="0A0A0A"/>
                        <w:sz w:val="16"/>
                      </w:rPr>
                      <w:t>file a written complaint.</w:t>
                    </w:r>
                  </w:p>
                  <w:p>
                    <w:pPr>
                      <w:spacing w:line="249" w:lineRule="auto" w:before="111"/>
                      <w:ind w:left="576" w:right="0" w:hanging="230"/>
                      <w:jc w:val="left"/>
                      <w:rPr>
                        <w:rFonts w:ascii="Arial"/>
                        <w:sz w:val="16"/>
                      </w:rPr>
                    </w:pPr>
                    <w:r>
                      <w:rPr>
                        <w:rFonts w:ascii="Arial"/>
                        <w:color w:val="2A2A2A"/>
                        <w:sz w:val="13"/>
                      </w:rPr>
                      <w:t>L&gt;</w:t>
                    </w:r>
                    <w:r>
                      <w:rPr>
                        <w:rFonts w:ascii="Arial"/>
                        <w:color w:val="2A2A2A"/>
                        <w:spacing w:val="80"/>
                        <w:sz w:val="13"/>
                      </w:rPr>
                      <w:t> </w:t>
                    </w:r>
                    <w:r>
                      <w:rPr>
                        <w:rFonts w:ascii="Arial"/>
                        <w:color w:val="0A0A0A"/>
                        <w:sz w:val="16"/>
                      </w:rPr>
                      <w:t>Any</w:t>
                    </w:r>
                    <w:r>
                      <w:rPr>
                        <w:rFonts w:ascii="Arial"/>
                        <w:color w:val="0A0A0A"/>
                        <w:spacing w:val="-3"/>
                        <w:sz w:val="16"/>
                      </w:rPr>
                      <w:t> </w:t>
                    </w:r>
                    <w:r>
                      <w:rPr>
                        <w:rFonts w:ascii="Arial"/>
                        <w:color w:val="0A0A0A"/>
                        <w:sz w:val="16"/>
                      </w:rPr>
                      <w:t>person who belie</w:t>
                    </w:r>
                    <w:r>
                      <w:rPr>
                        <w:rFonts w:ascii="Arial"/>
                        <w:color w:val="2A2A2A"/>
                        <w:sz w:val="16"/>
                      </w:rPr>
                      <w:t>v</w:t>
                    </w:r>
                    <w:r>
                      <w:rPr>
                        <w:rFonts w:ascii="Arial"/>
                        <w:color w:val="0A0A0A"/>
                        <w:sz w:val="16"/>
                      </w:rPr>
                      <w:t>es</w:t>
                    </w:r>
                    <w:r>
                      <w:rPr>
                        <w:rFonts w:ascii="Arial"/>
                        <w:color w:val="0A0A0A"/>
                        <w:spacing w:val="-20"/>
                        <w:sz w:val="16"/>
                      </w:rPr>
                      <w:t> </w:t>
                    </w:r>
                    <w:r>
                      <w:rPr>
                        <w:rFonts w:ascii="Arial"/>
                        <w:color w:val="0A0A0A"/>
                        <w:sz w:val="16"/>
                      </w:rPr>
                      <w:t>they</w:t>
                    </w:r>
                    <w:r>
                      <w:rPr>
                        <w:rFonts w:ascii="Arial"/>
                        <w:color w:val="0A0A0A"/>
                        <w:spacing w:val="-1"/>
                        <w:sz w:val="16"/>
                      </w:rPr>
                      <w:t> </w:t>
                    </w:r>
                    <w:r>
                      <w:rPr>
                        <w:rFonts w:ascii="Arial"/>
                        <w:color w:val="0A0A0A"/>
                        <w:sz w:val="16"/>
                      </w:rPr>
                      <w:t>have been </w:t>
                    </w:r>
                    <w:r>
                      <w:rPr>
                        <w:rFonts w:ascii="Arial-BoldItalicMT"/>
                        <w:b/>
                        <w:i/>
                        <w:color w:val="0A0A0A"/>
                        <w:sz w:val="16"/>
                      </w:rPr>
                      <w:t>retaliated against </w:t>
                    </w:r>
                    <w:r>
                      <w:rPr>
                        <w:rFonts w:ascii="Arial"/>
                        <w:color w:val="0A0A0A"/>
                        <w:sz w:val="16"/>
                      </w:rPr>
                      <w:t>for filing</w:t>
                    </w:r>
                    <w:r>
                      <w:rPr>
                        <w:rFonts w:ascii="Arial"/>
                        <w:color w:val="0A0A0A"/>
                        <w:spacing w:val="-3"/>
                        <w:sz w:val="16"/>
                      </w:rPr>
                      <w:t> </w:t>
                    </w:r>
                    <w:r>
                      <w:rPr>
                        <w:rFonts w:ascii="Arial"/>
                        <w:color w:val="0A0A0A"/>
                        <w:sz w:val="16"/>
                      </w:rPr>
                      <w:t>a</w:t>
                    </w:r>
                    <w:r>
                      <w:rPr>
                        <w:rFonts w:ascii="Arial"/>
                        <w:color w:val="0A0A0A"/>
                        <w:spacing w:val="-2"/>
                        <w:sz w:val="16"/>
                      </w:rPr>
                      <w:t> </w:t>
                    </w:r>
                    <w:r>
                      <w:rPr>
                        <w:rFonts w:ascii="Arial"/>
                        <w:color w:val="0A0A0A"/>
                        <w:sz w:val="16"/>
                      </w:rPr>
                      <w:t>complaint, opposing a practice prohibited by nondiscrimination and equal opportunity provisions, or assisting in</w:t>
                    </w:r>
                    <w:r>
                      <w:rPr>
                        <w:rFonts w:ascii="Arial"/>
                        <w:color w:val="0A0A0A"/>
                        <w:spacing w:val="40"/>
                        <w:sz w:val="16"/>
                      </w:rPr>
                      <w:t> </w:t>
                    </w:r>
                    <w:r>
                      <w:rPr>
                        <w:rFonts w:ascii="Arial"/>
                        <w:color w:val="0A0A0A"/>
                        <w:sz w:val="16"/>
                      </w:rPr>
                      <w:t>an investigation or hearing may also file a written </w:t>
                    </w:r>
                    <w:r>
                      <w:rPr>
                        <w:rFonts w:ascii="Arial"/>
                        <w:color w:val="0A0A0A"/>
                        <w:spacing w:val="-2"/>
                        <w:sz w:val="16"/>
                      </w:rPr>
                      <w:t>complaint</w:t>
                    </w:r>
                  </w:p>
                  <w:p>
                    <w:pPr>
                      <w:spacing w:line="249" w:lineRule="auto" w:before="95"/>
                      <w:ind w:left="576" w:right="0" w:hanging="234"/>
                      <w:jc w:val="left"/>
                      <w:rPr>
                        <w:rFonts w:ascii="Arial"/>
                        <w:sz w:val="16"/>
                      </w:rPr>
                    </w:pPr>
                    <w:r>
                      <w:rPr>
                        <w:rFonts w:ascii="Arial"/>
                        <w:color w:val="3B3B3F"/>
                        <w:w w:val="105"/>
                        <w:sz w:val="14"/>
                      </w:rPr>
                      <w:t>r,.</w:t>
                    </w:r>
                    <w:r>
                      <w:rPr>
                        <w:rFonts w:ascii="Arial"/>
                        <w:color w:val="3B3B3F"/>
                        <w:spacing w:val="65"/>
                        <w:w w:val="105"/>
                        <w:sz w:val="14"/>
                      </w:rPr>
                      <w:t> </w:t>
                    </w:r>
                    <w:r>
                      <w:rPr>
                        <w:rFonts w:ascii="Arial"/>
                        <w:color w:val="0A0A0A"/>
                        <w:w w:val="105"/>
                        <w:sz w:val="16"/>
                      </w:rPr>
                      <w:t>Local</w:t>
                    </w:r>
                    <w:r>
                      <w:rPr>
                        <w:rFonts w:ascii="Arial"/>
                        <w:color w:val="0A0A0A"/>
                        <w:spacing w:val="-11"/>
                        <w:w w:val="105"/>
                        <w:sz w:val="16"/>
                      </w:rPr>
                      <w:t> </w:t>
                    </w:r>
                    <w:r>
                      <w:rPr>
                        <w:rFonts w:ascii="Arial"/>
                        <w:color w:val="0A0A0A"/>
                        <w:w w:val="105"/>
                        <w:sz w:val="16"/>
                      </w:rPr>
                      <w:t>EO</w:t>
                    </w:r>
                    <w:r>
                      <w:rPr>
                        <w:rFonts w:ascii="Arial"/>
                        <w:color w:val="0A0A0A"/>
                        <w:spacing w:val="-2"/>
                        <w:w w:val="105"/>
                        <w:sz w:val="16"/>
                      </w:rPr>
                      <w:t> </w:t>
                    </w:r>
                    <w:r>
                      <w:rPr>
                        <w:rFonts w:ascii="Arial"/>
                        <w:color w:val="0A0A0A"/>
                        <w:w w:val="105"/>
                        <w:sz w:val="16"/>
                      </w:rPr>
                      <w:t>Officers</w:t>
                    </w:r>
                    <w:r>
                      <w:rPr>
                        <w:rFonts w:ascii="Arial"/>
                        <w:color w:val="0A0A0A"/>
                        <w:spacing w:val="-7"/>
                        <w:w w:val="105"/>
                        <w:sz w:val="16"/>
                      </w:rPr>
                      <w:t> </w:t>
                    </w:r>
                    <w:r>
                      <w:rPr>
                        <w:rFonts w:ascii="Arial"/>
                        <w:color w:val="0A0A0A"/>
                        <w:w w:val="105"/>
                        <w:sz w:val="16"/>
                      </w:rPr>
                      <w:t>will</w:t>
                    </w:r>
                    <w:r>
                      <w:rPr>
                        <w:rFonts w:ascii="Arial"/>
                        <w:color w:val="0A0A0A"/>
                        <w:spacing w:val="-12"/>
                        <w:w w:val="105"/>
                        <w:sz w:val="16"/>
                      </w:rPr>
                      <w:t> </w:t>
                    </w:r>
                    <w:r>
                      <w:rPr>
                        <w:rFonts w:ascii="Arial"/>
                        <w:color w:val="0A0A0A"/>
                        <w:w w:val="105"/>
                        <w:sz w:val="16"/>
                      </w:rPr>
                      <w:t>be</w:t>
                    </w:r>
                    <w:r>
                      <w:rPr>
                        <w:rFonts w:ascii="Arial"/>
                        <w:color w:val="0A0A0A"/>
                        <w:spacing w:val="-12"/>
                        <w:w w:val="105"/>
                        <w:sz w:val="16"/>
                      </w:rPr>
                      <w:t> </w:t>
                    </w:r>
                    <w:r>
                      <w:rPr>
                        <w:rFonts w:ascii="Arial"/>
                        <w:color w:val="0A0A0A"/>
                        <w:w w:val="105"/>
                        <w:sz w:val="16"/>
                      </w:rPr>
                      <w:t>responsible for</w:t>
                    </w:r>
                    <w:r>
                      <w:rPr>
                        <w:rFonts w:ascii="Arial"/>
                        <w:color w:val="0A0A0A"/>
                        <w:spacing w:val="-4"/>
                        <w:w w:val="105"/>
                        <w:sz w:val="16"/>
                      </w:rPr>
                      <w:t> </w:t>
                    </w:r>
                    <w:r>
                      <w:rPr>
                        <w:rFonts w:ascii="Arial"/>
                        <w:color w:val="0A0A0A"/>
                        <w:w w:val="105"/>
                        <w:sz w:val="16"/>
                      </w:rPr>
                      <w:t>attempting</w:t>
                    </w:r>
                    <w:r>
                      <w:rPr>
                        <w:rFonts w:ascii="Arial"/>
                        <w:color w:val="0A0A0A"/>
                        <w:spacing w:val="-9"/>
                        <w:w w:val="105"/>
                        <w:sz w:val="16"/>
                      </w:rPr>
                      <w:t> </w:t>
                    </w:r>
                    <w:r>
                      <w:rPr>
                        <w:rFonts w:ascii="Arial"/>
                        <w:color w:val="0A0A0A"/>
                        <w:w w:val="105"/>
                        <w:sz w:val="16"/>
                      </w:rPr>
                      <w:t>to</w:t>
                    </w:r>
                    <w:r>
                      <w:rPr>
                        <w:rFonts w:ascii="Arial"/>
                        <w:color w:val="0A0A0A"/>
                        <w:spacing w:val="-2"/>
                        <w:w w:val="105"/>
                        <w:sz w:val="16"/>
                      </w:rPr>
                      <w:t> </w:t>
                    </w:r>
                    <w:r>
                      <w:rPr>
                        <w:rFonts w:ascii="Arial"/>
                        <w:color w:val="0A0A0A"/>
                        <w:w w:val="105"/>
                        <w:sz w:val="16"/>
                      </w:rPr>
                      <w:t>resolve</w:t>
                    </w:r>
                    <w:r>
                      <w:rPr>
                        <w:rFonts w:ascii="Arial"/>
                        <w:color w:val="0A0A0A"/>
                        <w:spacing w:val="-2"/>
                        <w:w w:val="105"/>
                        <w:sz w:val="16"/>
                      </w:rPr>
                      <w:t> </w:t>
                    </w:r>
                    <w:r>
                      <w:rPr>
                        <w:rFonts w:ascii="Arial"/>
                        <w:color w:val="0A0A0A"/>
                        <w:w w:val="105"/>
                        <w:sz w:val="16"/>
                      </w:rPr>
                      <w:t>discrimination </w:t>
                    </w:r>
                    <w:r>
                      <w:rPr>
                        <w:rFonts w:ascii="Arial"/>
                        <w:color w:val="0A0A0A"/>
                        <w:sz w:val="16"/>
                      </w:rPr>
                      <w:t>complaints at</w:t>
                    </w:r>
                    <w:r>
                      <w:rPr>
                        <w:rFonts w:ascii="Arial"/>
                        <w:color w:val="0A0A0A"/>
                        <w:spacing w:val="29"/>
                        <w:sz w:val="16"/>
                      </w:rPr>
                      <w:t> </w:t>
                    </w:r>
                    <w:r>
                      <w:rPr>
                        <w:rFonts w:ascii="Arial"/>
                        <w:color w:val="0A0A0A"/>
                        <w:sz w:val="16"/>
                      </w:rPr>
                      <w:t>the local</w:t>
                    </w:r>
                    <w:r>
                      <w:rPr>
                        <w:rFonts w:ascii="Arial"/>
                        <w:color w:val="0A0A0A"/>
                        <w:spacing w:val="-2"/>
                        <w:sz w:val="16"/>
                      </w:rPr>
                      <w:t> </w:t>
                    </w:r>
                    <w:r>
                      <w:rPr>
                        <w:rFonts w:ascii="Arial"/>
                        <w:color w:val="0A0A0A"/>
                        <w:sz w:val="16"/>
                      </w:rPr>
                      <w:t>level</w:t>
                    </w:r>
                    <w:r>
                      <w:rPr>
                        <w:rFonts w:ascii="Arial"/>
                        <w:color w:val="0A0A0A"/>
                        <w:spacing w:val="-1"/>
                        <w:sz w:val="16"/>
                      </w:rPr>
                      <w:t> </w:t>
                    </w:r>
                    <w:r>
                      <w:rPr>
                        <w:rFonts w:ascii="Arial"/>
                        <w:color w:val="0A0A0A"/>
                        <w:sz w:val="16"/>
                      </w:rPr>
                      <w:t>and</w:t>
                    </w:r>
                    <w:r>
                      <w:rPr>
                        <w:rFonts w:ascii="Arial"/>
                        <w:color w:val="0A0A0A"/>
                        <w:spacing w:val="-1"/>
                        <w:sz w:val="16"/>
                      </w:rPr>
                      <w:t> </w:t>
                    </w:r>
                    <w:r>
                      <w:rPr>
                        <w:rFonts w:ascii="Arial"/>
                        <w:color w:val="0A0A0A"/>
                        <w:sz w:val="16"/>
                      </w:rPr>
                      <w:t>ensuring compliance with the</w:t>
                    </w:r>
                    <w:r>
                      <w:rPr>
                        <w:rFonts w:ascii="Arial"/>
                        <w:color w:val="0A0A0A"/>
                        <w:spacing w:val="-2"/>
                        <w:sz w:val="16"/>
                      </w:rPr>
                      <w:t> </w:t>
                    </w:r>
                    <w:r>
                      <w:rPr>
                        <w:rFonts w:ascii="Arial"/>
                        <w:color w:val="0A0A0A"/>
                        <w:sz w:val="16"/>
                      </w:rPr>
                      <w:t>complaint process</w:t>
                    </w:r>
                    <w:r>
                      <w:rPr>
                        <w:rFonts w:ascii="Arial"/>
                        <w:color w:val="A1A1A1"/>
                        <w:sz w:val="16"/>
                      </w:rPr>
                      <w:t>_</w:t>
                    </w:r>
                  </w:p>
                </w:txbxContent>
              </v:textbox>
              <w10:wrap type="none"/>
            </v:shape>
            <w10:wrap type="none"/>
          </v:group>
        </w:pict>
      </w:r>
      <w:r>
        <w:rPr/>
        <w:pict>
          <v:group style="position:absolute;margin-left:54.806042pt;margin-top:430.92511pt;width:479.8pt;height:272.05pt;mso-position-horizontal-relative:page;mso-position-vertical-relative:page;z-index:15741440" id="docshapegroup99" coordorigin="1096,8619" coordsize="9596,5441">
            <v:shape style="position:absolute;left:1096;top:12213;width:366;height:1846" type="#_x0000_t75" id="docshape100" stroked="false">
              <v:imagedata r:id="rId52" o:title=""/>
            </v:shape>
            <v:line style="position:absolute" from="1139,12213" to="1139,8619" stroked="true" strokeweight=".961509pt" strokecolor="#000000">
              <v:stroke dashstyle="solid"/>
            </v:line>
            <v:shape style="position:absolute;left:8172;top:8618;width:2520;height:5441" type="#_x0000_t75" id="docshape101" stroked="false">
              <v:imagedata r:id="rId53" o:title=""/>
            </v:shape>
            <v:shape style="position:absolute;left:1134;top:8642;width:7039;height:5373" id="docshape102" coordorigin="1135,8643" coordsize="7039,5373" path="m1135,8643l8173,8643m1461,14015l8173,14015e" filled="false" stroked="true" strokeweight=".96134pt" strokecolor="#000000">
              <v:path arrowok="t"/>
              <v:stroke dashstyle="solid"/>
            </v:shape>
            <v:shape style="position:absolute;left:1748;top:9199;width:4689;height:381" type="#_x0000_t202" id="docshape103" filled="false" stroked="false">
              <v:textbox inset="0,0,0,0">
                <w:txbxContent>
                  <w:p>
                    <w:pPr>
                      <w:spacing w:line="380" w:lineRule="exact" w:before="0"/>
                      <w:ind w:left="0" w:right="0" w:firstLine="0"/>
                      <w:jc w:val="left"/>
                      <w:rPr>
                        <w:rFonts w:ascii="Arial"/>
                        <w:sz w:val="34"/>
                      </w:rPr>
                    </w:pPr>
                    <w:r>
                      <w:rPr>
                        <w:rFonts w:ascii="Arial"/>
                        <w:color w:val="494B4F"/>
                        <w:w w:val="105"/>
                        <w:sz w:val="34"/>
                      </w:rPr>
                      <w:t>Nondiscrim</w:t>
                    </w:r>
                    <w:r>
                      <w:rPr>
                        <w:rFonts w:ascii="Arial"/>
                        <w:color w:val="2A2A2A"/>
                        <w:w w:val="105"/>
                        <w:sz w:val="34"/>
                      </w:rPr>
                      <w:t>ination</w:t>
                    </w:r>
                    <w:r>
                      <w:rPr>
                        <w:rFonts w:ascii="Arial"/>
                        <w:color w:val="2A2A2A"/>
                        <w:spacing w:val="-4"/>
                        <w:w w:val="105"/>
                        <w:sz w:val="34"/>
                      </w:rPr>
                      <w:t> </w:t>
                    </w:r>
                    <w:r>
                      <w:rPr>
                        <w:rFonts w:ascii="Arial"/>
                        <w:color w:val="3B3B3F"/>
                        <w:w w:val="105"/>
                        <w:sz w:val="34"/>
                      </w:rPr>
                      <w:t>Plan</w:t>
                    </w:r>
                    <w:r>
                      <w:rPr>
                        <w:rFonts w:ascii="Arial"/>
                        <w:color w:val="3B3B3F"/>
                        <w:spacing w:val="36"/>
                        <w:w w:val="105"/>
                        <w:sz w:val="34"/>
                      </w:rPr>
                      <w:t> </w:t>
                    </w:r>
                    <w:r>
                      <w:rPr>
                        <w:rFonts w:ascii="Arial"/>
                        <w:color w:val="3B3B3F"/>
                        <w:spacing w:val="-4"/>
                        <w:w w:val="95"/>
                        <w:sz w:val="34"/>
                      </w:rPr>
                      <w:t>(NDP)</w:t>
                    </w:r>
                  </w:p>
                </w:txbxContent>
              </v:textbox>
              <w10:wrap type="none"/>
            </v:shape>
            <v:shape style="position:absolute;left:2005;top:10386;width:6000;height:1352" type="#_x0000_t202" id="docshape104" filled="false" stroked="false">
              <v:textbox inset="0,0,0,0">
                <w:txbxContent>
                  <w:p>
                    <w:pPr>
                      <w:spacing w:line="190" w:lineRule="exact" w:before="0"/>
                      <w:ind w:left="0" w:right="0" w:firstLine="0"/>
                      <w:jc w:val="left"/>
                      <w:rPr>
                        <w:rFonts w:ascii="Arial" w:hAnsi="Arial"/>
                        <w:sz w:val="17"/>
                      </w:rPr>
                    </w:pPr>
                    <w:r>
                      <w:rPr>
                        <w:rFonts w:ascii="Arial" w:hAnsi="Arial"/>
                        <w:color w:val="0A0A0A"/>
                        <w:sz w:val="17"/>
                      </w:rPr>
                      <w:t>Element</w:t>
                    </w:r>
                    <w:r>
                      <w:rPr>
                        <w:rFonts w:ascii="Arial" w:hAnsi="Arial"/>
                        <w:color w:val="0A0A0A"/>
                        <w:spacing w:val="20"/>
                        <w:sz w:val="17"/>
                      </w:rPr>
                      <w:t> </w:t>
                    </w:r>
                    <w:r>
                      <w:rPr>
                        <w:rFonts w:ascii="Arial" w:hAnsi="Arial"/>
                        <w:color w:val="0A0A0A"/>
                        <w:sz w:val="17"/>
                      </w:rPr>
                      <w:t>9:</w:t>
                    </w:r>
                    <w:r>
                      <w:rPr>
                        <w:rFonts w:ascii="Arial" w:hAnsi="Arial"/>
                        <w:color w:val="0A0A0A"/>
                        <w:spacing w:val="17"/>
                        <w:sz w:val="17"/>
                      </w:rPr>
                      <w:t> </w:t>
                    </w:r>
                    <w:r>
                      <w:rPr>
                        <w:rFonts w:ascii="Arial" w:hAnsi="Arial"/>
                        <w:color w:val="0A0A0A"/>
                        <w:sz w:val="17"/>
                      </w:rPr>
                      <w:t>Corrective</w:t>
                    </w:r>
                    <w:r>
                      <w:rPr>
                        <w:rFonts w:ascii="Arial" w:hAnsi="Arial"/>
                        <w:color w:val="0A0A0A"/>
                        <w:spacing w:val="11"/>
                        <w:sz w:val="17"/>
                      </w:rPr>
                      <w:t> </w:t>
                    </w:r>
                    <w:r>
                      <w:rPr>
                        <w:rFonts w:ascii="Arial" w:hAnsi="Arial"/>
                        <w:color w:val="0A0A0A"/>
                        <w:sz w:val="17"/>
                      </w:rPr>
                      <w:t>Actions</w:t>
                    </w:r>
                    <w:r>
                      <w:rPr>
                        <w:rFonts w:ascii="Arial" w:hAnsi="Arial"/>
                        <w:color w:val="0A0A0A"/>
                        <w:spacing w:val="16"/>
                        <w:sz w:val="17"/>
                      </w:rPr>
                      <w:t> </w:t>
                    </w:r>
                    <w:r>
                      <w:rPr>
                        <w:rFonts w:ascii="Arial" w:hAnsi="Arial"/>
                        <w:color w:val="0A0A0A"/>
                        <w:sz w:val="17"/>
                      </w:rPr>
                      <w:t>and</w:t>
                    </w:r>
                    <w:r>
                      <w:rPr>
                        <w:rFonts w:ascii="Arial" w:hAnsi="Arial"/>
                        <w:color w:val="0A0A0A"/>
                        <w:spacing w:val="3"/>
                        <w:sz w:val="17"/>
                      </w:rPr>
                      <w:t> </w:t>
                    </w:r>
                    <w:r>
                      <w:rPr>
                        <w:rFonts w:ascii="Arial" w:hAnsi="Arial"/>
                        <w:color w:val="0A0A0A"/>
                        <w:sz w:val="17"/>
                      </w:rPr>
                      <w:t>Sanctions</w:t>
                    </w:r>
                    <w:r>
                      <w:rPr>
                        <w:rFonts w:ascii="Arial" w:hAnsi="Arial"/>
                        <w:color w:val="0A0A0A"/>
                        <w:spacing w:val="31"/>
                        <w:sz w:val="17"/>
                      </w:rPr>
                      <w:t> </w:t>
                    </w:r>
                    <w:r>
                      <w:rPr>
                        <w:rFonts w:ascii="Arial" w:hAnsi="Arial"/>
                        <w:color w:val="0A0A0A"/>
                        <w:sz w:val="17"/>
                      </w:rPr>
                      <w:t>(29</w:t>
                    </w:r>
                    <w:r>
                      <w:rPr>
                        <w:rFonts w:ascii="Arial" w:hAnsi="Arial"/>
                        <w:color w:val="0A0A0A"/>
                        <w:spacing w:val="14"/>
                        <w:sz w:val="17"/>
                      </w:rPr>
                      <w:t> </w:t>
                    </w:r>
                    <w:r>
                      <w:rPr>
                        <w:rFonts w:ascii="Arial" w:hAnsi="Arial"/>
                        <w:color w:val="0A0A0A"/>
                        <w:sz w:val="17"/>
                      </w:rPr>
                      <w:t>CFR</w:t>
                    </w:r>
                    <w:r>
                      <w:rPr>
                        <w:rFonts w:ascii="Arial" w:hAnsi="Arial"/>
                        <w:color w:val="0A0A0A"/>
                        <w:spacing w:val="8"/>
                        <w:sz w:val="17"/>
                      </w:rPr>
                      <w:t> </w:t>
                    </w:r>
                    <w:r>
                      <w:rPr>
                        <w:rFonts w:ascii="Arial" w:hAnsi="Arial"/>
                        <w:color w:val="0A0A0A"/>
                        <w:sz w:val="17"/>
                      </w:rPr>
                      <w:t>§§38.86</w:t>
                    </w:r>
                    <w:r>
                      <w:rPr>
                        <w:rFonts w:ascii="Arial" w:hAnsi="Arial"/>
                        <w:color w:val="2A2A2A"/>
                        <w:sz w:val="17"/>
                      </w:rPr>
                      <w:t>-</w:t>
                    </w:r>
                    <w:r>
                      <w:rPr>
                        <w:rFonts w:ascii="Arial" w:hAnsi="Arial"/>
                        <w:color w:val="0A0A0A"/>
                        <w:spacing w:val="-2"/>
                        <w:sz w:val="17"/>
                      </w:rPr>
                      <w:t>38</w:t>
                    </w:r>
                    <w:r>
                      <w:rPr>
                        <w:rFonts w:ascii="Arial" w:hAnsi="Arial"/>
                        <w:color w:val="2A2A2A"/>
                        <w:spacing w:val="-2"/>
                        <w:sz w:val="17"/>
                      </w:rPr>
                      <w:t>.</w:t>
                    </w:r>
                    <w:r>
                      <w:rPr>
                        <w:rFonts w:ascii="Arial" w:hAnsi="Arial"/>
                        <w:color w:val="0A0A0A"/>
                        <w:spacing w:val="-2"/>
                        <w:sz w:val="17"/>
                      </w:rPr>
                      <w:t>115)</w:t>
                    </w:r>
                  </w:p>
                  <w:p>
                    <w:pPr>
                      <w:spacing w:line="247" w:lineRule="auto" w:before="112"/>
                      <w:ind w:left="319" w:right="0" w:hanging="238"/>
                      <w:jc w:val="left"/>
                      <w:rPr>
                        <w:rFonts w:ascii="Arial"/>
                        <w:sz w:val="16"/>
                      </w:rPr>
                    </w:pPr>
                    <w:r>
                      <w:rPr>
                        <w:rFonts w:ascii="Arial"/>
                        <w:color w:val="3B3B3F"/>
                        <w:sz w:val="14"/>
                      </w:rPr>
                      <w:t>I:&gt;</w:t>
                    </w:r>
                    <w:r>
                      <w:rPr>
                        <w:rFonts w:ascii="Arial"/>
                        <w:color w:val="3B3B3F"/>
                        <w:spacing w:val="80"/>
                        <w:sz w:val="14"/>
                      </w:rPr>
                      <w:t> </w:t>
                    </w:r>
                    <w:r>
                      <w:rPr>
                        <w:rFonts w:ascii="Arial"/>
                        <w:color w:val="0A0A0A"/>
                        <w:sz w:val="16"/>
                      </w:rPr>
                      <w:t>When</w:t>
                    </w:r>
                    <w:r>
                      <w:rPr>
                        <w:rFonts w:ascii="Arial"/>
                        <w:color w:val="0A0A0A"/>
                        <w:spacing w:val="-2"/>
                        <w:sz w:val="16"/>
                      </w:rPr>
                      <w:t> </w:t>
                    </w:r>
                    <w:r>
                      <w:rPr>
                        <w:rFonts w:ascii="Arial"/>
                        <w:color w:val="0A0A0A"/>
                        <w:sz w:val="16"/>
                      </w:rPr>
                      <w:t>a</w:t>
                    </w:r>
                    <w:r>
                      <w:rPr>
                        <w:rFonts w:ascii="Arial"/>
                        <w:color w:val="0A0A0A"/>
                        <w:spacing w:val="-1"/>
                        <w:sz w:val="16"/>
                      </w:rPr>
                      <w:t> </w:t>
                    </w:r>
                    <w:r>
                      <w:rPr>
                        <w:rFonts w:ascii="Arial"/>
                        <w:color w:val="0A0A0A"/>
                        <w:sz w:val="16"/>
                      </w:rPr>
                      <w:t>violation of nondiscrimination</w:t>
                    </w:r>
                    <w:r>
                      <w:rPr>
                        <w:rFonts w:ascii="Arial"/>
                        <w:color w:val="0A0A0A"/>
                        <w:spacing w:val="-12"/>
                        <w:sz w:val="16"/>
                      </w:rPr>
                      <w:t> </w:t>
                    </w:r>
                    <w:r>
                      <w:rPr>
                        <w:rFonts w:ascii="Arial"/>
                        <w:color w:val="0A0A0A"/>
                        <w:sz w:val="16"/>
                      </w:rPr>
                      <w:t>or equal</w:t>
                    </w:r>
                    <w:r>
                      <w:rPr>
                        <w:rFonts w:ascii="Arial"/>
                        <w:color w:val="0A0A0A"/>
                        <w:spacing w:val="-3"/>
                        <w:sz w:val="16"/>
                      </w:rPr>
                      <w:t> </w:t>
                    </w:r>
                    <w:r>
                      <w:rPr>
                        <w:rFonts w:ascii="Arial"/>
                        <w:color w:val="0A0A0A"/>
                        <w:sz w:val="16"/>
                      </w:rPr>
                      <w:t>opportunity provisions has</w:t>
                    </w:r>
                    <w:r>
                      <w:rPr>
                        <w:rFonts w:ascii="Arial"/>
                        <w:color w:val="0A0A0A"/>
                        <w:spacing w:val="-1"/>
                        <w:sz w:val="16"/>
                      </w:rPr>
                      <w:t> </w:t>
                    </w:r>
                    <w:r>
                      <w:rPr>
                        <w:rFonts w:ascii="Arial"/>
                        <w:color w:val="0A0A0A"/>
                        <w:sz w:val="16"/>
                      </w:rPr>
                      <w:t>been found, the State EO Officer issues findings and negotiates for</w:t>
                    </w:r>
                    <w:r>
                      <w:rPr>
                        <w:rFonts w:ascii="Arial"/>
                        <w:color w:val="0A0A0A"/>
                        <w:spacing w:val="34"/>
                        <w:sz w:val="16"/>
                      </w:rPr>
                      <w:t> </w:t>
                    </w:r>
                    <w:r>
                      <w:rPr>
                        <w:rFonts w:ascii="Arial"/>
                        <w:color w:val="0A0A0A"/>
                        <w:sz w:val="16"/>
                      </w:rPr>
                      <w:t>voluntary </w:t>
                    </w:r>
                    <w:r>
                      <w:rPr>
                        <w:rFonts w:ascii="Arial"/>
                        <w:color w:val="0A0A0A"/>
                        <w:spacing w:val="-2"/>
                        <w:sz w:val="16"/>
                      </w:rPr>
                      <w:t>compliance.</w:t>
                    </w:r>
                  </w:p>
                  <w:p>
                    <w:pPr>
                      <w:spacing w:line="249" w:lineRule="auto" w:before="100"/>
                      <w:ind w:left="314" w:right="0" w:firstLine="2"/>
                      <w:jc w:val="left"/>
                      <w:rPr>
                        <w:rFonts w:ascii="Arial"/>
                        <w:sz w:val="16"/>
                      </w:rPr>
                    </w:pPr>
                    <w:r>
                      <w:rPr>
                        <w:rFonts w:ascii="Arial"/>
                        <w:color w:val="0A0A0A"/>
                        <w:sz w:val="16"/>
                      </w:rPr>
                      <w:t>The</w:t>
                    </w:r>
                    <w:r>
                      <w:rPr>
                        <w:rFonts w:ascii="Arial"/>
                        <w:color w:val="0A0A0A"/>
                        <w:spacing w:val="-12"/>
                        <w:sz w:val="16"/>
                      </w:rPr>
                      <w:t> </w:t>
                    </w:r>
                    <w:r>
                      <w:rPr>
                        <w:rFonts w:ascii="Arial"/>
                        <w:color w:val="0A0A0A"/>
                        <w:sz w:val="16"/>
                      </w:rPr>
                      <w:t>Local</w:t>
                    </w:r>
                    <w:r>
                      <w:rPr>
                        <w:rFonts w:ascii="Arial"/>
                        <w:color w:val="0A0A0A"/>
                        <w:spacing w:val="-11"/>
                        <w:sz w:val="16"/>
                      </w:rPr>
                      <w:t> </w:t>
                    </w:r>
                    <w:r>
                      <w:rPr>
                        <w:rFonts w:ascii="Arial"/>
                        <w:color w:val="0A0A0A"/>
                        <w:sz w:val="16"/>
                      </w:rPr>
                      <w:t>EO</w:t>
                    </w:r>
                    <w:r>
                      <w:rPr>
                        <w:rFonts w:ascii="Arial"/>
                        <w:color w:val="0A0A0A"/>
                        <w:spacing w:val="-8"/>
                        <w:sz w:val="16"/>
                      </w:rPr>
                      <w:t> </w:t>
                    </w:r>
                    <w:r>
                      <w:rPr>
                        <w:rFonts w:ascii="Arial"/>
                        <w:color w:val="0A0A0A"/>
                        <w:sz w:val="16"/>
                      </w:rPr>
                      <w:t>Officer</w:t>
                    </w:r>
                    <w:r>
                      <w:rPr>
                        <w:rFonts w:ascii="Arial"/>
                        <w:color w:val="0A0A0A"/>
                        <w:spacing w:val="-1"/>
                        <w:sz w:val="16"/>
                      </w:rPr>
                      <w:t> </w:t>
                    </w:r>
                    <w:r>
                      <w:rPr>
                        <w:rFonts w:ascii="Arial"/>
                        <w:color w:val="0A0A0A"/>
                        <w:sz w:val="16"/>
                      </w:rPr>
                      <w:t>may</w:t>
                    </w:r>
                    <w:r>
                      <w:rPr>
                        <w:rFonts w:ascii="Arial"/>
                        <w:color w:val="0A0A0A"/>
                        <w:spacing w:val="-11"/>
                        <w:sz w:val="16"/>
                      </w:rPr>
                      <w:t> </w:t>
                    </w:r>
                    <w:r>
                      <w:rPr>
                        <w:rFonts w:ascii="Arial"/>
                        <w:color w:val="0A0A0A"/>
                        <w:sz w:val="16"/>
                      </w:rPr>
                      <w:t>be</w:t>
                    </w:r>
                    <w:r>
                      <w:rPr>
                        <w:rFonts w:ascii="Arial"/>
                        <w:color w:val="0A0A0A"/>
                        <w:spacing w:val="-12"/>
                        <w:sz w:val="16"/>
                      </w:rPr>
                      <w:t> </w:t>
                    </w:r>
                    <w:r>
                      <w:rPr>
                        <w:rFonts w:ascii="Arial"/>
                        <w:color w:val="0A0A0A"/>
                        <w:sz w:val="16"/>
                      </w:rPr>
                      <w:t>asked</w:t>
                    </w:r>
                    <w:r>
                      <w:rPr>
                        <w:rFonts w:ascii="Arial"/>
                        <w:color w:val="0A0A0A"/>
                        <w:spacing w:val="-2"/>
                        <w:sz w:val="16"/>
                      </w:rPr>
                      <w:t> </w:t>
                    </w:r>
                    <w:r>
                      <w:rPr>
                        <w:rFonts w:ascii="Arial"/>
                        <w:color w:val="0A0A0A"/>
                        <w:sz w:val="16"/>
                      </w:rPr>
                      <w:t>to</w:t>
                    </w:r>
                    <w:r>
                      <w:rPr>
                        <w:rFonts w:ascii="Arial"/>
                        <w:color w:val="0A0A0A"/>
                        <w:spacing w:val="-12"/>
                        <w:sz w:val="16"/>
                      </w:rPr>
                      <w:t> </w:t>
                    </w:r>
                    <w:r>
                      <w:rPr>
                        <w:rFonts w:ascii="Arial"/>
                        <w:color w:val="0A0A0A"/>
                        <w:sz w:val="16"/>
                      </w:rPr>
                      <w:t>assist the</w:t>
                    </w:r>
                    <w:r>
                      <w:rPr>
                        <w:rFonts w:ascii="Arial"/>
                        <w:color w:val="0A0A0A"/>
                        <w:spacing w:val="20"/>
                        <w:sz w:val="16"/>
                      </w:rPr>
                      <w:t> </w:t>
                    </w:r>
                    <w:r>
                      <w:rPr>
                        <w:rFonts w:ascii="Arial"/>
                        <w:color w:val="0A0A0A"/>
                        <w:sz w:val="16"/>
                      </w:rPr>
                      <w:t>State</w:t>
                    </w:r>
                    <w:r>
                      <w:rPr>
                        <w:rFonts w:ascii="Arial"/>
                        <w:color w:val="0A0A0A"/>
                        <w:spacing w:val="-11"/>
                        <w:sz w:val="16"/>
                      </w:rPr>
                      <w:t> </w:t>
                    </w:r>
                    <w:r>
                      <w:rPr>
                        <w:rFonts w:ascii="Arial"/>
                        <w:color w:val="0A0A0A"/>
                        <w:sz w:val="16"/>
                      </w:rPr>
                      <w:t>EO</w:t>
                    </w:r>
                    <w:r>
                      <w:rPr>
                        <w:rFonts w:ascii="Arial"/>
                        <w:color w:val="0A0A0A"/>
                        <w:spacing w:val="-5"/>
                        <w:sz w:val="16"/>
                      </w:rPr>
                      <w:t> </w:t>
                    </w:r>
                    <w:r>
                      <w:rPr>
                        <w:rFonts w:ascii="Arial"/>
                        <w:color w:val="0A0A0A"/>
                        <w:sz w:val="16"/>
                      </w:rPr>
                      <w:t>Officer</w:t>
                    </w:r>
                    <w:r>
                      <w:rPr>
                        <w:rFonts w:ascii="Arial"/>
                        <w:color w:val="0A0A0A"/>
                        <w:spacing w:val="-3"/>
                        <w:sz w:val="16"/>
                      </w:rPr>
                      <w:t> </w:t>
                    </w:r>
                    <w:r>
                      <w:rPr>
                        <w:rFonts w:ascii="Arial"/>
                        <w:color w:val="0A0A0A"/>
                        <w:sz w:val="16"/>
                      </w:rPr>
                      <w:t>to</w:t>
                    </w:r>
                    <w:r>
                      <w:rPr>
                        <w:rFonts w:ascii="Arial"/>
                        <w:color w:val="0A0A0A"/>
                        <w:spacing w:val="-4"/>
                        <w:sz w:val="16"/>
                      </w:rPr>
                      <w:t> </w:t>
                    </w:r>
                    <w:r>
                      <w:rPr>
                        <w:rFonts w:ascii="Arial"/>
                        <w:color w:val="0A0A0A"/>
                        <w:sz w:val="16"/>
                      </w:rPr>
                      <w:t>ensure compliance and correction</w:t>
                    </w:r>
                  </w:p>
                </w:txbxContent>
              </v:textbox>
              <w10:wrap type="none"/>
            </v:shape>
            <w10:wrap type="none"/>
          </v:group>
        </w:pict>
      </w:r>
      <w:r>
        <w:rPr>
          <w:color w:val="0A0A0A"/>
          <w:spacing w:val="-2"/>
          <w:w w:val="115"/>
          <w:sz w:val="23"/>
        </w:rPr>
        <w:t>1/7/2022</w:t>
      </w:r>
    </w:p>
    <w:p>
      <w:pPr>
        <w:spacing w:after="0"/>
        <w:jc w:val="right"/>
        <w:rPr>
          <w:sz w:val="23"/>
        </w:rPr>
        <w:sectPr>
          <w:footerReference w:type="default" r:id="rId49"/>
          <w:pgSz w:w="12220" w:h="15760"/>
          <w:pgMar w:footer="380" w:header="0" w:top="320" w:bottom="560" w:left="1640" w:right="380"/>
        </w:sectPr>
      </w:pPr>
    </w:p>
    <w:p>
      <w:pPr>
        <w:pStyle w:val="BodyText"/>
        <w:spacing w:before="75"/>
        <w:ind w:right="110"/>
        <w:jc w:val="right"/>
      </w:pPr>
      <w:r>
        <w:rPr/>
        <w:pict>
          <v:group style="position:absolute;margin-left:60.5751pt;margin-top:99.321198pt;width:479.8pt;height:273.95pt;mso-position-horizontal-relative:page;mso-position-vertical-relative:page;z-index:15741952" id="docshapegroup105" coordorigin="1212,1986" coordsize="9596,5479">
            <v:shape style="position:absolute;left:1211;top:5504;width:366;height:1961" type="#_x0000_t75" id="docshape106" stroked="false">
              <v:imagedata r:id="rId54" o:title=""/>
            </v:shape>
            <v:line style="position:absolute" from="1260,5504" to="1260,2006" stroked="true" strokeweight=".961509pt" strokecolor="#000000">
              <v:stroke dashstyle="solid"/>
            </v:line>
            <v:shape style="position:absolute;left:8268;top:1986;width:2539;height:5479" type="#_x0000_t75" id="docshape107" stroked="false">
              <v:imagedata r:id="rId55" o:title=""/>
            </v:shape>
            <v:shape style="position:absolute;left:1249;top:2020;width:7135;height:5407" id="docshape108" coordorigin="1250,2020" coordsize="7135,5407" path="m1250,2020l8384,2020m1577,7427l8269,7427e" filled="false" stroked="true" strokeweight=".96134pt" strokecolor="#000000">
              <v:path arrowok="t"/>
              <v:stroke dashstyle="solid"/>
            </v:shape>
            <v:shape style="position:absolute;left:1862;top:2576;width:3392;height:381" type="#_x0000_t202" id="docshape109" filled="false" stroked="false">
              <v:textbox inset="0,0,0,0">
                <w:txbxContent>
                  <w:p>
                    <w:pPr>
                      <w:spacing w:line="380" w:lineRule="exact" w:before="0"/>
                      <w:ind w:left="0" w:right="0" w:firstLine="0"/>
                      <w:jc w:val="left"/>
                      <w:rPr>
                        <w:rFonts w:ascii="Arial"/>
                        <w:sz w:val="34"/>
                      </w:rPr>
                    </w:pPr>
                    <w:r>
                      <w:rPr>
                        <w:rFonts w:ascii="Arial"/>
                        <w:color w:val="46464B"/>
                        <w:sz w:val="34"/>
                      </w:rPr>
                      <w:t>Complaint</w:t>
                    </w:r>
                    <w:r>
                      <w:rPr>
                        <w:rFonts w:ascii="Arial"/>
                        <w:color w:val="46464B"/>
                        <w:spacing w:val="58"/>
                        <w:w w:val="150"/>
                        <w:sz w:val="34"/>
                      </w:rPr>
                      <w:t> </w:t>
                    </w:r>
                    <w:r>
                      <w:rPr>
                        <w:rFonts w:ascii="Arial"/>
                        <w:color w:val="46464B"/>
                        <w:spacing w:val="-2"/>
                        <w:w w:val="95"/>
                        <w:sz w:val="34"/>
                      </w:rPr>
                      <w:t>Processing</w:t>
                    </w:r>
                  </w:p>
                </w:txbxContent>
              </v:textbox>
              <w10:wrap type="none"/>
            </v:shape>
            <v:shape style="position:absolute;left:1842;top:3783;width:6573;height:2510" type="#_x0000_t202" id="docshape110" filled="false" stroked="false">
              <v:textbox inset="0,0,0,0">
                <w:txbxContent>
                  <w:p>
                    <w:pPr>
                      <w:spacing w:line="266" w:lineRule="auto" w:before="0"/>
                      <w:ind w:left="280" w:right="0" w:hanging="3"/>
                      <w:jc w:val="left"/>
                      <w:rPr>
                        <w:rFonts w:ascii="Arial" w:hAnsi="Arial"/>
                        <w:sz w:val="17"/>
                      </w:rPr>
                    </w:pPr>
                    <w:r>
                      <w:rPr>
                        <w:rFonts w:ascii="Arial" w:hAnsi="Arial"/>
                        <w:color w:val="0F0F0F"/>
                        <w:w w:val="105"/>
                        <w:sz w:val="17"/>
                      </w:rPr>
                      <w:t>The</w:t>
                    </w:r>
                    <w:r>
                      <w:rPr>
                        <w:rFonts w:ascii="Arial" w:hAnsi="Arial"/>
                        <w:color w:val="0F0F0F"/>
                        <w:spacing w:val="-5"/>
                        <w:w w:val="105"/>
                        <w:sz w:val="17"/>
                      </w:rPr>
                      <w:t> </w:t>
                    </w:r>
                    <w:r>
                      <w:rPr>
                        <w:rFonts w:ascii="Arial" w:hAnsi="Arial"/>
                        <w:color w:val="0F0F0F"/>
                        <w:w w:val="105"/>
                        <w:sz w:val="17"/>
                      </w:rPr>
                      <w:t>complaint process and</w:t>
                    </w:r>
                    <w:r>
                      <w:rPr>
                        <w:rFonts w:ascii="Arial" w:hAnsi="Arial"/>
                        <w:color w:val="0F0F0F"/>
                        <w:spacing w:val="-5"/>
                        <w:w w:val="105"/>
                        <w:sz w:val="17"/>
                      </w:rPr>
                      <w:t> </w:t>
                    </w:r>
                    <w:r>
                      <w:rPr>
                        <w:rFonts w:ascii="Arial" w:hAnsi="Arial"/>
                        <w:color w:val="0F0F0F"/>
                        <w:w w:val="105"/>
                        <w:sz w:val="17"/>
                      </w:rPr>
                      <w:t>establishment</w:t>
                    </w:r>
                    <w:r>
                      <w:rPr>
                        <w:rFonts w:ascii="Arial" w:hAnsi="Arial"/>
                        <w:color w:val="0F0F0F"/>
                        <w:w w:val="105"/>
                        <w:sz w:val="17"/>
                      </w:rPr>
                      <w:t> of</w:t>
                    </w:r>
                    <w:r>
                      <w:rPr>
                        <w:rFonts w:ascii="Arial" w:hAnsi="Arial"/>
                        <w:color w:val="0F0F0F"/>
                        <w:w w:val="105"/>
                        <w:sz w:val="17"/>
                      </w:rPr>
                      <w:t> a</w:t>
                    </w:r>
                    <w:r>
                      <w:rPr>
                        <w:rFonts w:ascii="Arial" w:hAnsi="Arial"/>
                        <w:color w:val="0F0F0F"/>
                        <w:spacing w:val="-3"/>
                        <w:w w:val="105"/>
                        <w:sz w:val="17"/>
                      </w:rPr>
                      <w:t> </w:t>
                    </w:r>
                    <w:r>
                      <w:rPr>
                        <w:rFonts w:ascii="Arial" w:hAnsi="Arial"/>
                        <w:color w:val="0F0F0F"/>
                        <w:w w:val="105"/>
                        <w:sz w:val="17"/>
                      </w:rPr>
                      <w:t>complaint system are regulated by</w:t>
                    </w:r>
                    <w:r>
                      <w:rPr>
                        <w:rFonts w:ascii="Arial" w:hAnsi="Arial"/>
                        <w:color w:val="0F0F0F"/>
                        <w:spacing w:val="-13"/>
                        <w:w w:val="105"/>
                        <w:sz w:val="17"/>
                      </w:rPr>
                      <w:t> </w:t>
                    </w:r>
                    <w:r>
                      <w:rPr>
                        <w:rFonts w:ascii="Arial" w:hAnsi="Arial"/>
                        <w:color w:val="0F0F0F"/>
                        <w:w w:val="105"/>
                        <w:sz w:val="17"/>
                      </w:rPr>
                      <w:t>20</w:t>
                    </w:r>
                    <w:r>
                      <w:rPr>
                        <w:rFonts w:ascii="Arial" w:hAnsi="Arial"/>
                        <w:color w:val="0F0F0F"/>
                        <w:spacing w:val="-12"/>
                        <w:w w:val="105"/>
                        <w:sz w:val="17"/>
                      </w:rPr>
                      <w:t> </w:t>
                    </w:r>
                    <w:r>
                      <w:rPr>
                        <w:rFonts w:ascii="Arial" w:hAnsi="Arial"/>
                        <w:color w:val="0F0F0F"/>
                        <w:w w:val="105"/>
                        <w:sz w:val="17"/>
                      </w:rPr>
                      <w:t>CFR</w:t>
                    </w:r>
                    <w:r>
                      <w:rPr>
                        <w:rFonts w:ascii="Arial" w:hAnsi="Arial"/>
                        <w:color w:val="0F0F0F"/>
                        <w:spacing w:val="-13"/>
                        <w:w w:val="105"/>
                        <w:sz w:val="17"/>
                      </w:rPr>
                      <w:t> </w:t>
                    </w:r>
                    <w:r>
                      <w:rPr>
                        <w:rFonts w:ascii="Arial" w:hAnsi="Arial"/>
                        <w:color w:val="0F0F0F"/>
                        <w:w w:val="105"/>
                        <w:sz w:val="14"/>
                      </w:rPr>
                      <w:t>§§</w:t>
                    </w:r>
                    <w:r>
                      <w:rPr>
                        <w:rFonts w:ascii="Arial" w:hAnsi="Arial"/>
                        <w:color w:val="0F0F0F"/>
                        <w:spacing w:val="-10"/>
                        <w:w w:val="105"/>
                        <w:sz w:val="14"/>
                      </w:rPr>
                      <w:t> </w:t>
                    </w:r>
                    <w:r>
                      <w:rPr>
                        <w:rFonts w:ascii="Arial" w:hAnsi="Arial"/>
                        <w:color w:val="0F0F0F"/>
                        <w:w w:val="105"/>
                        <w:sz w:val="17"/>
                      </w:rPr>
                      <w:t>658.400</w:t>
                    </w:r>
                    <w:r>
                      <w:rPr>
                        <w:rFonts w:ascii="Arial" w:hAnsi="Arial"/>
                        <w:color w:val="46464B"/>
                        <w:w w:val="105"/>
                        <w:sz w:val="17"/>
                      </w:rPr>
                      <w:t>-</w:t>
                    </w:r>
                    <w:r>
                      <w:rPr>
                        <w:rFonts w:ascii="Arial" w:hAnsi="Arial"/>
                        <w:color w:val="0F0F0F"/>
                        <w:w w:val="105"/>
                        <w:sz w:val="17"/>
                      </w:rPr>
                      <w:t>658.426</w:t>
                    </w:r>
                    <w:r>
                      <w:rPr>
                        <w:rFonts w:ascii="Arial" w:hAnsi="Arial"/>
                        <w:color w:val="0F0F0F"/>
                        <w:spacing w:val="-7"/>
                        <w:w w:val="105"/>
                        <w:sz w:val="17"/>
                      </w:rPr>
                      <w:t> </w:t>
                    </w:r>
                    <w:r>
                      <w:rPr>
                        <w:rFonts w:ascii="Arial" w:hAnsi="Arial"/>
                        <w:color w:val="0F0F0F"/>
                        <w:w w:val="105"/>
                        <w:sz w:val="17"/>
                      </w:rPr>
                      <w:t>(Wagner-Peyser)</w:t>
                    </w:r>
                    <w:r>
                      <w:rPr>
                        <w:rFonts w:ascii="Arial" w:hAnsi="Arial"/>
                        <w:color w:val="0F0F0F"/>
                        <w:spacing w:val="-11"/>
                        <w:w w:val="105"/>
                        <w:sz w:val="17"/>
                      </w:rPr>
                      <w:t> </w:t>
                    </w:r>
                    <w:r>
                      <w:rPr>
                        <w:rFonts w:ascii="Arial" w:hAnsi="Arial"/>
                        <w:color w:val="0F0F0F"/>
                        <w:w w:val="105"/>
                        <w:sz w:val="17"/>
                      </w:rPr>
                      <w:t>and</w:t>
                    </w:r>
                    <w:r>
                      <w:rPr>
                        <w:rFonts w:ascii="Arial" w:hAnsi="Arial"/>
                        <w:color w:val="0F0F0F"/>
                        <w:spacing w:val="-12"/>
                        <w:w w:val="105"/>
                        <w:sz w:val="17"/>
                      </w:rPr>
                      <w:t> </w:t>
                    </w:r>
                    <w:r>
                      <w:rPr>
                        <w:rFonts w:ascii="Arial" w:hAnsi="Arial"/>
                        <w:color w:val="0F0F0F"/>
                        <w:w w:val="105"/>
                        <w:sz w:val="17"/>
                      </w:rPr>
                      <w:t>29</w:t>
                    </w:r>
                    <w:r>
                      <w:rPr>
                        <w:rFonts w:ascii="Arial" w:hAnsi="Arial"/>
                        <w:color w:val="0F0F0F"/>
                        <w:spacing w:val="-12"/>
                        <w:w w:val="105"/>
                        <w:sz w:val="17"/>
                      </w:rPr>
                      <w:t> </w:t>
                    </w:r>
                    <w:r>
                      <w:rPr>
                        <w:rFonts w:ascii="Arial" w:hAnsi="Arial"/>
                        <w:color w:val="0F0F0F"/>
                        <w:w w:val="105"/>
                        <w:sz w:val="17"/>
                      </w:rPr>
                      <w:t>CFR</w:t>
                    </w:r>
                    <w:r>
                      <w:rPr>
                        <w:rFonts w:ascii="Arial" w:hAnsi="Arial"/>
                        <w:color w:val="0F0F0F"/>
                        <w:spacing w:val="-10"/>
                        <w:w w:val="105"/>
                        <w:sz w:val="17"/>
                      </w:rPr>
                      <w:t> </w:t>
                    </w:r>
                    <w:r>
                      <w:rPr>
                        <w:rFonts w:ascii="Arial" w:hAnsi="Arial"/>
                        <w:color w:val="0F0F0F"/>
                        <w:w w:val="105"/>
                        <w:sz w:val="14"/>
                      </w:rPr>
                      <w:t>§§</w:t>
                    </w:r>
                    <w:r>
                      <w:rPr>
                        <w:rFonts w:ascii="Arial" w:hAnsi="Arial"/>
                        <w:color w:val="0F0F0F"/>
                        <w:spacing w:val="-1"/>
                        <w:w w:val="105"/>
                        <w:sz w:val="14"/>
                      </w:rPr>
                      <w:t> </w:t>
                    </w:r>
                    <w:r>
                      <w:rPr>
                        <w:rFonts w:ascii="Arial" w:hAnsi="Arial"/>
                        <w:color w:val="0F0F0F"/>
                        <w:w w:val="105"/>
                        <w:sz w:val="17"/>
                      </w:rPr>
                      <w:t>38.69-38.85 </w:t>
                    </w:r>
                    <w:r>
                      <w:rPr>
                        <w:rFonts w:ascii="Arial" w:hAnsi="Arial"/>
                        <w:color w:val="0F0F0F"/>
                        <w:spacing w:val="-2"/>
                        <w:w w:val="105"/>
                        <w:sz w:val="17"/>
                      </w:rPr>
                      <w:t>(WIOA)</w:t>
                    </w:r>
                  </w:p>
                  <w:p>
                    <w:pPr>
                      <w:numPr>
                        <w:ilvl w:val="0"/>
                        <w:numId w:val="15"/>
                      </w:numPr>
                      <w:tabs>
                        <w:tab w:pos="280" w:val="left" w:leader="none"/>
                      </w:tabs>
                      <w:spacing w:before="93"/>
                      <w:ind w:left="279" w:right="0" w:hanging="280"/>
                      <w:jc w:val="left"/>
                      <w:rPr>
                        <w:rFonts w:ascii="Arial"/>
                        <w:color w:val="46464B"/>
                        <w:sz w:val="16"/>
                      </w:rPr>
                    </w:pPr>
                    <w:r>
                      <w:rPr>
                        <w:rFonts w:ascii="Arial"/>
                        <w:color w:val="0F0F0F"/>
                        <w:w w:val="105"/>
                        <w:sz w:val="17"/>
                      </w:rPr>
                      <w:t>Local</w:t>
                    </w:r>
                    <w:r>
                      <w:rPr>
                        <w:rFonts w:ascii="Arial"/>
                        <w:color w:val="0F0F0F"/>
                        <w:spacing w:val="-6"/>
                        <w:w w:val="105"/>
                        <w:sz w:val="17"/>
                      </w:rPr>
                      <w:t> </w:t>
                    </w:r>
                    <w:r>
                      <w:rPr>
                        <w:rFonts w:ascii="Arial"/>
                        <w:color w:val="0F0F0F"/>
                        <w:w w:val="105"/>
                        <w:sz w:val="17"/>
                      </w:rPr>
                      <w:t>EO</w:t>
                    </w:r>
                    <w:r>
                      <w:rPr>
                        <w:rFonts w:ascii="Arial"/>
                        <w:color w:val="0F0F0F"/>
                        <w:spacing w:val="-6"/>
                        <w:w w:val="105"/>
                        <w:sz w:val="17"/>
                      </w:rPr>
                      <w:t> </w:t>
                    </w:r>
                    <w:r>
                      <w:rPr>
                        <w:rFonts w:ascii="Arial"/>
                        <w:color w:val="0F0F0F"/>
                        <w:w w:val="105"/>
                        <w:sz w:val="17"/>
                      </w:rPr>
                      <w:t>Officers</w:t>
                    </w:r>
                    <w:r>
                      <w:rPr>
                        <w:rFonts w:ascii="Arial"/>
                        <w:color w:val="0F0F0F"/>
                        <w:spacing w:val="2"/>
                        <w:w w:val="105"/>
                        <w:sz w:val="17"/>
                      </w:rPr>
                      <w:t> </w:t>
                    </w:r>
                    <w:r>
                      <w:rPr>
                        <w:rFonts w:ascii="Arial"/>
                        <w:color w:val="0F0F0F"/>
                        <w:w w:val="105"/>
                        <w:sz w:val="17"/>
                      </w:rPr>
                      <w:t>will</w:t>
                    </w:r>
                    <w:r>
                      <w:rPr>
                        <w:rFonts w:ascii="Arial"/>
                        <w:color w:val="0F0F0F"/>
                        <w:spacing w:val="-12"/>
                        <w:w w:val="105"/>
                        <w:sz w:val="17"/>
                      </w:rPr>
                      <w:t> </w:t>
                    </w:r>
                    <w:r>
                      <w:rPr>
                        <w:rFonts w:ascii="Arial"/>
                        <w:color w:val="0F0F0F"/>
                        <w:w w:val="105"/>
                        <w:sz w:val="17"/>
                      </w:rPr>
                      <w:t>be responsible</w:t>
                    </w:r>
                    <w:r>
                      <w:rPr>
                        <w:rFonts w:ascii="Arial"/>
                        <w:color w:val="0F0F0F"/>
                        <w:spacing w:val="14"/>
                        <w:w w:val="105"/>
                        <w:sz w:val="17"/>
                      </w:rPr>
                      <w:t> </w:t>
                    </w:r>
                    <w:r>
                      <w:rPr>
                        <w:rFonts w:ascii="Arial"/>
                        <w:color w:val="0F0F0F"/>
                        <w:spacing w:val="-4"/>
                        <w:w w:val="105"/>
                        <w:sz w:val="17"/>
                      </w:rPr>
                      <w:t>for:</w:t>
                    </w:r>
                  </w:p>
                  <w:p>
                    <w:pPr>
                      <w:spacing w:line="249" w:lineRule="auto" w:before="112"/>
                      <w:ind w:left="593" w:right="0" w:hanging="3"/>
                      <w:jc w:val="left"/>
                      <w:rPr>
                        <w:rFonts w:ascii="Arial"/>
                        <w:sz w:val="16"/>
                      </w:rPr>
                    </w:pPr>
                    <w:r>
                      <w:rPr>
                        <w:rFonts w:ascii="Arial"/>
                        <w:color w:val="0F0F0F"/>
                        <w:sz w:val="16"/>
                      </w:rPr>
                      <w:t>Ensuring</w:t>
                    </w:r>
                    <w:r>
                      <w:rPr>
                        <w:rFonts w:ascii="Arial"/>
                        <w:color w:val="0F0F0F"/>
                        <w:spacing w:val="-2"/>
                        <w:sz w:val="16"/>
                      </w:rPr>
                      <w:t> </w:t>
                    </w:r>
                    <w:r>
                      <w:rPr>
                        <w:rFonts w:ascii="Arial"/>
                        <w:color w:val="0F0F0F"/>
                        <w:sz w:val="16"/>
                      </w:rPr>
                      <w:t>that</w:t>
                    </w:r>
                    <w:r>
                      <w:rPr>
                        <w:rFonts w:ascii="Arial"/>
                        <w:color w:val="0F0F0F"/>
                        <w:spacing w:val="-8"/>
                        <w:sz w:val="16"/>
                      </w:rPr>
                      <w:t> </w:t>
                    </w:r>
                    <w:r>
                      <w:rPr>
                        <w:rFonts w:ascii="Arial"/>
                        <w:color w:val="0F0F0F"/>
                        <w:sz w:val="16"/>
                      </w:rPr>
                      <w:t>Iowa</w:t>
                    </w:r>
                    <w:r>
                      <w:rPr>
                        <w:rFonts w:ascii="Arial"/>
                        <w:i/>
                        <w:color w:val="0F0F0F"/>
                        <w:sz w:val="16"/>
                      </w:rPr>
                      <w:t>WORKS </w:t>
                    </w:r>
                    <w:r>
                      <w:rPr>
                        <w:rFonts w:ascii="Arial"/>
                        <w:color w:val="0F0F0F"/>
                        <w:sz w:val="16"/>
                      </w:rPr>
                      <w:t>staff</w:t>
                    </w:r>
                    <w:r>
                      <w:rPr>
                        <w:rFonts w:ascii="Arial"/>
                        <w:color w:val="0F0F0F"/>
                        <w:spacing w:val="-5"/>
                        <w:sz w:val="16"/>
                      </w:rPr>
                      <w:t> </w:t>
                    </w:r>
                    <w:r>
                      <w:rPr>
                        <w:rFonts w:ascii="Arial"/>
                        <w:color w:val="0F0F0F"/>
                        <w:sz w:val="16"/>
                      </w:rPr>
                      <w:t>and</w:t>
                    </w:r>
                    <w:r>
                      <w:rPr>
                        <w:rFonts w:ascii="Arial"/>
                        <w:color w:val="0F0F0F"/>
                        <w:spacing w:val="-12"/>
                        <w:sz w:val="16"/>
                      </w:rPr>
                      <w:t> </w:t>
                    </w:r>
                    <w:r>
                      <w:rPr>
                        <w:rFonts w:ascii="Arial"/>
                        <w:color w:val="0F0F0F"/>
                        <w:sz w:val="16"/>
                      </w:rPr>
                      <w:t>service providers</w:t>
                    </w:r>
                    <w:r>
                      <w:rPr>
                        <w:rFonts w:ascii="Arial"/>
                        <w:color w:val="0F0F0F"/>
                        <w:spacing w:val="-2"/>
                        <w:sz w:val="16"/>
                      </w:rPr>
                      <w:t> </w:t>
                    </w:r>
                    <w:r>
                      <w:rPr>
                        <w:rFonts w:ascii="Arial"/>
                        <w:color w:val="212121"/>
                        <w:sz w:val="16"/>
                      </w:rPr>
                      <w:t>are</w:t>
                    </w:r>
                    <w:r>
                      <w:rPr>
                        <w:rFonts w:ascii="Arial"/>
                        <w:color w:val="212121"/>
                        <w:spacing w:val="-9"/>
                        <w:sz w:val="16"/>
                      </w:rPr>
                      <w:t> </w:t>
                    </w:r>
                    <w:r>
                      <w:rPr>
                        <w:rFonts w:ascii="Arial"/>
                        <w:color w:val="0F0F0F"/>
                        <w:sz w:val="16"/>
                      </w:rPr>
                      <w:t>aware</w:t>
                    </w:r>
                    <w:r>
                      <w:rPr>
                        <w:rFonts w:ascii="Arial"/>
                        <w:color w:val="0F0F0F"/>
                        <w:spacing w:val="-10"/>
                        <w:sz w:val="16"/>
                      </w:rPr>
                      <w:t> </w:t>
                    </w:r>
                    <w:r>
                      <w:rPr>
                        <w:rFonts w:ascii="Arial"/>
                        <w:color w:val="0F0F0F"/>
                        <w:sz w:val="16"/>
                      </w:rPr>
                      <w:t>of</w:t>
                    </w:r>
                    <w:r>
                      <w:rPr>
                        <w:rFonts w:ascii="Arial"/>
                        <w:color w:val="0F0F0F"/>
                        <w:spacing w:val="-2"/>
                        <w:sz w:val="16"/>
                      </w:rPr>
                      <w:t> </w:t>
                    </w:r>
                    <w:r>
                      <w:rPr>
                        <w:rFonts w:ascii="Arial"/>
                        <w:color w:val="0F0F0F"/>
                        <w:sz w:val="16"/>
                      </w:rPr>
                      <w:t>the</w:t>
                    </w:r>
                    <w:r>
                      <w:rPr>
                        <w:rFonts w:ascii="Arial"/>
                        <w:color w:val="0F0F0F"/>
                        <w:spacing w:val="-12"/>
                        <w:sz w:val="16"/>
                      </w:rPr>
                      <w:t> </w:t>
                    </w:r>
                    <w:r>
                      <w:rPr>
                        <w:rFonts w:ascii="Arial"/>
                        <w:color w:val="0F0F0F"/>
                        <w:sz w:val="16"/>
                      </w:rPr>
                      <w:t>complaint </w:t>
                    </w:r>
                    <w:r>
                      <w:rPr>
                        <w:rFonts w:ascii="Arial"/>
                        <w:color w:val="0F0F0F"/>
                        <w:spacing w:val="-2"/>
                        <w:sz w:val="16"/>
                      </w:rPr>
                      <w:t>procedures</w:t>
                    </w:r>
                  </w:p>
                  <w:p>
                    <w:pPr>
                      <w:spacing w:line="249" w:lineRule="auto" w:before="107"/>
                      <w:ind w:left="588" w:right="0" w:hanging="229"/>
                      <w:jc w:val="left"/>
                      <w:rPr>
                        <w:rFonts w:ascii="Arial"/>
                        <w:sz w:val="16"/>
                      </w:rPr>
                    </w:pPr>
                    <w:r>
                      <w:rPr>
                        <w:rFonts w:ascii="Arial"/>
                        <w:color w:val="46464B"/>
                        <w:w w:val="105"/>
                        <w:sz w:val="13"/>
                      </w:rPr>
                      <w:t>i&gt;</w:t>
                    </w:r>
                    <w:r>
                      <w:rPr>
                        <w:rFonts w:ascii="Arial"/>
                        <w:color w:val="46464B"/>
                        <w:spacing w:val="60"/>
                        <w:w w:val="105"/>
                        <w:sz w:val="13"/>
                      </w:rPr>
                      <w:t> </w:t>
                    </w:r>
                    <w:r>
                      <w:rPr>
                        <w:rFonts w:ascii="Arial"/>
                        <w:color w:val="0F0F0F"/>
                        <w:w w:val="105"/>
                        <w:sz w:val="16"/>
                      </w:rPr>
                      <w:t>Attempting</w:t>
                    </w:r>
                    <w:r>
                      <w:rPr>
                        <w:rFonts w:ascii="Arial"/>
                        <w:color w:val="0F0F0F"/>
                        <w:spacing w:val="-11"/>
                        <w:w w:val="105"/>
                        <w:sz w:val="16"/>
                      </w:rPr>
                      <w:t> </w:t>
                    </w:r>
                    <w:r>
                      <w:rPr>
                        <w:rFonts w:ascii="Arial"/>
                        <w:color w:val="212121"/>
                        <w:w w:val="105"/>
                        <w:sz w:val="16"/>
                      </w:rPr>
                      <w:t>to </w:t>
                    </w:r>
                    <w:r>
                      <w:rPr>
                        <w:rFonts w:ascii="Arial"/>
                        <w:color w:val="0F0F0F"/>
                        <w:w w:val="105"/>
                        <w:sz w:val="16"/>
                      </w:rPr>
                      <w:t>resolve</w:t>
                    </w:r>
                    <w:r>
                      <w:rPr>
                        <w:rFonts w:ascii="Arial"/>
                        <w:color w:val="0F0F0F"/>
                        <w:spacing w:val="-8"/>
                        <w:w w:val="105"/>
                        <w:sz w:val="16"/>
                      </w:rPr>
                      <w:t> </w:t>
                    </w:r>
                    <w:r>
                      <w:rPr>
                        <w:rFonts w:ascii="Arial"/>
                        <w:color w:val="0F0F0F"/>
                        <w:w w:val="105"/>
                        <w:sz w:val="16"/>
                      </w:rPr>
                      <w:t>discrimination</w:t>
                    </w:r>
                    <w:r>
                      <w:rPr>
                        <w:rFonts w:ascii="Arial"/>
                        <w:color w:val="0F0F0F"/>
                        <w:spacing w:val="-11"/>
                        <w:w w:val="105"/>
                        <w:sz w:val="16"/>
                      </w:rPr>
                      <w:t> </w:t>
                    </w:r>
                    <w:r>
                      <w:rPr>
                        <w:rFonts w:ascii="Arial"/>
                        <w:color w:val="0F0F0F"/>
                        <w:w w:val="105"/>
                        <w:sz w:val="16"/>
                      </w:rPr>
                      <w:t>complaints</w:t>
                    </w:r>
                    <w:r>
                      <w:rPr>
                        <w:rFonts w:ascii="Arial"/>
                        <w:color w:val="0F0F0F"/>
                        <w:spacing w:val="-6"/>
                        <w:w w:val="105"/>
                        <w:sz w:val="16"/>
                      </w:rPr>
                      <w:t> </w:t>
                    </w:r>
                    <w:r>
                      <w:rPr>
                        <w:rFonts w:ascii="Arial"/>
                        <w:color w:val="0F0F0F"/>
                        <w:w w:val="105"/>
                        <w:sz w:val="16"/>
                      </w:rPr>
                      <w:t>at</w:t>
                    </w:r>
                    <w:r>
                      <w:rPr>
                        <w:rFonts w:ascii="Arial"/>
                        <w:color w:val="0F0F0F"/>
                        <w:spacing w:val="7"/>
                        <w:w w:val="105"/>
                        <w:sz w:val="16"/>
                      </w:rPr>
                      <w:t> </w:t>
                    </w:r>
                    <w:r>
                      <w:rPr>
                        <w:rFonts w:ascii="Arial"/>
                        <w:color w:val="0F0F0F"/>
                        <w:w w:val="105"/>
                        <w:sz w:val="16"/>
                      </w:rPr>
                      <w:t>the</w:t>
                    </w:r>
                    <w:r>
                      <w:rPr>
                        <w:rFonts w:ascii="Arial"/>
                        <w:color w:val="0F0F0F"/>
                        <w:spacing w:val="-10"/>
                        <w:w w:val="105"/>
                        <w:sz w:val="16"/>
                      </w:rPr>
                      <w:t> </w:t>
                    </w:r>
                    <w:r>
                      <w:rPr>
                        <w:rFonts w:ascii="Arial"/>
                        <w:color w:val="0F0F0F"/>
                        <w:w w:val="105"/>
                        <w:sz w:val="16"/>
                      </w:rPr>
                      <w:t>local</w:t>
                    </w:r>
                    <w:r>
                      <w:rPr>
                        <w:rFonts w:ascii="Arial"/>
                        <w:color w:val="0F0F0F"/>
                        <w:spacing w:val="-8"/>
                        <w:w w:val="105"/>
                        <w:sz w:val="16"/>
                      </w:rPr>
                      <w:t> </w:t>
                    </w:r>
                    <w:r>
                      <w:rPr>
                        <w:rFonts w:ascii="Arial"/>
                        <w:color w:val="0F0F0F"/>
                        <w:w w:val="105"/>
                        <w:sz w:val="16"/>
                      </w:rPr>
                      <w:t>level</w:t>
                    </w:r>
                    <w:r>
                      <w:rPr>
                        <w:rFonts w:ascii="Arial"/>
                        <w:color w:val="0F0F0F"/>
                        <w:spacing w:val="-13"/>
                        <w:w w:val="105"/>
                        <w:sz w:val="16"/>
                      </w:rPr>
                      <w:t> </w:t>
                    </w:r>
                    <w:r>
                      <w:rPr>
                        <w:rFonts w:ascii="Arial"/>
                        <w:color w:val="0F0F0F"/>
                        <w:w w:val="105"/>
                        <w:sz w:val="16"/>
                      </w:rPr>
                      <w:t>before</w:t>
                    </w:r>
                    <w:r>
                      <w:rPr>
                        <w:rFonts w:ascii="Arial"/>
                        <w:color w:val="0F0F0F"/>
                        <w:spacing w:val="-11"/>
                        <w:w w:val="105"/>
                        <w:sz w:val="16"/>
                      </w:rPr>
                      <w:t> </w:t>
                    </w:r>
                    <w:r>
                      <w:rPr>
                        <w:rFonts w:ascii="Arial"/>
                        <w:color w:val="0F0F0F"/>
                        <w:w w:val="105"/>
                        <w:sz w:val="16"/>
                      </w:rPr>
                      <w:t>referring </w:t>
                    </w:r>
                    <w:r>
                      <w:rPr>
                        <w:rFonts w:ascii="Arial"/>
                        <w:color w:val="0F0F0F"/>
                        <w:spacing w:val="-2"/>
                        <w:w w:val="105"/>
                        <w:sz w:val="16"/>
                      </w:rPr>
                      <w:t>complaints</w:t>
                    </w:r>
                  </w:p>
                  <w:p>
                    <w:pPr>
                      <w:spacing w:before="103"/>
                      <w:ind w:left="586" w:right="0" w:firstLine="0"/>
                      <w:jc w:val="left"/>
                      <w:rPr>
                        <w:rFonts w:ascii="Arial"/>
                        <w:sz w:val="16"/>
                      </w:rPr>
                    </w:pPr>
                    <w:r>
                      <w:rPr>
                        <w:rFonts w:ascii="Arial"/>
                        <w:color w:val="0F0F0F"/>
                        <w:sz w:val="16"/>
                      </w:rPr>
                      <w:t>Ensuring</w:t>
                    </w:r>
                    <w:r>
                      <w:rPr>
                        <w:rFonts w:ascii="Arial"/>
                        <w:color w:val="0F0F0F"/>
                        <w:spacing w:val="8"/>
                        <w:sz w:val="16"/>
                      </w:rPr>
                      <w:t> </w:t>
                    </w:r>
                    <w:r>
                      <w:rPr>
                        <w:rFonts w:ascii="Arial"/>
                        <w:color w:val="0F0F0F"/>
                        <w:sz w:val="16"/>
                      </w:rPr>
                      <w:t>that</w:t>
                    </w:r>
                    <w:r>
                      <w:rPr>
                        <w:rFonts w:ascii="Arial"/>
                        <w:color w:val="0F0F0F"/>
                        <w:spacing w:val="4"/>
                        <w:sz w:val="16"/>
                      </w:rPr>
                      <w:t> </w:t>
                    </w:r>
                    <w:r>
                      <w:rPr>
                        <w:rFonts w:ascii="Arial"/>
                        <w:color w:val="0F0F0F"/>
                        <w:sz w:val="16"/>
                      </w:rPr>
                      <w:t>quarterly</w:t>
                    </w:r>
                    <w:r>
                      <w:rPr>
                        <w:rFonts w:ascii="Arial"/>
                        <w:color w:val="0F0F0F"/>
                        <w:spacing w:val="2"/>
                        <w:sz w:val="16"/>
                      </w:rPr>
                      <w:t> </w:t>
                    </w:r>
                    <w:r>
                      <w:rPr>
                        <w:rFonts w:ascii="Arial"/>
                        <w:color w:val="0F0F0F"/>
                        <w:sz w:val="16"/>
                      </w:rPr>
                      <w:t>complaint</w:t>
                    </w:r>
                    <w:r>
                      <w:rPr>
                        <w:rFonts w:ascii="Arial"/>
                        <w:color w:val="0F0F0F"/>
                        <w:spacing w:val="12"/>
                        <w:sz w:val="16"/>
                      </w:rPr>
                      <w:t> </w:t>
                    </w:r>
                    <w:r>
                      <w:rPr>
                        <w:rFonts w:ascii="Arial"/>
                        <w:color w:val="0F0F0F"/>
                        <w:sz w:val="16"/>
                      </w:rPr>
                      <w:t>logs are</w:t>
                    </w:r>
                    <w:r>
                      <w:rPr>
                        <w:rFonts w:ascii="Arial"/>
                        <w:color w:val="0F0F0F"/>
                        <w:spacing w:val="-2"/>
                        <w:sz w:val="16"/>
                      </w:rPr>
                      <w:t> </w:t>
                    </w:r>
                    <w:r>
                      <w:rPr>
                        <w:rFonts w:ascii="Arial"/>
                        <w:color w:val="212121"/>
                        <w:spacing w:val="-2"/>
                        <w:sz w:val="16"/>
                      </w:rPr>
                      <w:t>submitted</w:t>
                    </w:r>
                  </w:p>
                  <w:p>
                    <w:pPr>
                      <w:numPr>
                        <w:ilvl w:val="0"/>
                        <w:numId w:val="15"/>
                      </w:numPr>
                      <w:tabs>
                        <w:tab w:pos="265" w:val="left" w:leader="none"/>
                      </w:tabs>
                      <w:spacing w:before="114"/>
                      <w:ind w:left="264" w:right="0" w:hanging="228"/>
                      <w:jc w:val="left"/>
                      <w:rPr>
                        <w:rFonts w:ascii="Arial"/>
                        <w:color w:val="46464B"/>
                        <w:sz w:val="13"/>
                      </w:rPr>
                    </w:pPr>
                    <w:r>
                      <w:rPr>
                        <w:rFonts w:ascii="Arial"/>
                        <w:color w:val="0F0F0F"/>
                        <w:sz w:val="16"/>
                      </w:rPr>
                      <w:t>The</w:t>
                    </w:r>
                    <w:r>
                      <w:rPr>
                        <w:rFonts w:ascii="Arial"/>
                        <w:color w:val="0F0F0F"/>
                        <w:spacing w:val="13"/>
                        <w:sz w:val="16"/>
                      </w:rPr>
                      <w:t> </w:t>
                    </w:r>
                    <w:r>
                      <w:rPr>
                        <w:rFonts w:ascii="Arial"/>
                        <w:color w:val="0F0F0F"/>
                        <w:sz w:val="16"/>
                      </w:rPr>
                      <w:t>Local</w:t>
                    </w:r>
                    <w:r>
                      <w:rPr>
                        <w:rFonts w:ascii="Arial"/>
                        <w:color w:val="0F0F0F"/>
                        <w:spacing w:val="-2"/>
                        <w:sz w:val="16"/>
                      </w:rPr>
                      <w:t> </w:t>
                    </w:r>
                    <w:r>
                      <w:rPr>
                        <w:rFonts w:ascii="Arial"/>
                        <w:color w:val="0F0F0F"/>
                        <w:sz w:val="16"/>
                      </w:rPr>
                      <w:t>EO</w:t>
                    </w:r>
                    <w:r>
                      <w:rPr>
                        <w:rFonts w:ascii="Arial"/>
                        <w:color w:val="0F0F0F"/>
                        <w:spacing w:val="13"/>
                        <w:sz w:val="16"/>
                      </w:rPr>
                      <w:t> </w:t>
                    </w:r>
                    <w:r>
                      <w:rPr>
                        <w:rFonts w:ascii="Arial"/>
                        <w:color w:val="0F0F0F"/>
                        <w:sz w:val="16"/>
                      </w:rPr>
                      <w:t>Officer's</w:t>
                    </w:r>
                    <w:r>
                      <w:rPr>
                        <w:rFonts w:ascii="Arial"/>
                        <w:color w:val="0F0F0F"/>
                        <w:spacing w:val="14"/>
                        <w:sz w:val="16"/>
                      </w:rPr>
                      <w:t> </w:t>
                    </w:r>
                    <w:r>
                      <w:rPr>
                        <w:rFonts w:ascii="Arial"/>
                        <w:color w:val="0F0F0F"/>
                        <w:sz w:val="16"/>
                      </w:rPr>
                      <w:t>contact</w:t>
                    </w:r>
                    <w:r>
                      <w:rPr>
                        <w:rFonts w:ascii="Arial"/>
                        <w:color w:val="0F0F0F"/>
                        <w:spacing w:val="7"/>
                        <w:sz w:val="16"/>
                      </w:rPr>
                      <w:t> </w:t>
                    </w:r>
                    <w:r>
                      <w:rPr>
                        <w:rFonts w:ascii="Arial"/>
                        <w:color w:val="0F0F0F"/>
                        <w:sz w:val="16"/>
                      </w:rPr>
                      <w:t>information</w:t>
                    </w:r>
                    <w:r>
                      <w:rPr>
                        <w:rFonts w:ascii="Arial"/>
                        <w:color w:val="0F0F0F"/>
                        <w:spacing w:val="6"/>
                        <w:sz w:val="16"/>
                      </w:rPr>
                      <w:t> </w:t>
                    </w:r>
                    <w:r>
                      <w:rPr>
                        <w:rFonts w:ascii="Arial"/>
                        <w:color w:val="0F0F0F"/>
                        <w:sz w:val="16"/>
                      </w:rPr>
                      <w:t>will</w:t>
                    </w:r>
                    <w:r>
                      <w:rPr>
                        <w:rFonts w:ascii="Arial"/>
                        <w:color w:val="0F0F0F"/>
                        <w:spacing w:val="-1"/>
                        <w:sz w:val="16"/>
                      </w:rPr>
                      <w:t> </w:t>
                    </w:r>
                    <w:r>
                      <w:rPr>
                        <w:rFonts w:ascii="Arial"/>
                        <w:color w:val="0F0F0F"/>
                        <w:sz w:val="16"/>
                      </w:rPr>
                      <w:t>be</w:t>
                    </w:r>
                    <w:r>
                      <w:rPr>
                        <w:rFonts w:ascii="Arial"/>
                        <w:color w:val="0F0F0F"/>
                        <w:spacing w:val="5"/>
                        <w:sz w:val="16"/>
                      </w:rPr>
                      <w:t> </w:t>
                    </w:r>
                    <w:r>
                      <w:rPr>
                        <w:rFonts w:ascii="Arial"/>
                        <w:color w:val="0F0F0F"/>
                        <w:sz w:val="16"/>
                      </w:rPr>
                      <w:t>made</w:t>
                    </w:r>
                    <w:r>
                      <w:rPr>
                        <w:rFonts w:ascii="Arial"/>
                        <w:color w:val="0F0F0F"/>
                        <w:spacing w:val="-2"/>
                        <w:sz w:val="16"/>
                      </w:rPr>
                      <w:t> public</w:t>
                    </w:r>
                  </w:p>
                </w:txbxContent>
              </v:textbox>
              <w10:wrap type="none"/>
            </v:shape>
            <w10:wrap type="none"/>
          </v:group>
        </w:pict>
      </w:r>
      <w:r>
        <w:rPr/>
        <w:pict>
          <v:group style="position:absolute;margin-left:59.61359pt;margin-top:434.769714pt;width:478.85pt;height:273pt;mso-position-horizontal-relative:page;mso-position-vertical-relative:page;z-index:15742464" id="docshapegroup111" coordorigin="1192,8695" coordsize="9577,5460">
            <v:shape style="position:absolute;left:1192;top:12386;width:366;height:1769" type="#_x0000_t75" id="docshape112" stroked="false">
              <v:imagedata r:id="rId56" o:title=""/>
            </v:shape>
            <v:line style="position:absolute" from="1221,12386" to="1221,8715" stroked="true" strokeweight=".961509pt" strokecolor="#000000">
              <v:stroke dashstyle="solid"/>
            </v:line>
            <v:shape style="position:absolute;left:8249;top:8695;width:2520;height:5460" type="#_x0000_t75" id="docshape113" stroked="false">
              <v:imagedata r:id="rId57" o:title=""/>
            </v:shape>
            <v:shape style="position:absolute;left:1211;top:8729;width:7077;height:5383" id="docshape114" coordorigin="1212,8729" coordsize="7077,5383" path="m1212,8729l8288,8729m1558,14112l8250,14112e" filled="false" stroked="true" strokeweight=".96134pt" strokecolor="#000000">
              <v:path arrowok="t"/>
              <v:stroke dashstyle="solid"/>
            </v:shape>
            <v:shape style="position:absolute;left:1823;top:9290;width:2578;height:381" type="#_x0000_t202" id="docshape115" filled="false" stroked="false">
              <v:textbox inset="0,0,0,0">
                <w:txbxContent>
                  <w:p>
                    <w:pPr>
                      <w:spacing w:line="380" w:lineRule="exact" w:before="0"/>
                      <w:ind w:left="0" w:right="0" w:firstLine="0"/>
                      <w:jc w:val="left"/>
                      <w:rPr>
                        <w:rFonts w:ascii="Arial"/>
                        <w:sz w:val="34"/>
                      </w:rPr>
                    </w:pPr>
                    <w:r>
                      <w:rPr>
                        <w:rFonts w:ascii="Arial"/>
                        <w:color w:val="46464B"/>
                        <w:sz w:val="34"/>
                      </w:rPr>
                      <w:t>Going</w:t>
                    </w:r>
                    <w:r>
                      <w:rPr>
                        <w:rFonts w:ascii="Arial"/>
                        <w:color w:val="46464B"/>
                        <w:spacing w:val="23"/>
                        <w:w w:val="105"/>
                        <w:sz w:val="34"/>
                      </w:rPr>
                      <w:t> </w:t>
                    </w:r>
                    <w:r>
                      <w:rPr>
                        <w:rFonts w:ascii="Arial"/>
                        <w:color w:val="46464B"/>
                        <w:spacing w:val="-2"/>
                        <w:w w:val="105"/>
                        <w:sz w:val="34"/>
                      </w:rPr>
                      <w:t>forward.</w:t>
                    </w:r>
                    <w:r>
                      <w:rPr>
                        <w:rFonts w:ascii="Arial"/>
                        <w:color w:val="212121"/>
                        <w:spacing w:val="-2"/>
                        <w:w w:val="105"/>
                        <w:sz w:val="34"/>
                      </w:rPr>
                      <w:t>.</w:t>
                    </w:r>
                    <w:r>
                      <w:rPr>
                        <w:rFonts w:ascii="Arial"/>
                        <w:color w:val="46464B"/>
                        <w:spacing w:val="-2"/>
                        <w:w w:val="105"/>
                        <w:sz w:val="34"/>
                      </w:rPr>
                      <w:t>.</w:t>
                    </w:r>
                  </w:p>
                </w:txbxContent>
              </v:textbox>
              <w10:wrap type="none"/>
            </v:shape>
            <v:shape style="position:absolute;left:1810;top:10473;width:6485;height:2142" type="#_x0000_t202" id="docshape116" filled="false" stroked="false">
              <v:textbox inset="0,0,0,0">
                <w:txbxContent>
                  <w:p>
                    <w:pPr>
                      <w:numPr>
                        <w:ilvl w:val="0"/>
                        <w:numId w:val="16"/>
                      </w:numPr>
                      <w:tabs>
                        <w:tab w:pos="282" w:val="left" w:leader="none"/>
                      </w:tabs>
                      <w:spacing w:line="190" w:lineRule="exact" w:before="0"/>
                      <w:ind w:left="281" w:right="0" w:hanging="279"/>
                      <w:jc w:val="left"/>
                      <w:rPr>
                        <w:rFonts w:ascii="Arial"/>
                        <w:color w:val="46464B"/>
                        <w:sz w:val="16"/>
                      </w:rPr>
                    </w:pPr>
                    <w:r>
                      <w:rPr>
                        <w:rFonts w:ascii="Arial"/>
                        <w:color w:val="0F0F0F"/>
                        <w:w w:val="105"/>
                        <w:sz w:val="17"/>
                      </w:rPr>
                      <w:t>Each board</w:t>
                    </w:r>
                    <w:r>
                      <w:rPr>
                        <w:rFonts w:ascii="Arial"/>
                        <w:color w:val="0F0F0F"/>
                        <w:spacing w:val="10"/>
                        <w:w w:val="105"/>
                        <w:sz w:val="17"/>
                      </w:rPr>
                      <w:t> </w:t>
                    </w:r>
                    <w:r>
                      <w:rPr>
                        <w:rFonts w:ascii="Arial"/>
                        <w:color w:val="0F0F0F"/>
                        <w:w w:val="105"/>
                        <w:sz w:val="17"/>
                      </w:rPr>
                      <w:t>will</w:t>
                    </w:r>
                    <w:r>
                      <w:rPr>
                        <w:rFonts w:ascii="Arial"/>
                        <w:color w:val="0F0F0F"/>
                        <w:spacing w:val="-10"/>
                        <w:w w:val="105"/>
                        <w:sz w:val="17"/>
                      </w:rPr>
                      <w:t> </w:t>
                    </w:r>
                    <w:r>
                      <w:rPr>
                        <w:rFonts w:ascii="Arial"/>
                        <w:color w:val="0F0F0F"/>
                        <w:w w:val="105"/>
                        <w:sz w:val="17"/>
                      </w:rPr>
                      <w:t>be</w:t>
                    </w:r>
                    <w:r>
                      <w:rPr>
                        <w:rFonts w:ascii="Arial"/>
                        <w:color w:val="0F0F0F"/>
                        <w:spacing w:val="2"/>
                        <w:w w:val="105"/>
                        <w:sz w:val="17"/>
                      </w:rPr>
                      <w:t> </w:t>
                    </w:r>
                    <w:r>
                      <w:rPr>
                        <w:rFonts w:ascii="Arial"/>
                        <w:color w:val="0F0F0F"/>
                        <w:w w:val="105"/>
                        <w:sz w:val="17"/>
                      </w:rPr>
                      <w:t>provided</w:t>
                    </w:r>
                    <w:r>
                      <w:rPr>
                        <w:rFonts w:ascii="Arial"/>
                        <w:color w:val="0F0F0F"/>
                        <w:spacing w:val="19"/>
                        <w:w w:val="105"/>
                        <w:sz w:val="17"/>
                      </w:rPr>
                      <w:t> </w:t>
                    </w:r>
                    <w:r>
                      <w:rPr>
                        <w:rFonts w:ascii="Arial"/>
                        <w:color w:val="0F0F0F"/>
                        <w:spacing w:val="-2"/>
                        <w:w w:val="105"/>
                        <w:sz w:val="17"/>
                      </w:rPr>
                      <w:t>with:</w:t>
                    </w:r>
                  </w:p>
                  <w:p>
                    <w:pPr>
                      <w:numPr>
                        <w:ilvl w:val="1"/>
                        <w:numId w:val="16"/>
                      </w:numPr>
                      <w:tabs>
                        <w:tab w:pos="596" w:val="left" w:leader="none"/>
                      </w:tabs>
                      <w:spacing w:before="112"/>
                      <w:ind w:left="595" w:right="0" w:hanging="235"/>
                      <w:jc w:val="left"/>
                      <w:rPr>
                        <w:rFonts w:ascii="Arial"/>
                        <w:color w:val="46464B"/>
                        <w:sz w:val="14"/>
                      </w:rPr>
                    </w:pPr>
                    <w:r>
                      <w:rPr>
                        <w:rFonts w:ascii="Arial"/>
                        <w:color w:val="0F0F0F"/>
                        <w:sz w:val="16"/>
                      </w:rPr>
                      <w:t>Local</w:t>
                    </w:r>
                    <w:r>
                      <w:rPr>
                        <w:rFonts w:ascii="Arial"/>
                        <w:color w:val="0F0F0F"/>
                        <w:spacing w:val="-9"/>
                        <w:sz w:val="16"/>
                      </w:rPr>
                      <w:t> </w:t>
                    </w:r>
                    <w:r>
                      <w:rPr>
                        <w:rFonts w:ascii="Arial"/>
                        <w:color w:val="0F0F0F"/>
                        <w:sz w:val="16"/>
                      </w:rPr>
                      <w:t>EO</w:t>
                    </w:r>
                    <w:r>
                      <w:rPr>
                        <w:rFonts w:ascii="Arial"/>
                        <w:color w:val="0F0F0F"/>
                        <w:spacing w:val="-1"/>
                        <w:sz w:val="16"/>
                      </w:rPr>
                      <w:t> </w:t>
                    </w:r>
                    <w:r>
                      <w:rPr>
                        <w:rFonts w:ascii="Arial"/>
                        <w:color w:val="0F0F0F"/>
                        <w:sz w:val="16"/>
                      </w:rPr>
                      <w:t>Officer</w:t>
                    </w:r>
                    <w:r>
                      <w:rPr>
                        <w:rFonts w:ascii="Arial"/>
                        <w:color w:val="0F0F0F"/>
                        <w:spacing w:val="6"/>
                        <w:sz w:val="16"/>
                      </w:rPr>
                      <w:t> </w:t>
                    </w:r>
                    <w:r>
                      <w:rPr>
                        <w:rFonts w:ascii="Arial"/>
                        <w:color w:val="0F0F0F"/>
                        <w:sz w:val="16"/>
                      </w:rPr>
                      <w:t>job</w:t>
                    </w:r>
                    <w:r>
                      <w:rPr>
                        <w:rFonts w:ascii="Arial"/>
                        <w:color w:val="0F0F0F"/>
                        <w:spacing w:val="-6"/>
                        <w:sz w:val="16"/>
                      </w:rPr>
                      <w:t> </w:t>
                    </w:r>
                    <w:r>
                      <w:rPr>
                        <w:rFonts w:ascii="Arial"/>
                        <w:color w:val="0F0F0F"/>
                        <w:spacing w:val="-2"/>
                        <w:sz w:val="16"/>
                      </w:rPr>
                      <w:t>description</w:t>
                    </w:r>
                  </w:p>
                  <w:p>
                    <w:pPr>
                      <w:numPr>
                        <w:ilvl w:val="1"/>
                        <w:numId w:val="16"/>
                      </w:numPr>
                      <w:tabs>
                        <w:tab w:pos="604" w:val="left" w:leader="none"/>
                      </w:tabs>
                      <w:spacing w:before="114"/>
                      <w:ind w:left="603" w:right="0" w:hanging="241"/>
                      <w:jc w:val="left"/>
                      <w:rPr>
                        <w:rFonts w:ascii="Arial"/>
                        <w:color w:val="46464B"/>
                        <w:sz w:val="13"/>
                      </w:rPr>
                    </w:pPr>
                    <w:r>
                      <w:rPr>
                        <w:rFonts w:ascii="Arial"/>
                        <w:color w:val="0F0F0F"/>
                        <w:sz w:val="16"/>
                      </w:rPr>
                      <w:t>A</w:t>
                    </w:r>
                    <w:r>
                      <w:rPr>
                        <w:rFonts w:ascii="Arial"/>
                        <w:color w:val="0F0F0F"/>
                        <w:spacing w:val="-12"/>
                        <w:sz w:val="16"/>
                      </w:rPr>
                      <w:t> </w:t>
                    </w:r>
                    <w:r>
                      <w:rPr>
                        <w:rFonts w:ascii="Arial"/>
                        <w:color w:val="0F0F0F"/>
                        <w:sz w:val="16"/>
                      </w:rPr>
                      <w:t>form</w:t>
                    </w:r>
                    <w:r>
                      <w:rPr>
                        <w:rFonts w:ascii="Arial"/>
                        <w:color w:val="0F0F0F"/>
                        <w:spacing w:val="4"/>
                        <w:sz w:val="16"/>
                      </w:rPr>
                      <w:t> </w:t>
                    </w:r>
                    <w:r>
                      <w:rPr>
                        <w:rFonts w:ascii="Arial"/>
                        <w:color w:val="0F0F0F"/>
                        <w:sz w:val="16"/>
                      </w:rPr>
                      <w:t>to</w:t>
                    </w:r>
                    <w:r>
                      <w:rPr>
                        <w:rFonts w:ascii="Arial"/>
                        <w:color w:val="0F0F0F"/>
                        <w:spacing w:val="-2"/>
                        <w:sz w:val="16"/>
                      </w:rPr>
                      <w:t> </w:t>
                    </w:r>
                    <w:r>
                      <w:rPr>
                        <w:rFonts w:ascii="Arial"/>
                        <w:color w:val="0F0F0F"/>
                        <w:sz w:val="16"/>
                      </w:rPr>
                      <w:t>designate</w:t>
                    </w:r>
                    <w:r>
                      <w:rPr>
                        <w:rFonts w:ascii="Arial"/>
                        <w:color w:val="0F0F0F"/>
                        <w:spacing w:val="7"/>
                        <w:sz w:val="16"/>
                      </w:rPr>
                      <w:t> </w:t>
                    </w:r>
                    <w:r>
                      <w:rPr>
                        <w:rFonts w:ascii="Arial"/>
                        <w:color w:val="0F0F0F"/>
                        <w:sz w:val="16"/>
                      </w:rPr>
                      <w:t>their</w:t>
                    </w:r>
                    <w:r>
                      <w:rPr>
                        <w:rFonts w:ascii="Arial"/>
                        <w:color w:val="0F0F0F"/>
                        <w:spacing w:val="4"/>
                        <w:sz w:val="16"/>
                      </w:rPr>
                      <w:t> </w:t>
                    </w:r>
                    <w:r>
                      <w:rPr>
                        <w:rFonts w:ascii="Arial"/>
                        <w:color w:val="0F0F0F"/>
                        <w:sz w:val="16"/>
                      </w:rPr>
                      <w:t>Local</w:t>
                    </w:r>
                    <w:r>
                      <w:rPr>
                        <w:rFonts w:ascii="Arial"/>
                        <w:color w:val="0F0F0F"/>
                        <w:spacing w:val="-4"/>
                        <w:sz w:val="16"/>
                      </w:rPr>
                      <w:t> </w:t>
                    </w:r>
                    <w:r>
                      <w:rPr>
                        <w:rFonts w:ascii="Arial"/>
                        <w:color w:val="0F0F0F"/>
                        <w:sz w:val="16"/>
                      </w:rPr>
                      <w:t>EO</w:t>
                    </w:r>
                    <w:r>
                      <w:rPr>
                        <w:rFonts w:ascii="Arial"/>
                        <w:color w:val="0F0F0F"/>
                        <w:spacing w:val="-2"/>
                        <w:sz w:val="16"/>
                      </w:rPr>
                      <w:t> </w:t>
                    </w:r>
                    <w:r>
                      <w:rPr>
                        <w:rFonts w:ascii="Arial"/>
                        <w:color w:val="0F0F0F"/>
                        <w:sz w:val="16"/>
                      </w:rPr>
                      <w:t>Officer</w:t>
                    </w:r>
                    <w:r>
                      <w:rPr>
                        <w:rFonts w:ascii="Arial"/>
                        <w:color w:val="0F0F0F"/>
                        <w:spacing w:val="4"/>
                        <w:sz w:val="16"/>
                      </w:rPr>
                      <w:t> </w:t>
                    </w:r>
                    <w:r>
                      <w:rPr>
                        <w:rFonts w:ascii="Arial"/>
                        <w:color w:val="212121"/>
                        <w:spacing w:val="-5"/>
                        <w:sz w:val="16"/>
                      </w:rPr>
                      <w:t>and</w:t>
                    </w:r>
                  </w:p>
                  <w:p>
                    <w:pPr>
                      <w:numPr>
                        <w:ilvl w:val="1"/>
                        <w:numId w:val="16"/>
                      </w:numPr>
                      <w:tabs>
                        <w:tab w:pos="604" w:val="left" w:leader="none"/>
                      </w:tabs>
                      <w:spacing w:before="114"/>
                      <w:ind w:left="603" w:right="0" w:hanging="247"/>
                      <w:jc w:val="left"/>
                      <w:rPr>
                        <w:rFonts w:ascii="Arial"/>
                        <w:color w:val="46464B"/>
                        <w:sz w:val="14"/>
                      </w:rPr>
                    </w:pPr>
                    <w:r>
                      <w:rPr>
                        <w:rFonts w:ascii="Arial"/>
                        <w:color w:val="0F0F0F"/>
                        <w:sz w:val="16"/>
                      </w:rPr>
                      <w:t>A</w:t>
                    </w:r>
                    <w:r>
                      <w:rPr>
                        <w:rFonts w:ascii="Arial"/>
                        <w:color w:val="0F0F0F"/>
                        <w:spacing w:val="-7"/>
                        <w:sz w:val="16"/>
                      </w:rPr>
                      <w:t> </w:t>
                    </w:r>
                    <w:r>
                      <w:rPr>
                        <w:rFonts w:ascii="Arial"/>
                        <w:color w:val="0F0F0F"/>
                        <w:sz w:val="16"/>
                      </w:rPr>
                      <w:t>Conflict</w:t>
                    </w:r>
                    <w:r>
                      <w:rPr>
                        <w:rFonts w:ascii="Arial"/>
                        <w:color w:val="0F0F0F"/>
                        <w:spacing w:val="12"/>
                        <w:sz w:val="16"/>
                      </w:rPr>
                      <w:t> </w:t>
                    </w:r>
                    <w:r>
                      <w:rPr>
                        <w:rFonts w:ascii="Arial"/>
                        <w:color w:val="0F0F0F"/>
                        <w:sz w:val="16"/>
                      </w:rPr>
                      <w:t>of</w:t>
                    </w:r>
                    <w:r>
                      <w:rPr>
                        <w:rFonts w:ascii="Arial"/>
                        <w:color w:val="0F0F0F"/>
                        <w:spacing w:val="15"/>
                        <w:sz w:val="16"/>
                      </w:rPr>
                      <w:t> </w:t>
                    </w:r>
                    <w:r>
                      <w:rPr>
                        <w:rFonts w:ascii="Arial"/>
                        <w:color w:val="0F0F0F"/>
                        <w:sz w:val="16"/>
                      </w:rPr>
                      <w:t>Interest</w:t>
                    </w:r>
                    <w:r>
                      <w:rPr>
                        <w:rFonts w:ascii="Arial"/>
                        <w:color w:val="0F0F0F"/>
                        <w:spacing w:val="13"/>
                        <w:sz w:val="16"/>
                      </w:rPr>
                      <w:t> </w:t>
                    </w:r>
                    <w:r>
                      <w:rPr>
                        <w:rFonts w:ascii="Arial"/>
                        <w:color w:val="0F0F0F"/>
                        <w:sz w:val="16"/>
                      </w:rPr>
                      <w:t>form</w:t>
                    </w:r>
                    <w:r>
                      <w:rPr>
                        <w:rFonts w:ascii="Arial"/>
                        <w:color w:val="0F0F0F"/>
                        <w:spacing w:val="16"/>
                        <w:sz w:val="16"/>
                      </w:rPr>
                      <w:t> </w:t>
                    </w:r>
                    <w:r>
                      <w:rPr>
                        <w:rFonts w:ascii="Arial"/>
                        <w:color w:val="0F0F0F"/>
                        <w:sz w:val="16"/>
                      </w:rPr>
                      <w:t>to</w:t>
                    </w:r>
                    <w:r>
                      <w:rPr>
                        <w:rFonts w:ascii="Arial"/>
                        <w:color w:val="0F0F0F"/>
                        <w:spacing w:val="13"/>
                        <w:sz w:val="16"/>
                      </w:rPr>
                      <w:t> </w:t>
                    </w:r>
                    <w:r>
                      <w:rPr>
                        <w:rFonts w:ascii="Arial"/>
                        <w:color w:val="212121"/>
                        <w:sz w:val="16"/>
                      </w:rPr>
                      <w:t>be</w:t>
                    </w:r>
                    <w:r>
                      <w:rPr>
                        <w:rFonts w:ascii="Arial"/>
                        <w:color w:val="212121"/>
                        <w:spacing w:val="5"/>
                        <w:sz w:val="16"/>
                      </w:rPr>
                      <w:t> </w:t>
                    </w:r>
                    <w:r>
                      <w:rPr>
                        <w:rFonts w:ascii="Arial"/>
                        <w:color w:val="0F0F0F"/>
                        <w:sz w:val="16"/>
                      </w:rPr>
                      <w:t>completed</w:t>
                    </w:r>
                    <w:r>
                      <w:rPr>
                        <w:rFonts w:ascii="Arial"/>
                        <w:color w:val="0F0F0F"/>
                        <w:spacing w:val="8"/>
                        <w:sz w:val="16"/>
                      </w:rPr>
                      <w:t> </w:t>
                    </w:r>
                    <w:r>
                      <w:rPr>
                        <w:rFonts w:ascii="Arial"/>
                        <w:color w:val="0F0F0F"/>
                        <w:sz w:val="16"/>
                      </w:rPr>
                      <w:t>by</w:t>
                    </w:r>
                    <w:r>
                      <w:rPr>
                        <w:rFonts w:ascii="Arial"/>
                        <w:color w:val="0F0F0F"/>
                        <w:spacing w:val="17"/>
                        <w:sz w:val="16"/>
                      </w:rPr>
                      <w:t> </w:t>
                    </w:r>
                    <w:r>
                      <w:rPr>
                        <w:rFonts w:ascii="Arial"/>
                        <w:color w:val="0F0F0F"/>
                        <w:sz w:val="16"/>
                      </w:rPr>
                      <w:t>the</w:t>
                    </w:r>
                    <w:r>
                      <w:rPr>
                        <w:rFonts w:ascii="Arial"/>
                        <w:color w:val="0F0F0F"/>
                        <w:spacing w:val="3"/>
                        <w:sz w:val="16"/>
                      </w:rPr>
                      <w:t> </w:t>
                    </w:r>
                    <w:r>
                      <w:rPr>
                        <w:rFonts w:ascii="Arial"/>
                        <w:color w:val="0F0F0F"/>
                        <w:spacing w:val="-2"/>
                        <w:sz w:val="16"/>
                      </w:rPr>
                      <w:t>designee.</w:t>
                    </w:r>
                  </w:p>
                  <w:p>
                    <w:pPr>
                      <w:numPr>
                        <w:ilvl w:val="0"/>
                        <w:numId w:val="16"/>
                      </w:numPr>
                      <w:tabs>
                        <w:tab w:pos="277" w:val="left" w:leader="none"/>
                      </w:tabs>
                      <w:spacing w:line="261" w:lineRule="auto" w:before="104"/>
                      <w:ind w:left="279" w:right="165" w:hanging="275"/>
                      <w:jc w:val="left"/>
                      <w:rPr>
                        <w:rFonts w:ascii="Arial"/>
                        <w:color w:val="46464B"/>
                        <w:sz w:val="15"/>
                      </w:rPr>
                    </w:pPr>
                    <w:r>
                      <w:rPr>
                        <w:rFonts w:ascii="Arial"/>
                        <w:color w:val="0F0F0F"/>
                        <w:w w:val="105"/>
                        <w:sz w:val="17"/>
                      </w:rPr>
                      <w:t>Access</w:t>
                    </w:r>
                    <w:r>
                      <w:rPr>
                        <w:rFonts w:ascii="Arial"/>
                        <w:color w:val="0F0F0F"/>
                        <w:spacing w:val="-5"/>
                        <w:w w:val="105"/>
                        <w:sz w:val="17"/>
                      </w:rPr>
                      <w:t> </w:t>
                    </w:r>
                    <w:r>
                      <w:rPr>
                        <w:rFonts w:ascii="Arial"/>
                        <w:b/>
                        <w:color w:val="0F0F0F"/>
                        <w:w w:val="105"/>
                        <w:sz w:val="18"/>
                      </w:rPr>
                      <w:t>will</w:t>
                    </w:r>
                    <w:r>
                      <w:rPr>
                        <w:rFonts w:ascii="Arial"/>
                        <w:b/>
                        <w:color w:val="0F0F0F"/>
                        <w:spacing w:val="-14"/>
                        <w:w w:val="105"/>
                        <w:sz w:val="18"/>
                      </w:rPr>
                      <w:t> </w:t>
                    </w:r>
                    <w:r>
                      <w:rPr>
                        <w:rFonts w:ascii="Arial"/>
                        <w:color w:val="0F0F0F"/>
                        <w:w w:val="105"/>
                        <w:sz w:val="17"/>
                      </w:rPr>
                      <w:t>also be</w:t>
                    </w:r>
                    <w:r>
                      <w:rPr>
                        <w:rFonts w:ascii="Arial"/>
                        <w:color w:val="0F0F0F"/>
                        <w:spacing w:val="-6"/>
                        <w:w w:val="105"/>
                        <w:sz w:val="17"/>
                      </w:rPr>
                      <w:t> </w:t>
                    </w:r>
                    <w:r>
                      <w:rPr>
                        <w:rFonts w:ascii="Arial"/>
                        <w:color w:val="0F0F0F"/>
                        <w:w w:val="105"/>
                        <w:sz w:val="17"/>
                      </w:rPr>
                      <w:t>provided</w:t>
                    </w:r>
                    <w:r>
                      <w:rPr>
                        <w:rFonts w:ascii="Arial"/>
                        <w:color w:val="0F0F0F"/>
                        <w:spacing w:val="-1"/>
                        <w:w w:val="105"/>
                        <w:sz w:val="17"/>
                      </w:rPr>
                      <w:t> </w:t>
                    </w:r>
                    <w:r>
                      <w:rPr>
                        <w:rFonts w:ascii="Arial"/>
                        <w:color w:val="0F0F0F"/>
                        <w:w w:val="105"/>
                        <w:sz w:val="17"/>
                      </w:rPr>
                      <w:t>to</w:t>
                    </w:r>
                    <w:r>
                      <w:rPr>
                        <w:rFonts w:ascii="Arial"/>
                        <w:color w:val="0F0F0F"/>
                        <w:spacing w:val="12"/>
                        <w:w w:val="105"/>
                        <w:sz w:val="17"/>
                      </w:rPr>
                      <w:t> </w:t>
                    </w:r>
                    <w:r>
                      <w:rPr>
                        <w:rFonts w:ascii="Arial"/>
                        <w:color w:val="0F0F0F"/>
                        <w:w w:val="105"/>
                        <w:sz w:val="17"/>
                      </w:rPr>
                      <w:t>a</w:t>
                    </w:r>
                    <w:r>
                      <w:rPr>
                        <w:rFonts w:ascii="Arial"/>
                        <w:color w:val="0F0F0F"/>
                        <w:spacing w:val="-8"/>
                        <w:w w:val="105"/>
                        <w:sz w:val="17"/>
                      </w:rPr>
                      <w:t> </w:t>
                    </w:r>
                    <w:r>
                      <w:rPr>
                        <w:rFonts w:ascii="Arial"/>
                        <w:color w:val="0F0F0F"/>
                        <w:w w:val="105"/>
                        <w:sz w:val="17"/>
                      </w:rPr>
                      <w:t>SharePoint</w:t>
                    </w:r>
                    <w:r>
                      <w:rPr>
                        <w:rFonts w:ascii="Arial"/>
                        <w:color w:val="0F0F0F"/>
                        <w:spacing w:val="19"/>
                        <w:w w:val="105"/>
                        <w:sz w:val="17"/>
                      </w:rPr>
                      <w:t> </w:t>
                    </w:r>
                    <w:r>
                      <w:rPr>
                        <w:rFonts w:ascii="Arial"/>
                        <w:color w:val="0F0F0F"/>
                        <w:w w:val="105"/>
                        <w:sz w:val="17"/>
                      </w:rPr>
                      <w:t>site</w:t>
                    </w:r>
                    <w:r>
                      <w:rPr>
                        <w:rFonts w:ascii="Arial"/>
                        <w:color w:val="0F0F0F"/>
                        <w:spacing w:val="-2"/>
                        <w:w w:val="105"/>
                        <w:sz w:val="17"/>
                      </w:rPr>
                      <w:t> </w:t>
                    </w:r>
                    <w:r>
                      <w:rPr>
                        <w:rFonts w:ascii="Arial"/>
                        <w:color w:val="0F0F0F"/>
                        <w:w w:val="105"/>
                        <w:sz w:val="17"/>
                      </w:rPr>
                      <w:t>that</w:t>
                    </w:r>
                    <w:r>
                      <w:rPr>
                        <w:rFonts w:ascii="Arial"/>
                        <w:color w:val="0F0F0F"/>
                        <w:spacing w:val="-2"/>
                        <w:w w:val="105"/>
                        <w:sz w:val="17"/>
                      </w:rPr>
                      <w:t> </w:t>
                    </w:r>
                    <w:r>
                      <w:rPr>
                        <w:rFonts w:ascii="Arial"/>
                        <w:color w:val="0F0F0F"/>
                        <w:w w:val="105"/>
                        <w:sz w:val="17"/>
                      </w:rPr>
                      <w:t>will</w:t>
                    </w:r>
                    <w:r>
                      <w:rPr>
                        <w:rFonts w:ascii="Arial"/>
                        <w:color w:val="0F0F0F"/>
                        <w:spacing w:val="-13"/>
                        <w:w w:val="105"/>
                        <w:sz w:val="17"/>
                      </w:rPr>
                      <w:t> </w:t>
                    </w:r>
                    <w:r>
                      <w:rPr>
                        <w:rFonts w:ascii="Arial"/>
                        <w:color w:val="0F0F0F"/>
                        <w:w w:val="105"/>
                        <w:sz w:val="17"/>
                      </w:rPr>
                      <w:t>house </w:t>
                    </w:r>
                    <w:r>
                      <w:rPr>
                        <w:rFonts w:ascii="Arial"/>
                        <w:color w:val="212121"/>
                        <w:w w:val="105"/>
                        <w:sz w:val="17"/>
                      </w:rPr>
                      <w:t>trainings </w:t>
                    </w:r>
                    <w:r>
                      <w:rPr>
                        <w:rFonts w:ascii="Arial"/>
                        <w:color w:val="0F0F0F"/>
                        <w:w w:val="105"/>
                        <w:sz w:val="17"/>
                      </w:rPr>
                      <w:t>to be completed by the</w:t>
                    </w:r>
                    <w:r>
                      <w:rPr>
                        <w:rFonts w:ascii="Arial"/>
                        <w:color w:val="0F0F0F"/>
                        <w:spacing w:val="40"/>
                        <w:w w:val="105"/>
                        <w:sz w:val="17"/>
                      </w:rPr>
                      <w:t> </w:t>
                    </w:r>
                    <w:r>
                      <w:rPr>
                        <w:rFonts w:ascii="Arial"/>
                        <w:color w:val="0F0F0F"/>
                        <w:w w:val="105"/>
                        <w:sz w:val="17"/>
                      </w:rPr>
                      <w:t>Local EO Officers</w:t>
                    </w:r>
                  </w:p>
                  <w:p>
                    <w:pPr>
                      <w:numPr>
                        <w:ilvl w:val="0"/>
                        <w:numId w:val="16"/>
                      </w:numPr>
                      <w:tabs>
                        <w:tab w:pos="277" w:val="left" w:leader="none"/>
                      </w:tabs>
                      <w:spacing w:line="266" w:lineRule="auto" w:before="100"/>
                      <w:ind w:left="279" w:right="18" w:hanging="280"/>
                      <w:jc w:val="left"/>
                      <w:rPr>
                        <w:rFonts w:ascii="Arial"/>
                        <w:color w:val="46464B"/>
                        <w:sz w:val="15"/>
                      </w:rPr>
                    </w:pPr>
                    <w:r>
                      <w:rPr>
                        <w:rFonts w:ascii="Arial"/>
                        <w:color w:val="0F0F0F"/>
                        <w:w w:val="105"/>
                        <w:sz w:val="17"/>
                      </w:rPr>
                      <w:t>The Local</w:t>
                    </w:r>
                    <w:r>
                      <w:rPr>
                        <w:rFonts w:ascii="Arial"/>
                        <w:color w:val="0F0F0F"/>
                        <w:spacing w:val="-11"/>
                        <w:w w:val="105"/>
                        <w:sz w:val="17"/>
                      </w:rPr>
                      <w:t> </w:t>
                    </w:r>
                    <w:r>
                      <w:rPr>
                        <w:rFonts w:ascii="Arial"/>
                        <w:color w:val="0F0F0F"/>
                        <w:w w:val="105"/>
                        <w:sz w:val="17"/>
                      </w:rPr>
                      <w:t>EO Officers should be</w:t>
                    </w:r>
                    <w:r>
                      <w:rPr>
                        <w:rFonts w:ascii="Arial"/>
                        <w:color w:val="0F0F0F"/>
                        <w:spacing w:val="-2"/>
                        <w:w w:val="105"/>
                        <w:sz w:val="17"/>
                      </w:rPr>
                      <w:t> </w:t>
                    </w:r>
                    <w:r>
                      <w:rPr>
                        <w:rFonts w:ascii="Arial"/>
                        <w:color w:val="0F0F0F"/>
                        <w:w w:val="105"/>
                        <w:sz w:val="17"/>
                      </w:rPr>
                      <w:t>selected and complete the available training by July 1st</w:t>
                    </w:r>
                  </w:p>
                </w:txbxContent>
              </v:textbox>
              <w10:wrap type="none"/>
            </v:shape>
            <w10:wrap type="none"/>
          </v:group>
        </w:pict>
      </w:r>
      <w:r>
        <w:rPr>
          <w:color w:val="0F0F0F"/>
          <w:spacing w:val="-2"/>
          <w:w w:val="110"/>
        </w:rPr>
        <w:t>1/7/2022</w:t>
      </w:r>
    </w:p>
    <w:p>
      <w:pPr>
        <w:spacing w:after="0"/>
        <w:jc w:val="right"/>
        <w:sectPr>
          <w:pgSz w:w="12220" w:h="15760"/>
          <w:pgMar w:header="0" w:footer="380" w:top="380" w:bottom="560" w:left="1640" w:right="380"/>
        </w:sectPr>
      </w:pPr>
    </w:p>
    <w:p>
      <w:pPr>
        <w:spacing w:before="66"/>
        <w:ind w:left="0" w:right="98" w:firstLine="0"/>
        <w:jc w:val="right"/>
        <w:rPr>
          <w:b/>
          <w:sz w:val="23"/>
        </w:rPr>
      </w:pPr>
      <w:r>
        <w:rPr/>
        <w:drawing>
          <wp:anchor distT="0" distB="0" distL="0" distR="0" allowOverlap="1" layoutInCell="1" locked="0" behindDoc="1" simplePos="0" relativeHeight="485850112">
            <wp:simplePos x="0" y="0"/>
            <wp:positionH relativeFrom="page">
              <wp:posOffset>1904942</wp:posOffset>
            </wp:positionH>
            <wp:positionV relativeFrom="page">
              <wp:posOffset>2443427</wp:posOffset>
            </wp:positionV>
            <wp:extent cx="2670973" cy="1877568"/>
            <wp:effectExtent l="0" t="0" r="0" b="0"/>
            <wp:wrapNone/>
            <wp:docPr id="11" name="image39.jpeg"/>
            <wp:cNvGraphicFramePr>
              <a:graphicFrameLocks noChangeAspect="1"/>
            </wp:cNvGraphicFramePr>
            <a:graphic>
              <a:graphicData uri="http://schemas.openxmlformats.org/drawingml/2006/picture">
                <pic:pic>
                  <pic:nvPicPr>
                    <pic:cNvPr id="12" name="image39.jpeg"/>
                    <pic:cNvPicPr/>
                  </pic:nvPicPr>
                  <pic:blipFill>
                    <a:blip r:embed="rId59" cstate="print"/>
                    <a:stretch>
                      <a:fillRect/>
                    </a:stretch>
                  </pic:blipFill>
                  <pic:spPr>
                    <a:xfrm>
                      <a:off x="0" y="0"/>
                      <a:ext cx="2670973" cy="1877568"/>
                    </a:xfrm>
                    <a:prstGeom prst="rect">
                      <a:avLst/>
                    </a:prstGeom>
                  </pic:spPr>
                </pic:pic>
              </a:graphicData>
            </a:graphic>
          </wp:anchor>
        </w:drawing>
      </w:r>
      <w:r>
        <w:rPr>
          <w:b/>
          <w:color w:val="0C0C0C"/>
          <w:spacing w:val="-2"/>
          <w:w w:val="115"/>
          <w:sz w:val="23"/>
        </w:rPr>
        <w:t>1/7/2022</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1"/>
        <w:rPr>
          <w:b/>
          <w:sz w:val="25"/>
        </w:rPr>
      </w:pPr>
      <w:r>
        <w:rPr/>
        <w:pict>
          <v:group style="position:absolute;margin-left:58.652081pt;margin-top:16.641729pt;width:479.8pt;height:272.05pt;mso-position-horizontal-relative:page;mso-position-vertical-relative:paragraph;z-index:-15714304;mso-wrap-distance-left:0;mso-wrap-distance-right:0" id="docshapegroup118" coordorigin="1173,333" coordsize="9596,5441">
            <v:shape style="position:absolute;left:1173;top:3985;width:366;height:1707" type="#_x0000_t75" id="docshape119" stroked="false">
              <v:imagedata r:id="rId60" o:title=""/>
            </v:shape>
            <v:line style="position:absolute" from="1216,3985" to="1216,333" stroked="true" strokeweight=".961509pt" strokecolor="#000000">
              <v:stroke dashstyle="solid"/>
            </v:line>
            <v:shape style="position:absolute;left:8249;top:332;width:2520;height:5441" type="#_x0000_t75" id="docshape120" stroked="false">
              <v:imagedata r:id="rId61" o:title=""/>
            </v:shape>
            <v:shape style="position:absolute;left:1211;top:352;width:7039;height:5383" id="docshape121" coordorigin="1212,352" coordsize="7039,5383" path="m1212,352l8250,352m1538,5735l8250,5735e" filled="false" stroked="true" strokeweight=".961343pt" strokecolor="#000000">
              <v:path arrowok="t"/>
              <v:stroke dashstyle="solid"/>
            </v:shape>
            <w10:wrap type="topAndBottom"/>
          </v:group>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rPr>
      </w:pPr>
      <w:r>
        <w:rPr/>
        <w:pict>
          <v:group style="position:absolute;margin-left:57.690571pt;margin-top:15.498828pt;width:477.4pt;height:271.1pt;mso-position-horizontal-relative:page;mso-position-vertical-relative:paragraph;z-index:-15713792;mso-wrap-distance-left:0;mso-wrap-distance-right:0" id="docshapegroup122" coordorigin="1154,310" coordsize="9548,5422">
            <v:shape style="position:absolute;left:1153;top:3981;width:366;height:1687" type="#_x0000_t75" id="docshape123" stroked="false">
              <v:imagedata r:id="rId62" o:title=""/>
            </v:shape>
            <v:line style="position:absolute" from="1187,3982" to="1187,329" stroked="true" strokeweight=".961509pt" strokecolor="#000000">
              <v:stroke dashstyle="solid"/>
            </v:line>
            <v:shape style="position:absolute;left:8230;top:309;width:2472;height:5422" type="#_x0000_t75" id="docshape124" stroked="false">
              <v:imagedata r:id="rId63" o:title=""/>
            </v:shape>
            <v:shape style="position:absolute;left:1173;top:343;width:7058;height:5359" id="docshape125" coordorigin="1173,344" coordsize="7058,5359" path="m1173,344l8231,344m1519,5702l8231,5702e" filled="false" stroked="true" strokeweight=".961343pt" strokecolor="#000000">
              <v:path arrowok="t"/>
              <v:stroke dashstyle="solid"/>
            </v:shape>
            <v:shape style="position:absolute;left:1153;top:309;width:9548;height:5422" type="#_x0000_t202" id="docshape126" filled="false" stroked="false">
              <v:textbox inset="0,0,0,0">
                <w:txbxContent>
                  <w:p>
                    <w:pPr>
                      <w:spacing w:line="240" w:lineRule="auto" w:before="0"/>
                      <w:rPr>
                        <w:b/>
                        <w:sz w:val="24"/>
                      </w:rPr>
                    </w:pPr>
                  </w:p>
                  <w:p>
                    <w:pPr>
                      <w:spacing w:line="240" w:lineRule="auto" w:before="0"/>
                      <w:rPr>
                        <w:b/>
                        <w:sz w:val="24"/>
                      </w:rPr>
                    </w:pPr>
                  </w:p>
                  <w:p>
                    <w:pPr>
                      <w:spacing w:line="240" w:lineRule="auto" w:before="0"/>
                      <w:rPr>
                        <w:b/>
                        <w:sz w:val="24"/>
                      </w:rPr>
                    </w:pPr>
                  </w:p>
                  <w:p>
                    <w:pPr>
                      <w:spacing w:line="240" w:lineRule="auto" w:before="4"/>
                      <w:rPr>
                        <w:b/>
                        <w:sz w:val="30"/>
                      </w:rPr>
                    </w:pPr>
                  </w:p>
                  <w:p>
                    <w:pPr>
                      <w:spacing w:before="1"/>
                      <w:ind w:left="2853" w:right="4584" w:firstLine="0"/>
                      <w:jc w:val="center"/>
                      <w:rPr>
                        <w:rFonts w:ascii="Arial"/>
                        <w:b/>
                        <w:sz w:val="22"/>
                      </w:rPr>
                    </w:pPr>
                    <w:r>
                      <w:rPr>
                        <w:rFonts w:ascii="Arial"/>
                        <w:b/>
                        <w:color w:val="0C0C0C"/>
                        <w:sz w:val="22"/>
                      </w:rPr>
                      <w:t>Jaimee</w:t>
                    </w:r>
                    <w:r>
                      <w:rPr>
                        <w:rFonts w:ascii="Arial"/>
                        <w:b/>
                        <w:color w:val="0C0C0C"/>
                        <w:spacing w:val="15"/>
                        <w:sz w:val="22"/>
                      </w:rPr>
                      <w:t> </w:t>
                    </w:r>
                    <w:r>
                      <w:rPr>
                        <w:rFonts w:ascii="Arial"/>
                        <w:b/>
                        <w:color w:val="0C0C0C"/>
                        <w:spacing w:val="-2"/>
                        <w:sz w:val="22"/>
                      </w:rPr>
                      <w:t>Bullock</w:t>
                    </w:r>
                  </w:p>
                  <w:p>
                    <w:pPr>
                      <w:spacing w:line="273" w:lineRule="auto" w:before="34"/>
                      <w:ind w:left="2821" w:right="4547" w:firstLine="9"/>
                      <w:jc w:val="center"/>
                      <w:rPr>
                        <w:rFonts w:ascii="Arial"/>
                        <w:sz w:val="16"/>
                      </w:rPr>
                    </w:pPr>
                    <w:r>
                      <w:rPr>
                        <w:rFonts w:ascii="Arial"/>
                        <w:color w:val="0C0C0C"/>
                        <w:sz w:val="16"/>
                      </w:rPr>
                      <w:t>Equality &amp; Diversity Officer Iowa</w:t>
                    </w:r>
                    <w:r>
                      <w:rPr>
                        <w:rFonts w:ascii="Arial"/>
                        <w:color w:val="0C0C0C"/>
                        <w:spacing w:val="-8"/>
                        <w:sz w:val="16"/>
                      </w:rPr>
                      <w:t> </w:t>
                    </w:r>
                    <w:r>
                      <w:rPr>
                        <w:rFonts w:ascii="Arial"/>
                        <w:color w:val="0C0C0C"/>
                        <w:sz w:val="16"/>
                      </w:rPr>
                      <w:t>Workforce</w:t>
                    </w:r>
                    <w:r>
                      <w:rPr>
                        <w:rFonts w:ascii="Arial"/>
                        <w:color w:val="0C0C0C"/>
                        <w:spacing w:val="40"/>
                        <w:sz w:val="16"/>
                      </w:rPr>
                      <w:t> </w:t>
                    </w:r>
                    <w:r>
                      <w:rPr>
                        <w:rFonts w:ascii="Arial"/>
                        <w:color w:val="0C0C0C"/>
                        <w:sz w:val="16"/>
                      </w:rPr>
                      <w:t>Development</w:t>
                    </w:r>
                    <w:r>
                      <w:rPr>
                        <w:rFonts w:ascii="Arial"/>
                        <w:color w:val="0C0C0C"/>
                        <w:spacing w:val="40"/>
                        <w:sz w:val="16"/>
                      </w:rPr>
                      <w:t> </w:t>
                    </w:r>
                    <w:r>
                      <w:rPr>
                        <w:rFonts w:ascii="Arial"/>
                        <w:color w:val="0C0C0C"/>
                        <w:sz w:val="16"/>
                      </w:rPr>
                      <w:t>I</w:t>
                    </w:r>
                    <w:r>
                      <w:rPr>
                        <w:rFonts w:ascii="Arial"/>
                        <w:color w:val="0C0C0C"/>
                        <w:spacing w:val="-11"/>
                        <w:sz w:val="16"/>
                      </w:rPr>
                      <w:t> </w:t>
                    </w:r>
                    <w:r>
                      <w:rPr>
                        <w:rFonts w:ascii="Arial"/>
                        <w:color w:val="0C0C0C"/>
                        <w:sz w:val="16"/>
                      </w:rPr>
                      <w:t>000 </w:t>
                    </w:r>
                    <w:r>
                      <w:rPr>
                        <w:rFonts w:ascii="Arial"/>
                        <w:color w:val="0C0C0C"/>
                        <w:sz w:val="17"/>
                      </w:rPr>
                      <w:t>E.</w:t>
                    </w:r>
                    <w:r>
                      <w:rPr>
                        <w:rFonts w:ascii="Arial"/>
                        <w:color w:val="0C0C0C"/>
                        <w:spacing w:val="-13"/>
                        <w:sz w:val="17"/>
                      </w:rPr>
                      <w:t> </w:t>
                    </w:r>
                    <w:r>
                      <w:rPr>
                        <w:rFonts w:ascii="Arial"/>
                        <w:color w:val="0C0C0C"/>
                        <w:sz w:val="16"/>
                      </w:rPr>
                      <w:t>Grand Ave.</w:t>
                    </w:r>
                  </w:p>
                  <w:p>
                    <w:pPr>
                      <w:spacing w:before="1"/>
                      <w:ind w:left="2870" w:right="4584" w:firstLine="0"/>
                      <w:jc w:val="center"/>
                      <w:rPr>
                        <w:rFonts w:ascii="Arial"/>
                        <w:sz w:val="16"/>
                      </w:rPr>
                    </w:pPr>
                    <w:r>
                      <w:rPr>
                        <w:rFonts w:ascii="Arial"/>
                        <w:color w:val="0C0C0C"/>
                        <w:sz w:val="16"/>
                      </w:rPr>
                      <w:t>Des</w:t>
                    </w:r>
                    <w:r>
                      <w:rPr>
                        <w:rFonts w:ascii="Arial"/>
                        <w:color w:val="0C0C0C"/>
                        <w:spacing w:val="10"/>
                        <w:sz w:val="16"/>
                      </w:rPr>
                      <w:t> </w:t>
                    </w:r>
                    <w:r>
                      <w:rPr>
                        <w:rFonts w:ascii="Arial"/>
                        <w:color w:val="0C0C0C"/>
                        <w:sz w:val="16"/>
                      </w:rPr>
                      <w:t>Moines</w:t>
                    </w:r>
                    <w:r>
                      <w:rPr>
                        <w:rFonts w:ascii="Arial"/>
                        <w:color w:val="424242"/>
                        <w:sz w:val="16"/>
                      </w:rPr>
                      <w:t>,</w:t>
                    </w:r>
                    <w:r>
                      <w:rPr>
                        <w:rFonts w:ascii="Arial"/>
                        <w:color w:val="424242"/>
                        <w:spacing w:val="-26"/>
                        <w:sz w:val="16"/>
                      </w:rPr>
                      <w:t> </w:t>
                    </w:r>
                    <w:r>
                      <w:rPr>
                        <w:rFonts w:ascii="Arial"/>
                        <w:color w:val="0C0C0C"/>
                        <w:sz w:val="16"/>
                      </w:rPr>
                      <w:t>IA</w:t>
                    </w:r>
                    <w:r>
                      <w:rPr>
                        <w:rFonts w:ascii="Arial"/>
                        <w:color w:val="0C0C0C"/>
                        <w:spacing w:val="3"/>
                        <w:sz w:val="16"/>
                      </w:rPr>
                      <w:t> </w:t>
                    </w:r>
                    <w:r>
                      <w:rPr>
                        <w:rFonts w:ascii="Arial"/>
                        <w:color w:val="0C0C0C"/>
                        <w:sz w:val="16"/>
                      </w:rPr>
                      <w:t>503</w:t>
                    </w:r>
                    <w:r>
                      <w:rPr>
                        <w:rFonts w:ascii="Arial"/>
                        <w:color w:val="0C0C0C"/>
                        <w:spacing w:val="-17"/>
                        <w:sz w:val="16"/>
                      </w:rPr>
                      <w:t> </w:t>
                    </w:r>
                    <w:r>
                      <w:rPr>
                        <w:rFonts w:ascii="Arial"/>
                        <w:color w:val="0C0C0C"/>
                        <w:spacing w:val="-5"/>
                        <w:sz w:val="16"/>
                      </w:rPr>
                      <w:t>19</w:t>
                    </w:r>
                  </w:p>
                  <w:p>
                    <w:pPr>
                      <w:spacing w:line="240" w:lineRule="auto" w:before="2"/>
                      <w:rPr>
                        <w:rFonts w:ascii="Arial"/>
                        <w:sz w:val="21"/>
                      </w:rPr>
                    </w:pPr>
                  </w:p>
                  <w:p>
                    <w:pPr>
                      <w:spacing w:before="0"/>
                      <w:ind w:left="2864" w:right="4584" w:firstLine="0"/>
                      <w:jc w:val="center"/>
                      <w:rPr>
                        <w:rFonts w:ascii="Arial"/>
                        <w:sz w:val="16"/>
                      </w:rPr>
                    </w:pPr>
                    <w:r>
                      <w:rPr>
                        <w:rFonts w:ascii="Arial"/>
                        <w:color w:val="0C0C0C"/>
                        <w:sz w:val="16"/>
                      </w:rPr>
                      <w:t>Office:</w:t>
                    </w:r>
                    <w:r>
                      <w:rPr>
                        <w:rFonts w:ascii="Arial"/>
                        <w:color w:val="0C0C0C"/>
                        <w:spacing w:val="37"/>
                        <w:sz w:val="16"/>
                      </w:rPr>
                      <w:t> </w:t>
                    </w:r>
                    <w:r>
                      <w:rPr>
                        <w:rFonts w:ascii="Arial"/>
                        <w:color w:val="0C0C0C"/>
                        <w:sz w:val="16"/>
                      </w:rPr>
                      <w:t>(5</w:t>
                    </w:r>
                    <w:r>
                      <w:rPr>
                        <w:rFonts w:ascii="Arial"/>
                        <w:color w:val="0C0C0C"/>
                        <w:spacing w:val="-20"/>
                        <w:sz w:val="16"/>
                      </w:rPr>
                      <w:t> </w:t>
                    </w:r>
                    <w:r>
                      <w:rPr>
                        <w:rFonts w:ascii="Arial"/>
                        <w:color w:val="0C0C0C"/>
                        <w:sz w:val="16"/>
                      </w:rPr>
                      <w:t>I</w:t>
                    </w:r>
                    <w:r>
                      <w:rPr>
                        <w:rFonts w:ascii="Arial"/>
                        <w:color w:val="0C0C0C"/>
                        <w:spacing w:val="-18"/>
                        <w:sz w:val="16"/>
                      </w:rPr>
                      <w:t> </w:t>
                    </w:r>
                    <w:r>
                      <w:rPr>
                        <w:rFonts w:ascii="Arial"/>
                        <w:color w:val="0C0C0C"/>
                        <w:sz w:val="16"/>
                      </w:rPr>
                      <w:t>5)</w:t>
                    </w:r>
                    <w:r>
                      <w:rPr>
                        <w:rFonts w:ascii="Arial"/>
                        <w:color w:val="0C0C0C"/>
                        <w:spacing w:val="8"/>
                        <w:sz w:val="16"/>
                      </w:rPr>
                      <w:t> </w:t>
                    </w:r>
                    <w:r>
                      <w:rPr>
                        <w:rFonts w:ascii="Arial"/>
                        <w:color w:val="0C0C0C"/>
                        <w:sz w:val="16"/>
                      </w:rPr>
                      <w:t>725-</w:t>
                    </w:r>
                    <w:r>
                      <w:rPr>
                        <w:rFonts w:ascii="Arial"/>
                        <w:color w:val="0C0C0C"/>
                        <w:spacing w:val="-4"/>
                        <w:sz w:val="16"/>
                      </w:rPr>
                      <w:t>4159</w:t>
                    </w:r>
                  </w:p>
                  <w:p>
                    <w:pPr>
                      <w:spacing w:before="33"/>
                      <w:ind w:left="2849" w:right="4584" w:firstLine="0"/>
                      <w:jc w:val="center"/>
                      <w:rPr>
                        <w:rFonts w:ascii="Arial"/>
                        <w:sz w:val="16"/>
                      </w:rPr>
                    </w:pPr>
                    <w:r>
                      <w:rPr>
                        <w:rFonts w:ascii="Arial"/>
                        <w:color w:val="0C0C0C"/>
                        <w:sz w:val="16"/>
                      </w:rPr>
                      <w:t>Mobile:</w:t>
                    </w:r>
                    <w:r>
                      <w:rPr>
                        <w:rFonts w:ascii="Arial"/>
                        <w:color w:val="0C0C0C"/>
                        <w:spacing w:val="-12"/>
                        <w:sz w:val="16"/>
                      </w:rPr>
                      <w:t> </w:t>
                    </w:r>
                    <w:r>
                      <w:rPr>
                        <w:rFonts w:ascii="Arial"/>
                        <w:color w:val="0C0C0C"/>
                        <w:sz w:val="16"/>
                      </w:rPr>
                      <w:t>(515)</w:t>
                    </w:r>
                    <w:r>
                      <w:rPr>
                        <w:rFonts w:ascii="Arial"/>
                        <w:color w:val="0C0C0C"/>
                        <w:spacing w:val="15"/>
                        <w:sz w:val="16"/>
                      </w:rPr>
                      <w:t> </w:t>
                    </w:r>
                    <w:r>
                      <w:rPr>
                        <w:rFonts w:ascii="Arial"/>
                        <w:color w:val="0C0C0C"/>
                        <w:sz w:val="16"/>
                      </w:rPr>
                      <w:t>217-</w:t>
                    </w:r>
                    <w:r>
                      <w:rPr>
                        <w:rFonts w:ascii="Arial"/>
                        <w:color w:val="0C0C0C"/>
                        <w:spacing w:val="-4"/>
                        <w:sz w:val="16"/>
                      </w:rPr>
                      <w:t>1633</w:t>
                    </w:r>
                  </w:p>
                  <w:p>
                    <w:pPr>
                      <w:spacing w:line="240" w:lineRule="auto" w:before="7"/>
                      <w:rPr>
                        <w:rFonts w:ascii="Arial"/>
                        <w:sz w:val="21"/>
                      </w:rPr>
                    </w:pPr>
                  </w:p>
                  <w:p>
                    <w:pPr>
                      <w:spacing w:before="0"/>
                      <w:ind w:left="2884" w:right="4584" w:firstLine="0"/>
                      <w:jc w:val="center"/>
                      <w:rPr>
                        <w:rFonts w:ascii="Arial"/>
                        <w:sz w:val="16"/>
                      </w:rPr>
                    </w:pPr>
                    <w:hyperlink r:id="rId64">
                      <w:r>
                        <w:rPr>
                          <w:rFonts w:ascii="Arial"/>
                          <w:color w:val="0C0C0C"/>
                          <w:spacing w:val="-2"/>
                          <w:sz w:val="16"/>
                        </w:rPr>
                        <w:t>jaimee</w:t>
                      </w:r>
                      <w:r>
                        <w:rPr>
                          <w:rFonts w:ascii="Arial"/>
                          <w:color w:val="595959"/>
                          <w:spacing w:val="-2"/>
                          <w:sz w:val="16"/>
                        </w:rPr>
                        <w:t>.</w:t>
                      </w:r>
                      <w:r>
                        <w:rPr>
                          <w:rFonts w:ascii="Arial"/>
                          <w:color w:val="0C0C0C"/>
                          <w:spacing w:val="-2"/>
                          <w:sz w:val="16"/>
                        </w:rPr>
                        <w:t>bullock@iwd</w:t>
                      </w:r>
                      <w:r>
                        <w:rPr>
                          <w:rFonts w:ascii="Arial"/>
                          <w:color w:val="333333"/>
                          <w:spacing w:val="-2"/>
                          <w:sz w:val="16"/>
                        </w:rPr>
                        <w:t>.</w:t>
                      </w:r>
                      <w:r>
                        <w:rPr>
                          <w:rFonts w:ascii="Arial"/>
                          <w:color w:val="0C0C0C"/>
                          <w:spacing w:val="-2"/>
                          <w:sz w:val="16"/>
                        </w:rPr>
                        <w:t>iowa.gov</w:t>
                      </w:r>
                    </w:hyperlink>
                  </w:p>
                </w:txbxContent>
              </v:textbox>
              <w10:wrap type="none"/>
            </v:shape>
            <w10:wrap type="topAndBottom"/>
          </v:group>
        </w:pict>
      </w:r>
    </w:p>
    <w:p>
      <w:pPr>
        <w:spacing w:after="0"/>
        <w:sectPr>
          <w:footerReference w:type="default" r:id="rId58"/>
          <w:pgSz w:w="12220" w:h="15680"/>
          <w:pgMar w:footer="380" w:header="0" w:top="400" w:bottom="580" w:left="1040" w:right="420"/>
        </w:sectPr>
      </w:pPr>
    </w:p>
    <w:p>
      <w:pPr>
        <w:spacing w:before="66"/>
        <w:ind w:left="2235" w:right="2563" w:firstLine="0"/>
        <w:jc w:val="center"/>
        <w:rPr>
          <w:rFonts w:ascii="Arial"/>
          <w:b/>
          <w:sz w:val="33"/>
        </w:rPr>
      </w:pPr>
      <w:bookmarkStart w:name="CDL Policy Information" w:id="9"/>
      <w:bookmarkEnd w:id="9"/>
      <w:r>
        <w:rPr/>
      </w:r>
      <w:r>
        <w:rPr>
          <w:rFonts w:ascii="Arial"/>
          <w:b/>
          <w:sz w:val="33"/>
        </w:rPr>
        <w:t>COL</w:t>
      </w:r>
      <w:r>
        <w:rPr>
          <w:rFonts w:ascii="Arial"/>
          <w:b/>
          <w:spacing w:val="16"/>
          <w:sz w:val="33"/>
        </w:rPr>
        <w:t> </w:t>
      </w:r>
      <w:r>
        <w:rPr>
          <w:rFonts w:ascii="Arial"/>
          <w:b/>
          <w:sz w:val="33"/>
        </w:rPr>
        <w:t>Industry</w:t>
      </w:r>
      <w:r>
        <w:rPr>
          <w:rFonts w:ascii="Arial"/>
          <w:b/>
          <w:spacing w:val="31"/>
          <w:sz w:val="33"/>
        </w:rPr>
        <w:t> </w:t>
      </w:r>
      <w:r>
        <w:rPr>
          <w:rFonts w:ascii="Arial"/>
          <w:b/>
          <w:sz w:val="33"/>
        </w:rPr>
        <w:t>Standards</w:t>
      </w:r>
      <w:r>
        <w:rPr>
          <w:rFonts w:ascii="Arial"/>
          <w:b/>
          <w:spacing w:val="24"/>
          <w:sz w:val="33"/>
        </w:rPr>
        <w:t> </w:t>
      </w:r>
      <w:r>
        <w:rPr>
          <w:rFonts w:ascii="Arial"/>
          <w:b/>
          <w:sz w:val="33"/>
        </w:rPr>
        <w:t>for</w:t>
      </w:r>
      <w:r>
        <w:rPr>
          <w:rFonts w:ascii="Arial"/>
          <w:b/>
          <w:spacing w:val="10"/>
          <w:sz w:val="33"/>
        </w:rPr>
        <w:t> </w:t>
      </w:r>
      <w:r>
        <w:rPr>
          <w:rFonts w:ascii="Arial"/>
          <w:b/>
          <w:spacing w:val="-2"/>
          <w:sz w:val="33"/>
        </w:rPr>
        <w:t>Hiring</w:t>
      </w:r>
    </w:p>
    <w:p>
      <w:pPr>
        <w:pStyle w:val="BodyText"/>
        <w:rPr>
          <w:rFonts w:ascii="Arial"/>
          <w:b/>
          <w:sz w:val="36"/>
        </w:rPr>
      </w:pPr>
    </w:p>
    <w:p>
      <w:pPr>
        <w:pStyle w:val="BodyText"/>
        <w:rPr>
          <w:rFonts w:ascii="Arial"/>
          <w:b/>
          <w:sz w:val="36"/>
        </w:rPr>
      </w:pPr>
    </w:p>
    <w:p>
      <w:pPr>
        <w:pStyle w:val="BodyText"/>
        <w:spacing w:before="6"/>
        <w:rPr>
          <w:rFonts w:ascii="Arial"/>
          <w:b/>
          <w:sz w:val="28"/>
        </w:rPr>
      </w:pPr>
    </w:p>
    <w:p>
      <w:pPr>
        <w:spacing w:line="304" w:lineRule="auto" w:before="1"/>
        <w:ind w:left="299" w:right="845" w:hanging="4"/>
        <w:jc w:val="left"/>
        <w:rPr>
          <w:rFonts w:ascii="Arial"/>
          <w:sz w:val="20"/>
        </w:rPr>
      </w:pPr>
      <w:r>
        <w:rPr>
          <w:rFonts w:ascii="Arial"/>
          <w:sz w:val="20"/>
        </w:rPr>
        <w:t>This is a list</w:t>
      </w:r>
      <w:r>
        <w:rPr>
          <w:rFonts w:ascii="Arial"/>
          <w:spacing w:val="-3"/>
          <w:sz w:val="20"/>
        </w:rPr>
        <w:t> </w:t>
      </w:r>
      <w:r>
        <w:rPr>
          <w:rFonts w:ascii="Arial"/>
          <w:sz w:val="20"/>
        </w:rPr>
        <w:t>of basic standard typically held by area employers with regard to</w:t>
      </w:r>
      <w:r>
        <w:rPr>
          <w:rFonts w:ascii="Arial"/>
          <w:spacing w:val="32"/>
          <w:sz w:val="20"/>
        </w:rPr>
        <w:t> </w:t>
      </w:r>
      <w:r>
        <w:rPr>
          <w:rFonts w:ascii="Arial"/>
          <w:sz w:val="20"/>
        </w:rPr>
        <w:t>hiring</w:t>
      </w:r>
      <w:r>
        <w:rPr>
          <w:rFonts w:ascii="Arial"/>
          <w:spacing w:val="-8"/>
          <w:sz w:val="20"/>
        </w:rPr>
        <w:t> </w:t>
      </w:r>
      <w:r>
        <w:rPr>
          <w:rFonts w:ascii="Arial"/>
          <w:sz w:val="20"/>
        </w:rPr>
        <w:t>individuals as commercial truck drivers. Many of the standards are based on insurance regulations and cost that companies incur</w:t>
      </w:r>
      <w:r>
        <w:rPr>
          <w:rFonts w:ascii="Arial"/>
          <w:spacing w:val="-1"/>
          <w:sz w:val="20"/>
        </w:rPr>
        <w:t> </w:t>
      </w:r>
      <w:r>
        <w:rPr>
          <w:rFonts w:ascii="Arial"/>
          <w:sz w:val="20"/>
        </w:rPr>
        <w:t>when</w:t>
      </w:r>
      <w:r>
        <w:rPr>
          <w:rFonts w:ascii="Arial"/>
          <w:spacing w:val="-1"/>
          <w:sz w:val="20"/>
        </w:rPr>
        <w:t> </w:t>
      </w:r>
      <w:r>
        <w:rPr>
          <w:rFonts w:ascii="Arial"/>
          <w:sz w:val="20"/>
        </w:rPr>
        <w:t>hiring</w:t>
      </w:r>
      <w:r>
        <w:rPr>
          <w:rFonts w:ascii="Arial"/>
          <w:spacing w:val="-13"/>
          <w:sz w:val="20"/>
        </w:rPr>
        <w:t> </w:t>
      </w:r>
      <w:r>
        <w:rPr>
          <w:rFonts w:ascii="Arial"/>
          <w:sz w:val="20"/>
        </w:rPr>
        <w:t>individuals who are deemed</w:t>
      </w:r>
      <w:r>
        <w:rPr>
          <w:rFonts w:ascii="Arial"/>
          <w:spacing w:val="-2"/>
          <w:sz w:val="20"/>
        </w:rPr>
        <w:t> </w:t>
      </w:r>
      <w:r>
        <w:rPr>
          <w:rFonts w:ascii="Arial"/>
          <w:sz w:val="20"/>
        </w:rPr>
        <w:t>to</w:t>
      </w:r>
      <w:r>
        <w:rPr>
          <w:rFonts w:ascii="Arial"/>
          <w:spacing w:val="23"/>
          <w:sz w:val="20"/>
        </w:rPr>
        <w:t> </w:t>
      </w:r>
      <w:r>
        <w:rPr>
          <w:rFonts w:ascii="Arial"/>
          <w:sz w:val="20"/>
        </w:rPr>
        <w:t>be a risk to</w:t>
      </w:r>
      <w:r>
        <w:rPr>
          <w:rFonts w:ascii="Arial"/>
          <w:spacing w:val="25"/>
          <w:sz w:val="20"/>
        </w:rPr>
        <w:t> </w:t>
      </w:r>
      <w:r>
        <w:rPr>
          <w:rFonts w:ascii="Arial"/>
          <w:sz w:val="20"/>
        </w:rPr>
        <w:t>the</w:t>
      </w:r>
      <w:r>
        <w:rPr>
          <w:rFonts w:ascii="Arial"/>
          <w:spacing w:val="-8"/>
          <w:sz w:val="20"/>
        </w:rPr>
        <w:t> </w:t>
      </w:r>
      <w:r>
        <w:rPr>
          <w:rFonts w:ascii="Arial"/>
          <w:sz w:val="20"/>
        </w:rPr>
        <w:t>company or</w:t>
      </w:r>
      <w:r>
        <w:rPr>
          <w:rFonts w:ascii="Arial"/>
          <w:spacing w:val="-4"/>
          <w:sz w:val="20"/>
        </w:rPr>
        <w:t> </w:t>
      </w:r>
      <w:r>
        <w:rPr>
          <w:rFonts w:ascii="Arial"/>
          <w:sz w:val="20"/>
        </w:rPr>
        <w:t>a safety</w:t>
      </w:r>
      <w:r>
        <w:rPr>
          <w:rFonts w:ascii="Arial"/>
          <w:spacing w:val="-1"/>
          <w:sz w:val="20"/>
        </w:rPr>
        <w:t> </w:t>
      </w:r>
      <w:r>
        <w:rPr>
          <w:rFonts w:ascii="Arial"/>
          <w:sz w:val="20"/>
        </w:rPr>
        <w:t>risk.</w:t>
      </w:r>
    </w:p>
    <w:p>
      <w:pPr>
        <w:pStyle w:val="BodyText"/>
        <w:rPr>
          <w:rFonts w:ascii="Arial"/>
          <w:sz w:val="20"/>
        </w:rPr>
      </w:pPr>
    </w:p>
    <w:p>
      <w:pPr>
        <w:pStyle w:val="BodyText"/>
        <w:spacing w:before="4"/>
        <w:rPr>
          <w:rFonts w:ascii="Arial"/>
          <w:sz w:val="27"/>
        </w:rPr>
      </w:pPr>
    </w:p>
    <w:tbl>
      <w:tblPr>
        <w:tblW w:w="0" w:type="auto"/>
        <w:jc w:val="left"/>
        <w:tblInd w:w="3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18"/>
        <w:gridCol w:w="3132"/>
        <w:gridCol w:w="3132"/>
      </w:tblGrid>
      <w:tr>
        <w:trPr>
          <w:trHeight w:val="259" w:hRule="atLeast"/>
        </w:trPr>
        <w:tc>
          <w:tcPr>
            <w:tcW w:w="3118" w:type="dxa"/>
          </w:tcPr>
          <w:p>
            <w:pPr>
              <w:pStyle w:val="TableParagraph"/>
              <w:spacing w:line="160" w:lineRule="exact" w:before="79"/>
              <w:ind w:left="224" w:right="200"/>
              <w:jc w:val="center"/>
              <w:rPr>
                <w:b/>
                <w:sz w:val="20"/>
              </w:rPr>
            </w:pPr>
            <w:r>
              <w:rPr>
                <w:b/>
                <w:spacing w:val="-2"/>
                <w:w w:val="95"/>
                <w:sz w:val="20"/>
              </w:rPr>
              <w:t>BARRIER</w:t>
            </w:r>
          </w:p>
        </w:tc>
        <w:tc>
          <w:tcPr>
            <w:tcW w:w="3132" w:type="dxa"/>
          </w:tcPr>
          <w:p>
            <w:pPr>
              <w:pStyle w:val="TableParagraph"/>
              <w:spacing w:line="175" w:lineRule="exact" w:before="64"/>
              <w:ind w:left="1168" w:right="1153"/>
              <w:jc w:val="center"/>
              <w:rPr>
                <w:b/>
                <w:sz w:val="20"/>
              </w:rPr>
            </w:pPr>
            <w:r>
              <w:rPr>
                <w:b/>
                <w:spacing w:val="-2"/>
                <w:sz w:val="20"/>
              </w:rPr>
              <w:t>IMPACT</w:t>
            </w:r>
          </w:p>
        </w:tc>
        <w:tc>
          <w:tcPr>
            <w:tcW w:w="3132" w:type="dxa"/>
          </w:tcPr>
          <w:p>
            <w:pPr>
              <w:pStyle w:val="TableParagraph"/>
              <w:spacing w:line="196" w:lineRule="exact" w:before="43"/>
              <w:ind w:left="988"/>
              <w:rPr>
                <w:b/>
                <w:sz w:val="20"/>
              </w:rPr>
            </w:pPr>
            <w:r>
              <w:rPr>
                <w:b/>
                <w:spacing w:val="-2"/>
                <w:w w:val="95"/>
                <w:sz w:val="20"/>
              </w:rPr>
              <w:t>EXCEPTIONS</w:t>
            </w:r>
          </w:p>
        </w:tc>
      </w:tr>
      <w:tr>
        <w:trPr>
          <w:trHeight w:val="1074" w:hRule="atLeast"/>
        </w:trPr>
        <w:tc>
          <w:tcPr>
            <w:tcW w:w="3118" w:type="dxa"/>
          </w:tcPr>
          <w:p>
            <w:pPr>
              <w:pStyle w:val="TableParagraph"/>
              <w:spacing w:before="86"/>
              <w:ind w:left="235" w:right="200"/>
              <w:jc w:val="center"/>
              <w:rPr>
                <w:sz w:val="20"/>
              </w:rPr>
            </w:pPr>
            <w:r>
              <w:rPr>
                <w:spacing w:val="-2"/>
                <w:sz w:val="20"/>
              </w:rPr>
              <w:t>Felony</w:t>
            </w:r>
          </w:p>
        </w:tc>
        <w:tc>
          <w:tcPr>
            <w:tcW w:w="3132" w:type="dxa"/>
          </w:tcPr>
          <w:p>
            <w:pPr>
              <w:pStyle w:val="TableParagraph"/>
              <w:spacing w:before="79"/>
              <w:ind w:left="117"/>
              <w:rPr>
                <w:sz w:val="20"/>
              </w:rPr>
            </w:pPr>
            <w:r>
              <w:rPr>
                <w:spacing w:val="-2"/>
                <w:sz w:val="20"/>
              </w:rPr>
              <w:t>Typically</w:t>
            </w:r>
            <w:r>
              <w:rPr>
                <w:spacing w:val="2"/>
                <w:sz w:val="20"/>
              </w:rPr>
              <w:t> </w:t>
            </w:r>
            <w:r>
              <w:rPr>
                <w:spacing w:val="-2"/>
                <w:sz w:val="20"/>
              </w:rPr>
              <w:t>employable</w:t>
            </w:r>
          </w:p>
        </w:tc>
        <w:tc>
          <w:tcPr>
            <w:tcW w:w="3132" w:type="dxa"/>
          </w:tcPr>
          <w:p>
            <w:pPr>
              <w:pStyle w:val="TableParagraph"/>
              <w:spacing w:line="273" w:lineRule="auto" w:before="57"/>
              <w:ind w:left="108" w:hanging="4"/>
              <w:rPr>
                <w:sz w:val="20"/>
              </w:rPr>
            </w:pPr>
            <w:r>
              <w:rPr>
                <w:sz w:val="20"/>
              </w:rPr>
              <w:t>Consider not</w:t>
            </w:r>
            <w:r>
              <w:rPr>
                <w:spacing w:val="-10"/>
                <w:sz w:val="20"/>
              </w:rPr>
              <w:t> </w:t>
            </w:r>
            <w:r>
              <w:rPr>
                <w:sz w:val="20"/>
              </w:rPr>
              <w:t>employable in </w:t>
            </w:r>
            <w:r>
              <w:rPr>
                <w:w w:val="105"/>
                <w:sz w:val="20"/>
              </w:rPr>
              <w:t>industry ifthere are sexual offenses or</w:t>
            </w:r>
            <w:r>
              <w:rPr>
                <w:spacing w:val="-8"/>
                <w:w w:val="105"/>
                <w:sz w:val="20"/>
              </w:rPr>
              <w:t> </w:t>
            </w:r>
            <w:r>
              <w:rPr>
                <w:w w:val="105"/>
                <w:sz w:val="20"/>
              </w:rPr>
              <w:t>serious</w:t>
            </w:r>
            <w:r>
              <w:rPr>
                <w:spacing w:val="-2"/>
                <w:w w:val="105"/>
                <w:sz w:val="20"/>
              </w:rPr>
              <w:t> </w:t>
            </w:r>
            <w:r>
              <w:rPr>
                <w:w w:val="105"/>
                <w:sz w:val="20"/>
              </w:rPr>
              <w:t>violent</w:t>
            </w:r>
          </w:p>
          <w:p>
            <w:pPr>
              <w:pStyle w:val="TableParagraph"/>
              <w:spacing w:line="189" w:lineRule="exact" w:before="21"/>
              <w:ind w:left="107"/>
              <w:rPr>
                <w:sz w:val="20"/>
              </w:rPr>
            </w:pPr>
            <w:r>
              <w:rPr>
                <w:spacing w:val="-2"/>
                <w:sz w:val="20"/>
              </w:rPr>
              <w:t>crimes.</w:t>
            </w:r>
          </w:p>
        </w:tc>
      </w:tr>
      <w:tr>
        <w:trPr>
          <w:trHeight w:val="1629" w:hRule="atLeast"/>
        </w:trPr>
        <w:tc>
          <w:tcPr>
            <w:tcW w:w="3118" w:type="dxa"/>
          </w:tcPr>
          <w:p>
            <w:pPr>
              <w:pStyle w:val="TableParagraph"/>
              <w:spacing w:before="79"/>
              <w:ind w:left="236" w:right="200"/>
              <w:jc w:val="center"/>
              <w:rPr>
                <w:sz w:val="20"/>
              </w:rPr>
            </w:pPr>
            <w:r>
              <w:rPr>
                <w:sz w:val="20"/>
              </w:rPr>
              <w:t>Drug</w:t>
            </w:r>
            <w:r>
              <w:rPr>
                <w:spacing w:val="-12"/>
                <w:sz w:val="20"/>
              </w:rPr>
              <w:t> </w:t>
            </w:r>
            <w:r>
              <w:rPr>
                <w:spacing w:val="-2"/>
                <w:sz w:val="20"/>
              </w:rPr>
              <w:t>Offenses</w:t>
            </w:r>
          </w:p>
        </w:tc>
        <w:tc>
          <w:tcPr>
            <w:tcW w:w="3132" w:type="dxa"/>
          </w:tcPr>
          <w:p>
            <w:pPr>
              <w:pStyle w:val="TableParagraph"/>
              <w:spacing w:before="64"/>
              <w:ind w:left="1051"/>
              <w:rPr>
                <w:sz w:val="20"/>
              </w:rPr>
            </w:pPr>
            <w:r>
              <w:rPr>
                <w:spacing w:val="-2"/>
                <w:sz w:val="20"/>
              </w:rPr>
              <w:t>Employable</w:t>
            </w:r>
          </w:p>
        </w:tc>
        <w:tc>
          <w:tcPr>
            <w:tcW w:w="3132" w:type="dxa"/>
          </w:tcPr>
          <w:p>
            <w:pPr>
              <w:pStyle w:val="TableParagraph"/>
              <w:spacing w:line="280" w:lineRule="auto" w:before="50"/>
              <w:ind w:left="111" w:right="187" w:hanging="9"/>
              <w:rPr>
                <w:sz w:val="20"/>
              </w:rPr>
            </w:pPr>
            <w:r>
              <w:rPr>
                <w:sz w:val="20"/>
              </w:rPr>
              <w:t>Typically a five year lapse before hire for trucking companies: more likely employable driving dump</w:t>
            </w:r>
            <w:r>
              <w:rPr>
                <w:spacing w:val="40"/>
                <w:sz w:val="20"/>
              </w:rPr>
              <w:t> </w:t>
            </w:r>
            <w:r>
              <w:rPr>
                <w:sz w:val="20"/>
              </w:rPr>
              <w:t>trucks, cement trucks, etc. Until</w:t>
            </w:r>
          </w:p>
          <w:p>
            <w:pPr>
              <w:pStyle w:val="TableParagraph"/>
              <w:spacing w:line="211" w:lineRule="exact" w:before="3"/>
              <w:ind w:left="119"/>
              <w:rPr>
                <w:sz w:val="20"/>
              </w:rPr>
            </w:pPr>
            <w:r>
              <w:rPr>
                <w:sz w:val="20"/>
              </w:rPr>
              <w:t>there</w:t>
            </w:r>
            <w:r>
              <w:rPr>
                <w:spacing w:val="-7"/>
                <w:sz w:val="20"/>
              </w:rPr>
              <w:t> </w:t>
            </w:r>
            <w:r>
              <w:rPr>
                <w:sz w:val="20"/>
              </w:rPr>
              <w:t>is</w:t>
            </w:r>
            <w:r>
              <w:rPr>
                <w:spacing w:val="-10"/>
                <w:sz w:val="20"/>
              </w:rPr>
              <w:t> </w:t>
            </w:r>
            <w:r>
              <w:rPr>
                <w:sz w:val="20"/>
              </w:rPr>
              <w:t>a</w:t>
            </w:r>
            <w:r>
              <w:rPr>
                <w:spacing w:val="2"/>
                <w:sz w:val="20"/>
              </w:rPr>
              <w:t> </w:t>
            </w:r>
            <w:r>
              <w:rPr>
                <w:sz w:val="20"/>
              </w:rPr>
              <w:t>5</w:t>
            </w:r>
            <w:r>
              <w:rPr>
                <w:spacing w:val="-7"/>
                <w:sz w:val="20"/>
              </w:rPr>
              <w:t> </w:t>
            </w:r>
            <w:r>
              <w:rPr>
                <w:sz w:val="20"/>
              </w:rPr>
              <w:t>year</w:t>
            </w:r>
            <w:r>
              <w:rPr>
                <w:spacing w:val="7"/>
                <w:sz w:val="20"/>
              </w:rPr>
              <w:t> </w:t>
            </w:r>
            <w:r>
              <w:rPr>
                <w:spacing w:val="-2"/>
                <w:sz w:val="20"/>
              </w:rPr>
              <w:t>lapse</w:t>
            </w:r>
          </w:p>
        </w:tc>
      </w:tr>
      <w:tr>
        <w:trPr>
          <w:trHeight w:val="1882" w:hRule="atLeast"/>
        </w:trPr>
        <w:tc>
          <w:tcPr>
            <w:tcW w:w="3118" w:type="dxa"/>
          </w:tcPr>
          <w:p>
            <w:pPr>
              <w:pStyle w:val="TableParagraph"/>
              <w:spacing w:before="64"/>
              <w:ind w:left="249" w:right="200"/>
              <w:jc w:val="center"/>
              <w:rPr>
                <w:sz w:val="20"/>
              </w:rPr>
            </w:pPr>
            <w:r>
              <w:rPr>
                <w:sz w:val="20"/>
              </w:rPr>
              <w:t>Suspension</w:t>
            </w:r>
            <w:r>
              <w:rPr>
                <w:spacing w:val="1"/>
                <w:sz w:val="20"/>
              </w:rPr>
              <w:t> </w:t>
            </w:r>
            <w:r>
              <w:rPr>
                <w:sz w:val="20"/>
              </w:rPr>
              <w:t>of</w:t>
            </w:r>
            <w:r>
              <w:rPr>
                <w:spacing w:val="-14"/>
                <w:sz w:val="20"/>
              </w:rPr>
              <w:t> </w:t>
            </w:r>
            <w:r>
              <w:rPr>
                <w:sz w:val="20"/>
              </w:rPr>
              <w:t>driver's </w:t>
            </w:r>
            <w:r>
              <w:rPr>
                <w:spacing w:val="-2"/>
                <w:sz w:val="20"/>
              </w:rPr>
              <w:t>license</w:t>
            </w:r>
          </w:p>
        </w:tc>
        <w:tc>
          <w:tcPr>
            <w:tcW w:w="3132" w:type="dxa"/>
          </w:tcPr>
          <w:p>
            <w:pPr>
              <w:pStyle w:val="TableParagraph"/>
              <w:spacing w:before="57"/>
              <w:ind w:left="1058"/>
              <w:rPr>
                <w:sz w:val="20"/>
              </w:rPr>
            </w:pPr>
            <w:r>
              <w:rPr>
                <w:spacing w:val="-2"/>
                <w:sz w:val="20"/>
              </w:rPr>
              <w:t>Employable</w:t>
            </w:r>
          </w:p>
        </w:tc>
        <w:tc>
          <w:tcPr>
            <w:tcW w:w="3132" w:type="dxa"/>
          </w:tcPr>
          <w:p>
            <w:pPr>
              <w:pStyle w:val="TableParagraph"/>
              <w:spacing w:line="278" w:lineRule="auto" w:before="35"/>
              <w:ind w:left="119" w:right="13" w:firstLine="2"/>
              <w:rPr>
                <w:sz w:val="20"/>
              </w:rPr>
            </w:pPr>
            <w:r>
              <w:rPr>
                <w:sz w:val="20"/>
              </w:rPr>
              <w:t>Not</w:t>
            </w:r>
            <w:r>
              <w:rPr>
                <w:spacing w:val="-3"/>
                <w:sz w:val="20"/>
              </w:rPr>
              <w:t> </w:t>
            </w:r>
            <w:r>
              <w:rPr>
                <w:sz w:val="20"/>
              </w:rPr>
              <w:t>employable if suspension is due to</w:t>
            </w:r>
            <w:r>
              <w:rPr>
                <w:spacing w:val="37"/>
                <w:sz w:val="20"/>
              </w:rPr>
              <w:t> </w:t>
            </w:r>
            <w:r>
              <w:rPr>
                <w:sz w:val="20"/>
              </w:rPr>
              <w:t>careless/reckless driving or a DUI/OWi within the</w:t>
            </w:r>
            <w:r>
              <w:rPr>
                <w:spacing w:val="-1"/>
                <w:sz w:val="20"/>
              </w:rPr>
              <w:t> </w:t>
            </w:r>
            <w:r>
              <w:rPr>
                <w:sz w:val="20"/>
              </w:rPr>
              <w:t>last 3-5 years.</w:t>
            </w:r>
            <w:r>
              <w:rPr>
                <w:spacing w:val="-11"/>
                <w:sz w:val="20"/>
              </w:rPr>
              <w:t> </w:t>
            </w:r>
            <w:r>
              <w:rPr>
                <w:sz w:val="20"/>
              </w:rPr>
              <w:t>There</w:t>
            </w:r>
            <w:r>
              <w:rPr>
                <w:spacing w:val="-7"/>
                <w:sz w:val="20"/>
              </w:rPr>
              <w:t> </w:t>
            </w:r>
            <w:r>
              <w:rPr>
                <w:sz w:val="20"/>
              </w:rPr>
              <w:t>are</w:t>
            </w:r>
            <w:r>
              <w:rPr>
                <w:spacing w:val="-11"/>
                <w:sz w:val="20"/>
              </w:rPr>
              <w:t> </w:t>
            </w:r>
            <w:r>
              <w:rPr>
                <w:sz w:val="20"/>
              </w:rPr>
              <w:t>second</w:t>
            </w:r>
            <w:r>
              <w:rPr>
                <w:spacing w:val="-2"/>
                <w:sz w:val="20"/>
              </w:rPr>
              <w:t> </w:t>
            </w:r>
            <w:r>
              <w:rPr>
                <w:sz w:val="20"/>
              </w:rPr>
              <w:t>chance companies that will look at the violation differently.</w:t>
            </w:r>
            <w:r>
              <w:rPr>
                <w:spacing w:val="40"/>
                <w:sz w:val="20"/>
              </w:rPr>
              <w:t> </w:t>
            </w:r>
            <w:r>
              <w:rPr>
                <w:sz w:val="20"/>
              </w:rPr>
              <w:t>But that is</w:t>
            </w:r>
          </w:p>
          <w:p>
            <w:pPr>
              <w:pStyle w:val="TableParagraph"/>
              <w:spacing w:line="218" w:lineRule="exact" w:before="8"/>
              <w:ind w:left="130"/>
              <w:rPr>
                <w:sz w:val="20"/>
              </w:rPr>
            </w:pPr>
            <w:r>
              <w:rPr>
                <w:sz w:val="20"/>
              </w:rPr>
              <w:t>not</w:t>
            </w:r>
            <w:r>
              <w:rPr>
                <w:spacing w:val="-1"/>
                <w:sz w:val="20"/>
              </w:rPr>
              <w:t> </w:t>
            </w:r>
            <w:r>
              <w:rPr>
                <w:sz w:val="20"/>
              </w:rPr>
              <w:t>a</w:t>
            </w:r>
            <w:r>
              <w:rPr>
                <w:spacing w:val="9"/>
                <w:sz w:val="20"/>
              </w:rPr>
              <w:t> </w:t>
            </w:r>
            <w:r>
              <w:rPr>
                <w:spacing w:val="-2"/>
                <w:sz w:val="20"/>
              </w:rPr>
              <w:t>guarantee.</w:t>
            </w:r>
          </w:p>
        </w:tc>
      </w:tr>
      <w:tr>
        <w:trPr>
          <w:trHeight w:val="1622" w:hRule="atLeast"/>
        </w:trPr>
        <w:tc>
          <w:tcPr>
            <w:tcW w:w="3118" w:type="dxa"/>
          </w:tcPr>
          <w:p>
            <w:pPr>
              <w:pStyle w:val="TableParagraph"/>
              <w:spacing w:before="64"/>
              <w:ind w:left="249" w:right="183"/>
              <w:jc w:val="center"/>
              <w:rPr>
                <w:sz w:val="20"/>
              </w:rPr>
            </w:pPr>
            <w:r>
              <w:rPr>
                <w:w w:val="95"/>
                <w:sz w:val="20"/>
              </w:rPr>
              <w:t>Speeding</w:t>
            </w:r>
            <w:r>
              <w:rPr>
                <w:spacing w:val="5"/>
                <w:sz w:val="20"/>
              </w:rPr>
              <w:t> </w:t>
            </w:r>
            <w:r>
              <w:rPr>
                <w:spacing w:val="-2"/>
                <w:sz w:val="20"/>
              </w:rPr>
              <w:t>tickets</w:t>
            </w:r>
          </w:p>
        </w:tc>
        <w:tc>
          <w:tcPr>
            <w:tcW w:w="3132" w:type="dxa"/>
          </w:tcPr>
          <w:p>
            <w:pPr>
              <w:pStyle w:val="TableParagraph"/>
              <w:spacing w:before="43"/>
              <w:ind w:left="1066"/>
              <w:rPr>
                <w:sz w:val="20"/>
              </w:rPr>
            </w:pPr>
            <w:r>
              <w:rPr>
                <w:spacing w:val="-2"/>
                <w:sz w:val="20"/>
              </w:rPr>
              <w:t>Employable</w:t>
            </w:r>
          </w:p>
        </w:tc>
        <w:tc>
          <w:tcPr>
            <w:tcW w:w="3132" w:type="dxa"/>
          </w:tcPr>
          <w:p>
            <w:pPr>
              <w:pStyle w:val="TableParagraph"/>
              <w:spacing w:line="283" w:lineRule="auto" w:before="21"/>
              <w:ind w:left="126" w:firstLine="2"/>
              <w:rPr>
                <w:sz w:val="20"/>
              </w:rPr>
            </w:pPr>
            <w:r>
              <w:rPr>
                <w:w w:val="105"/>
                <w:sz w:val="20"/>
              </w:rPr>
              <w:t>No more than two in the last three years or two in</w:t>
            </w:r>
            <w:r>
              <w:rPr>
                <w:spacing w:val="-3"/>
                <w:w w:val="105"/>
                <w:sz w:val="20"/>
              </w:rPr>
              <w:t> </w:t>
            </w:r>
            <w:r>
              <w:rPr>
                <w:w w:val="105"/>
                <w:sz w:val="20"/>
              </w:rPr>
              <w:t>the last twelve months.</w:t>
            </w:r>
            <w:r>
              <w:rPr>
                <w:spacing w:val="40"/>
                <w:w w:val="105"/>
                <w:sz w:val="20"/>
              </w:rPr>
              <w:t> </w:t>
            </w:r>
            <w:r>
              <w:rPr>
                <w:w w:val="105"/>
                <w:sz w:val="20"/>
              </w:rPr>
              <w:t>Again companies will look at the violation</w:t>
            </w:r>
            <w:r>
              <w:rPr>
                <w:spacing w:val="-3"/>
                <w:w w:val="105"/>
                <w:sz w:val="20"/>
              </w:rPr>
              <w:t> </w:t>
            </w:r>
            <w:r>
              <w:rPr>
                <w:w w:val="105"/>
                <w:sz w:val="20"/>
              </w:rPr>
              <w:t>differently.</w:t>
            </w:r>
            <w:r>
              <w:rPr>
                <w:spacing w:val="-6"/>
                <w:w w:val="105"/>
                <w:sz w:val="20"/>
              </w:rPr>
              <w:t> </w:t>
            </w:r>
            <w:r>
              <w:rPr>
                <w:w w:val="105"/>
                <w:sz w:val="20"/>
              </w:rPr>
              <w:t>But</w:t>
            </w:r>
            <w:r>
              <w:rPr>
                <w:spacing w:val="-12"/>
                <w:w w:val="105"/>
                <w:sz w:val="20"/>
              </w:rPr>
              <w:t> </w:t>
            </w:r>
            <w:r>
              <w:rPr>
                <w:w w:val="105"/>
                <w:sz w:val="20"/>
              </w:rPr>
              <w:t>that</w:t>
            </w:r>
            <w:r>
              <w:rPr>
                <w:spacing w:val="-8"/>
                <w:w w:val="105"/>
                <w:sz w:val="20"/>
              </w:rPr>
              <w:t> </w:t>
            </w:r>
            <w:r>
              <w:rPr>
                <w:w w:val="105"/>
                <w:sz w:val="20"/>
              </w:rPr>
              <w:t>is</w:t>
            </w:r>
          </w:p>
          <w:p>
            <w:pPr>
              <w:pStyle w:val="TableParagraph"/>
              <w:spacing w:line="218" w:lineRule="exact" w:before="6"/>
              <w:ind w:left="137"/>
              <w:rPr>
                <w:sz w:val="20"/>
              </w:rPr>
            </w:pPr>
            <w:r>
              <w:rPr>
                <w:sz w:val="20"/>
              </w:rPr>
              <w:t>not</w:t>
            </w:r>
            <w:r>
              <w:rPr>
                <w:spacing w:val="3"/>
                <w:sz w:val="20"/>
              </w:rPr>
              <w:t> </w:t>
            </w:r>
            <w:r>
              <w:rPr>
                <w:sz w:val="20"/>
              </w:rPr>
              <w:t>a</w:t>
            </w:r>
            <w:r>
              <w:rPr>
                <w:spacing w:val="4"/>
                <w:sz w:val="20"/>
              </w:rPr>
              <w:t> </w:t>
            </w:r>
            <w:r>
              <w:rPr>
                <w:spacing w:val="-2"/>
                <w:sz w:val="20"/>
              </w:rPr>
              <w:t>guarantee.</w:t>
            </w:r>
          </w:p>
        </w:tc>
      </w:tr>
      <w:tr>
        <w:trPr>
          <w:trHeight w:val="540" w:hRule="atLeast"/>
        </w:trPr>
        <w:tc>
          <w:tcPr>
            <w:tcW w:w="3118" w:type="dxa"/>
          </w:tcPr>
          <w:p>
            <w:pPr>
              <w:pStyle w:val="TableParagraph"/>
              <w:spacing w:before="64"/>
              <w:ind w:left="249" w:right="168"/>
              <w:jc w:val="center"/>
              <w:rPr>
                <w:sz w:val="20"/>
              </w:rPr>
            </w:pPr>
            <w:r>
              <w:rPr>
                <w:sz w:val="20"/>
              </w:rPr>
              <w:t>Narcotics</w:t>
            </w:r>
            <w:r>
              <w:rPr>
                <w:spacing w:val="-11"/>
                <w:sz w:val="20"/>
              </w:rPr>
              <w:t> </w:t>
            </w:r>
            <w:r>
              <w:rPr>
                <w:spacing w:val="-2"/>
                <w:w w:val="105"/>
                <w:sz w:val="20"/>
              </w:rPr>
              <w:t>distribution</w:t>
            </w:r>
          </w:p>
        </w:tc>
        <w:tc>
          <w:tcPr>
            <w:tcW w:w="3132" w:type="dxa"/>
          </w:tcPr>
          <w:p>
            <w:pPr>
              <w:pStyle w:val="TableParagraph"/>
              <w:spacing w:before="43"/>
              <w:ind w:right="811"/>
              <w:jc w:val="right"/>
              <w:rPr>
                <w:sz w:val="20"/>
              </w:rPr>
            </w:pPr>
            <w:r>
              <w:rPr>
                <w:sz w:val="20"/>
              </w:rPr>
              <w:t>Not</w:t>
            </w:r>
            <w:r>
              <w:rPr>
                <w:spacing w:val="11"/>
                <w:sz w:val="20"/>
              </w:rPr>
              <w:t> </w:t>
            </w:r>
            <w:r>
              <w:rPr>
                <w:spacing w:val="-2"/>
                <w:sz w:val="20"/>
              </w:rPr>
              <w:t>Employable</w:t>
            </w:r>
          </w:p>
        </w:tc>
        <w:tc>
          <w:tcPr>
            <w:tcW w:w="3132" w:type="dxa"/>
          </w:tcPr>
          <w:p>
            <w:pPr>
              <w:pStyle w:val="TableParagraph"/>
              <w:spacing w:before="21"/>
              <w:ind w:left="135"/>
              <w:rPr>
                <w:sz w:val="20"/>
              </w:rPr>
            </w:pPr>
            <w:r>
              <w:rPr>
                <w:sz w:val="20"/>
              </w:rPr>
              <w:t>No</w:t>
            </w:r>
            <w:r>
              <w:rPr>
                <w:spacing w:val="-4"/>
                <w:sz w:val="20"/>
              </w:rPr>
              <w:t> </w:t>
            </w:r>
            <w:r>
              <w:rPr>
                <w:spacing w:val="-2"/>
                <w:sz w:val="20"/>
              </w:rPr>
              <w:t>Exceptions</w:t>
            </w:r>
          </w:p>
        </w:tc>
      </w:tr>
      <w:tr>
        <w:trPr>
          <w:trHeight w:val="302" w:hRule="atLeast"/>
        </w:trPr>
        <w:tc>
          <w:tcPr>
            <w:tcW w:w="3118" w:type="dxa"/>
          </w:tcPr>
          <w:p>
            <w:pPr>
              <w:pStyle w:val="TableParagraph"/>
              <w:spacing w:line="225" w:lineRule="exact" w:before="57"/>
              <w:ind w:left="249" w:right="159"/>
              <w:jc w:val="center"/>
              <w:rPr>
                <w:sz w:val="20"/>
              </w:rPr>
            </w:pPr>
            <w:r>
              <w:rPr>
                <w:sz w:val="20"/>
              </w:rPr>
              <w:t>Human</w:t>
            </w:r>
            <w:r>
              <w:rPr>
                <w:spacing w:val="-9"/>
                <w:sz w:val="20"/>
              </w:rPr>
              <w:t> </w:t>
            </w:r>
            <w:r>
              <w:rPr>
                <w:spacing w:val="-2"/>
                <w:sz w:val="20"/>
              </w:rPr>
              <w:t>Trafficking</w:t>
            </w:r>
          </w:p>
        </w:tc>
        <w:tc>
          <w:tcPr>
            <w:tcW w:w="3132" w:type="dxa"/>
          </w:tcPr>
          <w:p>
            <w:pPr>
              <w:pStyle w:val="TableParagraph"/>
              <w:spacing w:before="35"/>
              <w:ind w:right="814"/>
              <w:jc w:val="right"/>
              <w:rPr>
                <w:sz w:val="20"/>
              </w:rPr>
            </w:pPr>
            <w:r>
              <w:rPr>
                <w:sz w:val="20"/>
              </w:rPr>
              <w:t>Not</w:t>
            </w:r>
            <w:r>
              <w:rPr>
                <w:spacing w:val="18"/>
                <w:sz w:val="20"/>
              </w:rPr>
              <w:t> </w:t>
            </w:r>
            <w:r>
              <w:rPr>
                <w:spacing w:val="-2"/>
                <w:sz w:val="20"/>
              </w:rPr>
              <w:t>Employable</w:t>
            </w:r>
          </w:p>
        </w:tc>
        <w:tc>
          <w:tcPr>
            <w:tcW w:w="3132" w:type="dxa"/>
          </w:tcPr>
          <w:p>
            <w:pPr>
              <w:pStyle w:val="TableParagraph"/>
              <w:spacing w:before="21"/>
              <w:ind w:left="143"/>
              <w:rPr>
                <w:sz w:val="20"/>
              </w:rPr>
            </w:pPr>
            <w:r>
              <w:rPr>
                <w:sz w:val="20"/>
              </w:rPr>
              <w:t>No</w:t>
            </w:r>
            <w:r>
              <w:rPr>
                <w:spacing w:val="-6"/>
                <w:sz w:val="20"/>
              </w:rPr>
              <w:t> </w:t>
            </w:r>
            <w:r>
              <w:rPr>
                <w:spacing w:val="-2"/>
                <w:sz w:val="20"/>
              </w:rPr>
              <w:t>Exceptions</w:t>
            </w:r>
          </w:p>
        </w:tc>
      </w:tr>
    </w:tbl>
    <w:p>
      <w:pPr>
        <w:spacing w:after="0"/>
        <w:rPr>
          <w:sz w:val="20"/>
        </w:rPr>
        <w:sectPr>
          <w:footerReference w:type="default" r:id="rId65"/>
          <w:pgSz w:w="12240" w:h="15840"/>
          <w:pgMar w:footer="0" w:header="0" w:top="1420" w:bottom="280" w:left="1100" w:right="860"/>
        </w:sectPr>
      </w:pPr>
    </w:p>
    <w:p>
      <w:pPr>
        <w:spacing w:line="249" w:lineRule="auto" w:before="68"/>
        <w:ind w:left="439" w:right="845" w:firstLine="4"/>
        <w:jc w:val="left"/>
        <w:rPr>
          <w:rFonts w:ascii="Arial"/>
          <w:sz w:val="32"/>
        </w:rPr>
      </w:pPr>
      <w:r>
        <w:rPr>
          <w:rFonts w:ascii="Arial"/>
          <w:w w:val="105"/>
          <w:sz w:val="32"/>
        </w:rPr>
        <w:t>The</w:t>
      </w:r>
      <w:r>
        <w:rPr>
          <w:rFonts w:ascii="Arial"/>
          <w:spacing w:val="-24"/>
          <w:w w:val="105"/>
          <w:sz w:val="32"/>
        </w:rPr>
        <w:t> </w:t>
      </w:r>
      <w:r>
        <w:rPr>
          <w:rFonts w:ascii="Arial"/>
          <w:w w:val="105"/>
          <w:sz w:val="32"/>
        </w:rPr>
        <w:t>types</w:t>
      </w:r>
      <w:r>
        <w:rPr>
          <w:rFonts w:ascii="Arial"/>
          <w:spacing w:val="-23"/>
          <w:w w:val="105"/>
          <w:sz w:val="32"/>
        </w:rPr>
        <w:t> </w:t>
      </w:r>
      <w:r>
        <w:rPr>
          <w:rFonts w:ascii="Arial"/>
          <w:w w:val="105"/>
          <w:sz w:val="32"/>
        </w:rPr>
        <w:t>of</w:t>
      </w:r>
      <w:r>
        <w:rPr>
          <w:rFonts w:ascii="Arial"/>
          <w:spacing w:val="-24"/>
          <w:w w:val="105"/>
          <w:sz w:val="32"/>
        </w:rPr>
        <w:t> </w:t>
      </w:r>
      <w:r>
        <w:rPr>
          <w:rFonts w:ascii="Arial"/>
          <w:w w:val="105"/>
          <w:sz w:val="32"/>
        </w:rPr>
        <w:t>felonies</w:t>
      </w:r>
      <w:r>
        <w:rPr>
          <w:rFonts w:ascii="Arial"/>
          <w:spacing w:val="-23"/>
          <w:w w:val="105"/>
          <w:sz w:val="32"/>
        </w:rPr>
        <w:t> </w:t>
      </w:r>
      <w:r>
        <w:rPr>
          <w:rFonts w:ascii="Arial"/>
          <w:w w:val="105"/>
          <w:sz w:val="32"/>
        </w:rPr>
        <w:t>which</w:t>
      </w:r>
      <w:r>
        <w:rPr>
          <w:rFonts w:ascii="Arial"/>
          <w:spacing w:val="-23"/>
          <w:w w:val="105"/>
          <w:sz w:val="32"/>
        </w:rPr>
        <w:t> </w:t>
      </w:r>
      <w:r>
        <w:rPr>
          <w:rFonts w:ascii="Arial"/>
          <w:w w:val="105"/>
          <w:sz w:val="32"/>
        </w:rPr>
        <w:t>typically</w:t>
      </w:r>
      <w:r>
        <w:rPr>
          <w:rFonts w:ascii="Arial"/>
          <w:spacing w:val="-24"/>
          <w:w w:val="105"/>
          <w:sz w:val="32"/>
        </w:rPr>
        <w:t> </w:t>
      </w:r>
      <w:r>
        <w:rPr>
          <w:rFonts w:ascii="Arial"/>
          <w:w w:val="105"/>
          <w:sz w:val="32"/>
        </w:rPr>
        <w:t>will</w:t>
      </w:r>
      <w:r>
        <w:rPr>
          <w:rFonts w:ascii="Arial"/>
          <w:spacing w:val="-23"/>
          <w:w w:val="105"/>
          <w:sz w:val="32"/>
        </w:rPr>
        <w:t> </w:t>
      </w:r>
      <w:r>
        <w:rPr>
          <w:rFonts w:ascii="Arial"/>
          <w:w w:val="105"/>
          <w:sz w:val="32"/>
        </w:rPr>
        <w:t>automatically</w:t>
      </w:r>
      <w:r>
        <w:rPr>
          <w:rFonts w:ascii="Arial"/>
          <w:spacing w:val="-15"/>
          <w:w w:val="105"/>
          <w:sz w:val="32"/>
        </w:rPr>
        <w:t> </w:t>
      </w:r>
      <w:r>
        <w:rPr>
          <w:rFonts w:ascii="Arial"/>
          <w:w w:val="105"/>
          <w:sz w:val="32"/>
        </w:rPr>
        <w:t>prohibit you</w:t>
      </w:r>
      <w:r>
        <w:rPr>
          <w:rFonts w:ascii="Arial"/>
          <w:spacing w:val="-2"/>
          <w:w w:val="105"/>
          <w:sz w:val="32"/>
        </w:rPr>
        <w:t> </w:t>
      </w:r>
      <w:r>
        <w:rPr>
          <w:rFonts w:ascii="Arial"/>
          <w:w w:val="105"/>
          <w:sz w:val="32"/>
        </w:rPr>
        <w:t>from being able</w:t>
      </w:r>
      <w:r>
        <w:rPr>
          <w:rFonts w:ascii="Arial"/>
          <w:spacing w:val="-2"/>
          <w:w w:val="105"/>
          <w:sz w:val="32"/>
        </w:rPr>
        <w:t> </w:t>
      </w:r>
      <w:r>
        <w:rPr>
          <w:rFonts w:ascii="Arial"/>
          <w:w w:val="105"/>
          <w:sz w:val="32"/>
        </w:rPr>
        <w:t>to</w:t>
      </w:r>
      <w:r>
        <w:rPr>
          <w:rFonts w:ascii="Arial"/>
          <w:spacing w:val="-4"/>
          <w:w w:val="105"/>
          <w:sz w:val="32"/>
        </w:rPr>
        <w:t> </w:t>
      </w:r>
      <w:r>
        <w:rPr>
          <w:rFonts w:ascii="Arial"/>
          <w:w w:val="105"/>
          <w:sz w:val="32"/>
        </w:rPr>
        <w:t>earn your CDL</w:t>
      </w:r>
      <w:r>
        <w:rPr>
          <w:rFonts w:ascii="Arial"/>
          <w:spacing w:val="-7"/>
          <w:w w:val="105"/>
          <w:sz w:val="32"/>
        </w:rPr>
        <w:t> </w:t>
      </w:r>
      <w:r>
        <w:rPr>
          <w:rFonts w:ascii="Arial"/>
          <w:w w:val="105"/>
          <w:sz w:val="32"/>
        </w:rPr>
        <w:t>include:</w:t>
      </w:r>
    </w:p>
    <w:p>
      <w:pPr>
        <w:pStyle w:val="BodyText"/>
        <w:spacing w:before="10"/>
        <w:rPr>
          <w:rFonts w:ascii="Arial"/>
          <w:sz w:val="33"/>
        </w:rPr>
      </w:pPr>
    </w:p>
    <w:p>
      <w:pPr>
        <w:pStyle w:val="ListParagraph"/>
        <w:numPr>
          <w:ilvl w:val="1"/>
          <w:numId w:val="3"/>
        </w:numPr>
        <w:tabs>
          <w:tab w:pos="1162" w:val="left" w:leader="none"/>
          <w:tab w:pos="1163" w:val="left" w:leader="none"/>
        </w:tabs>
        <w:spacing w:line="240" w:lineRule="auto" w:before="0" w:after="0"/>
        <w:ind w:left="1162" w:right="0" w:hanging="368"/>
        <w:jc w:val="left"/>
        <w:rPr>
          <w:rFonts w:ascii="Arial" w:hAnsi="Arial"/>
          <w:sz w:val="32"/>
        </w:rPr>
      </w:pPr>
      <w:r>
        <w:rPr>
          <w:rFonts w:ascii="Arial" w:hAnsi="Arial"/>
          <w:w w:val="105"/>
          <w:sz w:val="32"/>
        </w:rPr>
        <w:t>Using</w:t>
      </w:r>
      <w:r>
        <w:rPr>
          <w:rFonts w:ascii="Arial" w:hAnsi="Arial"/>
          <w:spacing w:val="-24"/>
          <w:w w:val="105"/>
          <w:sz w:val="32"/>
        </w:rPr>
        <w:t> </w:t>
      </w:r>
      <w:r>
        <w:rPr>
          <w:rFonts w:ascii="Arial" w:hAnsi="Arial"/>
          <w:w w:val="105"/>
          <w:sz w:val="32"/>
        </w:rPr>
        <w:t>a</w:t>
      </w:r>
      <w:r>
        <w:rPr>
          <w:rFonts w:ascii="Arial" w:hAnsi="Arial"/>
          <w:spacing w:val="-23"/>
          <w:w w:val="105"/>
          <w:sz w:val="32"/>
        </w:rPr>
        <w:t> </w:t>
      </w:r>
      <w:r>
        <w:rPr>
          <w:rFonts w:ascii="Arial" w:hAnsi="Arial"/>
          <w:w w:val="105"/>
          <w:sz w:val="32"/>
        </w:rPr>
        <w:t>commercial</w:t>
      </w:r>
      <w:r>
        <w:rPr>
          <w:rFonts w:ascii="Arial" w:hAnsi="Arial"/>
          <w:spacing w:val="-12"/>
          <w:w w:val="105"/>
          <w:sz w:val="32"/>
        </w:rPr>
        <w:t> </w:t>
      </w:r>
      <w:r>
        <w:rPr>
          <w:rFonts w:ascii="Arial" w:hAnsi="Arial"/>
          <w:w w:val="105"/>
          <w:sz w:val="32"/>
        </w:rPr>
        <w:t>vehicle</w:t>
      </w:r>
      <w:r>
        <w:rPr>
          <w:rFonts w:ascii="Arial" w:hAnsi="Arial"/>
          <w:spacing w:val="-9"/>
          <w:w w:val="105"/>
          <w:sz w:val="32"/>
        </w:rPr>
        <w:t> </w:t>
      </w:r>
      <w:r>
        <w:rPr>
          <w:rFonts w:ascii="Arial" w:hAnsi="Arial"/>
          <w:w w:val="105"/>
          <w:sz w:val="32"/>
        </w:rPr>
        <w:t>in</w:t>
      </w:r>
      <w:r>
        <w:rPr>
          <w:rFonts w:ascii="Arial" w:hAnsi="Arial"/>
          <w:spacing w:val="-23"/>
          <w:w w:val="105"/>
          <w:sz w:val="32"/>
        </w:rPr>
        <w:t> </w:t>
      </w:r>
      <w:r>
        <w:rPr>
          <w:rFonts w:ascii="Arial" w:hAnsi="Arial"/>
          <w:w w:val="105"/>
          <w:sz w:val="32"/>
        </w:rPr>
        <w:t>the</w:t>
      </w:r>
      <w:r>
        <w:rPr>
          <w:rFonts w:ascii="Arial" w:hAnsi="Arial"/>
          <w:spacing w:val="-19"/>
          <w:w w:val="105"/>
          <w:sz w:val="32"/>
        </w:rPr>
        <w:t> </w:t>
      </w:r>
      <w:r>
        <w:rPr>
          <w:rFonts w:ascii="Arial" w:hAnsi="Arial"/>
          <w:w w:val="105"/>
          <w:sz w:val="32"/>
        </w:rPr>
        <w:t>commission</w:t>
      </w:r>
      <w:r>
        <w:rPr>
          <w:rFonts w:ascii="Arial" w:hAnsi="Arial"/>
          <w:spacing w:val="-6"/>
          <w:w w:val="105"/>
          <w:sz w:val="32"/>
        </w:rPr>
        <w:t> </w:t>
      </w:r>
      <w:r>
        <w:rPr>
          <w:rFonts w:ascii="Arial" w:hAnsi="Arial"/>
          <w:w w:val="105"/>
          <w:sz w:val="32"/>
        </w:rPr>
        <w:t>of</w:t>
      </w:r>
      <w:r>
        <w:rPr>
          <w:rFonts w:ascii="Arial" w:hAnsi="Arial"/>
          <w:spacing w:val="-23"/>
          <w:w w:val="105"/>
          <w:sz w:val="32"/>
        </w:rPr>
        <w:t> </w:t>
      </w:r>
      <w:r>
        <w:rPr>
          <w:rFonts w:ascii="Arial" w:hAnsi="Arial"/>
          <w:w w:val="105"/>
          <w:sz w:val="32"/>
        </w:rPr>
        <w:t>a</w:t>
      </w:r>
      <w:r>
        <w:rPr>
          <w:rFonts w:ascii="Arial" w:hAnsi="Arial"/>
          <w:spacing w:val="-23"/>
          <w:w w:val="105"/>
          <w:sz w:val="32"/>
        </w:rPr>
        <w:t> </w:t>
      </w:r>
      <w:r>
        <w:rPr>
          <w:rFonts w:ascii="Arial" w:hAnsi="Arial"/>
          <w:spacing w:val="-2"/>
          <w:w w:val="105"/>
          <w:sz w:val="32"/>
        </w:rPr>
        <w:t>felony</w:t>
      </w:r>
    </w:p>
    <w:p>
      <w:pPr>
        <w:pStyle w:val="ListParagraph"/>
        <w:numPr>
          <w:ilvl w:val="1"/>
          <w:numId w:val="3"/>
        </w:numPr>
        <w:tabs>
          <w:tab w:pos="1156" w:val="left" w:leader="none"/>
          <w:tab w:pos="1157" w:val="left" w:leader="none"/>
        </w:tabs>
        <w:spacing w:line="244" w:lineRule="auto" w:before="7" w:after="0"/>
        <w:ind w:left="1162" w:right="1058" w:hanging="374"/>
        <w:jc w:val="left"/>
        <w:rPr>
          <w:rFonts w:ascii="Arial" w:hAnsi="Arial"/>
          <w:sz w:val="32"/>
        </w:rPr>
      </w:pPr>
      <w:r>
        <w:rPr>
          <w:rFonts w:ascii="Arial" w:hAnsi="Arial"/>
          <w:w w:val="105"/>
          <w:sz w:val="32"/>
        </w:rPr>
        <w:t>Manslaughter</w:t>
      </w:r>
      <w:r>
        <w:rPr>
          <w:rFonts w:ascii="Arial" w:hAnsi="Arial"/>
          <w:spacing w:val="-20"/>
          <w:w w:val="105"/>
          <w:sz w:val="32"/>
        </w:rPr>
        <w:t> </w:t>
      </w:r>
      <w:r>
        <w:rPr>
          <w:rFonts w:ascii="Arial" w:hAnsi="Arial"/>
          <w:w w:val="105"/>
          <w:sz w:val="32"/>
        </w:rPr>
        <w:t>in</w:t>
      </w:r>
      <w:r>
        <w:rPr>
          <w:rFonts w:ascii="Arial" w:hAnsi="Arial"/>
          <w:spacing w:val="-24"/>
          <w:w w:val="105"/>
          <w:sz w:val="32"/>
        </w:rPr>
        <w:t> </w:t>
      </w:r>
      <w:r>
        <w:rPr>
          <w:rFonts w:ascii="Arial" w:hAnsi="Arial"/>
          <w:w w:val="105"/>
          <w:sz w:val="32"/>
        </w:rPr>
        <w:t>the</w:t>
      </w:r>
      <w:r>
        <w:rPr>
          <w:rFonts w:ascii="Arial" w:hAnsi="Arial"/>
          <w:spacing w:val="-23"/>
          <w:w w:val="105"/>
          <w:sz w:val="32"/>
        </w:rPr>
        <w:t> </w:t>
      </w:r>
      <w:r>
        <w:rPr>
          <w:rFonts w:ascii="Arial" w:hAnsi="Arial"/>
          <w:w w:val="105"/>
          <w:sz w:val="32"/>
        </w:rPr>
        <w:t>first</w:t>
      </w:r>
      <w:r>
        <w:rPr>
          <w:rFonts w:ascii="Arial" w:hAnsi="Arial"/>
          <w:spacing w:val="-20"/>
          <w:w w:val="105"/>
          <w:sz w:val="32"/>
        </w:rPr>
        <w:t> </w:t>
      </w:r>
      <w:r>
        <w:rPr>
          <w:rFonts w:ascii="Arial" w:hAnsi="Arial"/>
          <w:w w:val="105"/>
          <w:sz w:val="32"/>
        </w:rPr>
        <w:t>or</w:t>
      </w:r>
      <w:r>
        <w:rPr>
          <w:rFonts w:ascii="Arial" w:hAnsi="Arial"/>
          <w:spacing w:val="-24"/>
          <w:w w:val="105"/>
          <w:sz w:val="32"/>
        </w:rPr>
        <w:t> </w:t>
      </w:r>
      <w:r>
        <w:rPr>
          <w:rFonts w:ascii="Arial" w:hAnsi="Arial"/>
          <w:w w:val="105"/>
          <w:sz w:val="32"/>
        </w:rPr>
        <w:t>second</w:t>
      </w:r>
      <w:r>
        <w:rPr>
          <w:rFonts w:ascii="Arial" w:hAnsi="Arial"/>
          <w:spacing w:val="-16"/>
          <w:w w:val="105"/>
          <w:sz w:val="32"/>
        </w:rPr>
        <w:t> </w:t>
      </w:r>
      <w:r>
        <w:rPr>
          <w:rFonts w:ascii="Arial" w:hAnsi="Arial"/>
          <w:w w:val="105"/>
          <w:sz w:val="32"/>
        </w:rPr>
        <w:t>degree</w:t>
      </w:r>
      <w:r>
        <w:rPr>
          <w:rFonts w:ascii="Arial" w:hAnsi="Arial"/>
          <w:spacing w:val="-20"/>
          <w:w w:val="105"/>
          <w:sz w:val="32"/>
        </w:rPr>
        <w:t> </w:t>
      </w:r>
      <w:r>
        <w:rPr>
          <w:rFonts w:ascii="Arial" w:hAnsi="Arial"/>
          <w:w w:val="105"/>
          <w:sz w:val="32"/>
        </w:rPr>
        <w:t>with</w:t>
      </w:r>
      <w:r>
        <w:rPr>
          <w:rFonts w:ascii="Arial" w:hAnsi="Arial"/>
          <w:spacing w:val="-24"/>
          <w:w w:val="105"/>
          <w:sz w:val="32"/>
        </w:rPr>
        <w:t> </w:t>
      </w:r>
      <w:r>
        <w:rPr>
          <w:rFonts w:ascii="Arial" w:hAnsi="Arial"/>
          <w:w w:val="105"/>
          <w:sz w:val="32"/>
        </w:rPr>
        <w:t>a</w:t>
      </w:r>
      <w:r>
        <w:rPr>
          <w:rFonts w:ascii="Arial" w:hAnsi="Arial"/>
          <w:spacing w:val="-23"/>
          <w:w w:val="105"/>
          <w:sz w:val="32"/>
        </w:rPr>
        <w:t> </w:t>
      </w:r>
      <w:r>
        <w:rPr>
          <w:rFonts w:ascii="Arial" w:hAnsi="Arial"/>
          <w:w w:val="105"/>
          <w:sz w:val="32"/>
        </w:rPr>
        <w:t>motor </w:t>
      </w:r>
      <w:r>
        <w:rPr>
          <w:rFonts w:ascii="Arial" w:hAnsi="Arial"/>
          <w:spacing w:val="-2"/>
          <w:w w:val="105"/>
          <w:sz w:val="32"/>
        </w:rPr>
        <w:t>vehicle</w:t>
      </w:r>
    </w:p>
    <w:p>
      <w:pPr>
        <w:pStyle w:val="ListParagraph"/>
        <w:numPr>
          <w:ilvl w:val="1"/>
          <w:numId w:val="3"/>
        </w:numPr>
        <w:tabs>
          <w:tab w:pos="1156" w:val="left" w:leader="none"/>
          <w:tab w:pos="1157" w:val="left" w:leader="none"/>
        </w:tabs>
        <w:spacing w:line="240" w:lineRule="auto" w:before="14" w:after="0"/>
        <w:ind w:left="1156" w:right="0" w:hanging="369"/>
        <w:jc w:val="left"/>
        <w:rPr>
          <w:rFonts w:ascii="Arial" w:hAnsi="Arial"/>
          <w:sz w:val="32"/>
        </w:rPr>
      </w:pPr>
      <w:r>
        <w:rPr>
          <w:rFonts w:ascii="Arial" w:hAnsi="Arial"/>
          <w:sz w:val="32"/>
        </w:rPr>
        <w:t>Misconduct</w:t>
      </w:r>
      <w:r>
        <w:rPr>
          <w:rFonts w:ascii="Arial" w:hAnsi="Arial"/>
          <w:spacing w:val="38"/>
          <w:sz w:val="32"/>
        </w:rPr>
        <w:t> </w:t>
      </w:r>
      <w:r>
        <w:rPr>
          <w:rFonts w:ascii="Arial" w:hAnsi="Arial"/>
          <w:sz w:val="32"/>
        </w:rPr>
        <w:t>with</w:t>
      </w:r>
      <w:r>
        <w:rPr>
          <w:rFonts w:ascii="Arial" w:hAnsi="Arial"/>
          <w:spacing w:val="16"/>
          <w:sz w:val="32"/>
        </w:rPr>
        <w:t> </w:t>
      </w:r>
      <w:r>
        <w:rPr>
          <w:rFonts w:ascii="Arial" w:hAnsi="Arial"/>
          <w:sz w:val="32"/>
        </w:rPr>
        <w:t>a</w:t>
      </w:r>
      <w:r>
        <w:rPr>
          <w:rFonts w:ascii="Arial" w:hAnsi="Arial"/>
          <w:spacing w:val="18"/>
          <w:sz w:val="32"/>
        </w:rPr>
        <w:t> </w:t>
      </w:r>
      <w:r>
        <w:rPr>
          <w:rFonts w:ascii="Arial" w:hAnsi="Arial"/>
          <w:sz w:val="32"/>
        </w:rPr>
        <w:t>motor</w:t>
      </w:r>
      <w:r>
        <w:rPr>
          <w:rFonts w:ascii="Arial" w:hAnsi="Arial"/>
          <w:spacing w:val="27"/>
          <w:sz w:val="32"/>
        </w:rPr>
        <w:t> </w:t>
      </w:r>
      <w:r>
        <w:rPr>
          <w:rFonts w:ascii="Arial" w:hAnsi="Arial"/>
          <w:spacing w:val="-2"/>
          <w:sz w:val="32"/>
        </w:rPr>
        <w:t>vehicle</w:t>
      </w:r>
    </w:p>
    <w:p>
      <w:pPr>
        <w:pStyle w:val="ListParagraph"/>
        <w:numPr>
          <w:ilvl w:val="1"/>
          <w:numId w:val="3"/>
        </w:numPr>
        <w:tabs>
          <w:tab w:pos="1149" w:val="left" w:leader="none"/>
          <w:tab w:pos="1151" w:val="left" w:leader="none"/>
        </w:tabs>
        <w:spacing w:line="244" w:lineRule="auto" w:before="14" w:after="0"/>
        <w:ind w:left="1162" w:right="1529" w:hanging="375"/>
        <w:jc w:val="left"/>
        <w:rPr>
          <w:rFonts w:ascii="Arial" w:hAnsi="Arial"/>
          <w:sz w:val="32"/>
        </w:rPr>
      </w:pPr>
      <w:r>
        <w:rPr>
          <w:rFonts w:ascii="Arial" w:hAnsi="Arial"/>
          <w:spacing w:val="-2"/>
          <w:w w:val="105"/>
          <w:sz w:val="32"/>
        </w:rPr>
        <w:t>Causing</w:t>
      </w:r>
      <w:r>
        <w:rPr>
          <w:rFonts w:ascii="Arial" w:hAnsi="Arial"/>
          <w:spacing w:val="-19"/>
          <w:w w:val="105"/>
          <w:sz w:val="32"/>
        </w:rPr>
        <w:t> </w:t>
      </w:r>
      <w:r>
        <w:rPr>
          <w:rFonts w:ascii="Arial" w:hAnsi="Arial"/>
          <w:spacing w:val="-2"/>
          <w:w w:val="105"/>
          <w:sz w:val="32"/>
        </w:rPr>
        <w:t>a</w:t>
      </w:r>
      <w:r>
        <w:rPr>
          <w:rFonts w:ascii="Arial" w:hAnsi="Arial"/>
          <w:spacing w:val="-22"/>
          <w:w w:val="105"/>
          <w:sz w:val="32"/>
        </w:rPr>
        <w:t> </w:t>
      </w:r>
      <w:r>
        <w:rPr>
          <w:rFonts w:ascii="Arial" w:hAnsi="Arial"/>
          <w:spacing w:val="-2"/>
          <w:w w:val="105"/>
          <w:sz w:val="32"/>
        </w:rPr>
        <w:t>fatality</w:t>
      </w:r>
      <w:r>
        <w:rPr>
          <w:rFonts w:ascii="Arial" w:hAnsi="Arial"/>
          <w:spacing w:val="-7"/>
          <w:w w:val="105"/>
          <w:sz w:val="32"/>
        </w:rPr>
        <w:t> </w:t>
      </w:r>
      <w:r>
        <w:rPr>
          <w:rFonts w:ascii="Arial" w:hAnsi="Arial"/>
          <w:spacing w:val="-2"/>
          <w:w w:val="105"/>
          <w:sz w:val="32"/>
        </w:rPr>
        <w:t>through</w:t>
      </w:r>
      <w:r>
        <w:rPr>
          <w:rFonts w:ascii="Arial" w:hAnsi="Arial"/>
          <w:spacing w:val="-6"/>
          <w:w w:val="105"/>
          <w:sz w:val="32"/>
        </w:rPr>
        <w:t> </w:t>
      </w:r>
      <w:r>
        <w:rPr>
          <w:rFonts w:ascii="Arial" w:hAnsi="Arial"/>
          <w:spacing w:val="-2"/>
          <w:w w:val="105"/>
          <w:sz w:val="32"/>
        </w:rPr>
        <w:t>negligent/reckless</w:t>
      </w:r>
      <w:r>
        <w:rPr>
          <w:rFonts w:ascii="Arial" w:hAnsi="Arial"/>
          <w:spacing w:val="-22"/>
          <w:w w:val="105"/>
          <w:sz w:val="32"/>
        </w:rPr>
        <w:t> </w:t>
      </w:r>
      <w:r>
        <w:rPr>
          <w:rFonts w:ascii="Arial" w:hAnsi="Arial"/>
          <w:spacing w:val="-2"/>
          <w:w w:val="105"/>
          <w:sz w:val="32"/>
        </w:rPr>
        <w:t>vehicle operation</w:t>
      </w:r>
    </w:p>
    <w:p>
      <w:pPr>
        <w:pStyle w:val="ListParagraph"/>
        <w:numPr>
          <w:ilvl w:val="1"/>
          <w:numId w:val="3"/>
        </w:numPr>
        <w:tabs>
          <w:tab w:pos="1150" w:val="left" w:leader="none"/>
          <w:tab w:pos="1151" w:val="left" w:leader="none"/>
        </w:tabs>
        <w:spacing w:line="240" w:lineRule="auto" w:before="7" w:after="0"/>
        <w:ind w:left="1150" w:right="0" w:hanging="363"/>
        <w:jc w:val="left"/>
        <w:rPr>
          <w:rFonts w:ascii="Arial" w:hAnsi="Arial"/>
          <w:sz w:val="32"/>
        </w:rPr>
      </w:pPr>
      <w:r>
        <w:rPr>
          <w:rFonts w:ascii="Arial" w:hAnsi="Arial"/>
          <w:w w:val="105"/>
          <w:sz w:val="32"/>
        </w:rPr>
        <w:t>Operating a</w:t>
      </w:r>
      <w:r>
        <w:rPr>
          <w:rFonts w:ascii="Arial" w:hAnsi="Arial"/>
          <w:spacing w:val="-22"/>
          <w:w w:val="105"/>
          <w:sz w:val="32"/>
        </w:rPr>
        <w:t> </w:t>
      </w:r>
      <w:r>
        <w:rPr>
          <w:rFonts w:ascii="Arial" w:hAnsi="Arial"/>
          <w:w w:val="105"/>
          <w:sz w:val="32"/>
        </w:rPr>
        <w:t>vehicle</w:t>
      </w:r>
      <w:r>
        <w:rPr>
          <w:rFonts w:ascii="Arial" w:hAnsi="Arial"/>
          <w:spacing w:val="-14"/>
          <w:w w:val="105"/>
          <w:sz w:val="32"/>
        </w:rPr>
        <w:t> </w:t>
      </w:r>
      <w:r>
        <w:rPr>
          <w:rFonts w:ascii="Arial" w:hAnsi="Arial"/>
          <w:w w:val="105"/>
          <w:sz w:val="32"/>
        </w:rPr>
        <w:t>with</w:t>
      </w:r>
      <w:r>
        <w:rPr>
          <w:rFonts w:ascii="Arial" w:hAnsi="Arial"/>
          <w:spacing w:val="-13"/>
          <w:w w:val="105"/>
          <w:sz w:val="32"/>
        </w:rPr>
        <w:t> </w:t>
      </w:r>
      <w:r>
        <w:rPr>
          <w:rFonts w:ascii="Arial" w:hAnsi="Arial"/>
          <w:w w:val="105"/>
          <w:sz w:val="32"/>
        </w:rPr>
        <w:t>a</w:t>
      </w:r>
      <w:r>
        <w:rPr>
          <w:rFonts w:ascii="Arial" w:hAnsi="Arial"/>
          <w:spacing w:val="-21"/>
          <w:w w:val="105"/>
          <w:sz w:val="32"/>
        </w:rPr>
        <w:t> </w:t>
      </w:r>
      <w:r>
        <w:rPr>
          <w:rFonts w:ascii="Arial" w:hAnsi="Arial"/>
          <w:w w:val="105"/>
          <w:sz w:val="32"/>
        </w:rPr>
        <w:t>BAC</w:t>
      </w:r>
      <w:r>
        <w:rPr>
          <w:rFonts w:ascii="Arial" w:hAnsi="Arial"/>
          <w:spacing w:val="-12"/>
          <w:w w:val="105"/>
          <w:sz w:val="32"/>
        </w:rPr>
        <w:t> </w:t>
      </w:r>
      <w:r>
        <w:rPr>
          <w:rFonts w:ascii="Arial" w:hAnsi="Arial"/>
          <w:w w:val="105"/>
          <w:sz w:val="32"/>
        </w:rPr>
        <w:t>of</w:t>
      </w:r>
      <w:r>
        <w:rPr>
          <w:rFonts w:ascii="Arial" w:hAnsi="Arial"/>
          <w:spacing w:val="-20"/>
          <w:w w:val="105"/>
          <w:sz w:val="32"/>
        </w:rPr>
        <w:t> </w:t>
      </w:r>
      <w:r>
        <w:rPr>
          <w:rFonts w:ascii="Arial" w:hAnsi="Arial"/>
          <w:w w:val="105"/>
          <w:sz w:val="32"/>
        </w:rPr>
        <w:t>.08%</w:t>
      </w:r>
      <w:r>
        <w:rPr>
          <w:rFonts w:ascii="Arial" w:hAnsi="Arial"/>
          <w:spacing w:val="-14"/>
          <w:w w:val="105"/>
          <w:sz w:val="32"/>
        </w:rPr>
        <w:t> </w:t>
      </w:r>
      <w:r>
        <w:rPr>
          <w:rFonts w:ascii="Arial" w:hAnsi="Arial"/>
          <w:w w:val="105"/>
          <w:sz w:val="32"/>
        </w:rPr>
        <w:t>or</w:t>
      </w:r>
      <w:r>
        <w:rPr>
          <w:rFonts w:ascii="Arial" w:hAnsi="Arial"/>
          <w:spacing w:val="-19"/>
          <w:w w:val="105"/>
          <w:sz w:val="32"/>
        </w:rPr>
        <w:t> </w:t>
      </w:r>
      <w:r>
        <w:rPr>
          <w:rFonts w:ascii="Arial" w:hAnsi="Arial"/>
          <w:spacing w:val="-2"/>
          <w:w w:val="105"/>
          <w:sz w:val="32"/>
        </w:rPr>
        <w:t>higher</w:t>
      </w:r>
    </w:p>
    <w:p>
      <w:pPr>
        <w:pStyle w:val="ListParagraph"/>
        <w:numPr>
          <w:ilvl w:val="1"/>
          <w:numId w:val="3"/>
        </w:numPr>
        <w:tabs>
          <w:tab w:pos="1155" w:val="left" w:leader="none"/>
          <w:tab w:pos="1156" w:val="left" w:leader="none"/>
        </w:tabs>
        <w:spacing w:line="240" w:lineRule="auto" w:before="7" w:after="0"/>
        <w:ind w:left="1155" w:right="0" w:hanging="375"/>
        <w:jc w:val="left"/>
        <w:rPr>
          <w:rFonts w:ascii="Arial" w:hAnsi="Arial"/>
          <w:sz w:val="32"/>
        </w:rPr>
      </w:pPr>
      <w:r>
        <w:rPr>
          <w:rFonts w:ascii="Arial" w:hAnsi="Arial"/>
          <w:spacing w:val="-2"/>
          <w:sz w:val="32"/>
        </w:rPr>
        <w:t>Extortion</w:t>
      </w:r>
    </w:p>
    <w:p>
      <w:pPr>
        <w:pStyle w:val="ListParagraph"/>
        <w:numPr>
          <w:ilvl w:val="1"/>
          <w:numId w:val="3"/>
        </w:numPr>
        <w:tabs>
          <w:tab w:pos="1157" w:val="left" w:leader="none"/>
          <w:tab w:pos="1158" w:val="left" w:leader="none"/>
        </w:tabs>
        <w:spacing w:line="240" w:lineRule="auto" w:before="14" w:after="0"/>
        <w:ind w:left="1157" w:right="0" w:hanging="370"/>
        <w:jc w:val="left"/>
        <w:rPr>
          <w:rFonts w:ascii="Arial" w:hAnsi="Arial"/>
          <w:sz w:val="32"/>
        </w:rPr>
      </w:pPr>
      <w:r>
        <w:rPr>
          <w:rFonts w:ascii="Arial" w:hAnsi="Arial"/>
          <w:spacing w:val="-2"/>
          <w:sz w:val="32"/>
        </w:rPr>
        <w:t>Bribery</w:t>
      </w:r>
    </w:p>
    <w:p>
      <w:pPr>
        <w:pStyle w:val="ListParagraph"/>
        <w:numPr>
          <w:ilvl w:val="1"/>
          <w:numId w:val="3"/>
        </w:numPr>
        <w:tabs>
          <w:tab w:pos="1151" w:val="left" w:leader="none"/>
          <w:tab w:pos="1152" w:val="left" w:leader="none"/>
        </w:tabs>
        <w:spacing w:line="240" w:lineRule="auto" w:before="15" w:after="0"/>
        <w:ind w:left="1151" w:right="0" w:hanging="371"/>
        <w:jc w:val="left"/>
        <w:rPr>
          <w:rFonts w:ascii="Arial" w:hAnsi="Arial"/>
          <w:sz w:val="32"/>
        </w:rPr>
      </w:pPr>
      <w:r>
        <w:rPr>
          <w:rFonts w:ascii="Arial" w:hAnsi="Arial"/>
          <w:spacing w:val="-2"/>
          <w:sz w:val="32"/>
        </w:rPr>
        <w:t>Smuggling</w:t>
      </w:r>
    </w:p>
    <w:p>
      <w:pPr>
        <w:pStyle w:val="ListParagraph"/>
        <w:numPr>
          <w:ilvl w:val="1"/>
          <w:numId w:val="3"/>
        </w:numPr>
        <w:tabs>
          <w:tab w:pos="1159" w:val="left" w:leader="none"/>
          <w:tab w:pos="1160" w:val="left" w:leader="none"/>
        </w:tabs>
        <w:spacing w:line="240" w:lineRule="auto" w:before="7" w:after="0"/>
        <w:ind w:left="1159" w:right="0" w:hanging="372"/>
        <w:jc w:val="left"/>
        <w:rPr>
          <w:rFonts w:ascii="Arial" w:hAnsi="Arial"/>
          <w:sz w:val="32"/>
        </w:rPr>
      </w:pPr>
      <w:r>
        <w:rPr>
          <w:rFonts w:ascii="Arial" w:hAnsi="Arial"/>
          <w:spacing w:val="-2"/>
          <w:sz w:val="32"/>
        </w:rPr>
        <w:t>Arson</w:t>
      </w:r>
    </w:p>
    <w:p>
      <w:pPr>
        <w:pStyle w:val="ListParagraph"/>
        <w:numPr>
          <w:ilvl w:val="1"/>
          <w:numId w:val="3"/>
        </w:numPr>
        <w:tabs>
          <w:tab w:pos="1151" w:val="left" w:leader="none"/>
          <w:tab w:pos="1152" w:val="left" w:leader="none"/>
        </w:tabs>
        <w:spacing w:line="240" w:lineRule="auto" w:before="21" w:after="0"/>
        <w:ind w:left="1151" w:right="0" w:hanging="371"/>
        <w:jc w:val="left"/>
        <w:rPr>
          <w:rFonts w:ascii="Arial" w:hAnsi="Arial"/>
          <w:sz w:val="32"/>
        </w:rPr>
      </w:pPr>
      <w:r>
        <w:rPr>
          <w:rFonts w:ascii="Arial" w:hAnsi="Arial"/>
          <w:spacing w:val="-2"/>
          <w:sz w:val="32"/>
        </w:rPr>
        <w:t>Treason</w:t>
      </w:r>
    </w:p>
    <w:p>
      <w:pPr>
        <w:pStyle w:val="ListParagraph"/>
        <w:numPr>
          <w:ilvl w:val="1"/>
          <w:numId w:val="3"/>
        </w:numPr>
        <w:tabs>
          <w:tab w:pos="1152" w:val="left" w:leader="none"/>
          <w:tab w:pos="1153" w:val="left" w:leader="none"/>
        </w:tabs>
        <w:spacing w:line="240" w:lineRule="auto" w:before="15" w:after="0"/>
        <w:ind w:left="1152" w:right="0" w:hanging="372"/>
        <w:jc w:val="left"/>
        <w:rPr>
          <w:rFonts w:ascii="Arial" w:hAnsi="Arial"/>
          <w:sz w:val="32"/>
        </w:rPr>
      </w:pPr>
      <w:r>
        <w:rPr>
          <w:rFonts w:ascii="Arial" w:hAnsi="Arial"/>
          <w:sz w:val="32"/>
        </w:rPr>
        <w:t>Assault</w:t>
      </w:r>
      <w:r>
        <w:rPr>
          <w:rFonts w:ascii="Arial" w:hAnsi="Arial"/>
          <w:spacing w:val="20"/>
          <w:sz w:val="32"/>
        </w:rPr>
        <w:t> </w:t>
      </w:r>
      <w:r>
        <w:rPr>
          <w:rFonts w:ascii="Arial" w:hAnsi="Arial"/>
          <w:sz w:val="32"/>
        </w:rPr>
        <w:t>with</w:t>
      </w:r>
      <w:r>
        <w:rPr>
          <w:rFonts w:ascii="Arial" w:hAnsi="Arial"/>
          <w:spacing w:val="16"/>
          <w:sz w:val="32"/>
        </w:rPr>
        <w:t> </w:t>
      </w:r>
      <w:r>
        <w:rPr>
          <w:rFonts w:ascii="Arial" w:hAnsi="Arial"/>
          <w:sz w:val="32"/>
        </w:rPr>
        <w:t>intent</w:t>
      </w:r>
      <w:r>
        <w:rPr>
          <w:rFonts w:ascii="Arial" w:hAnsi="Arial"/>
          <w:spacing w:val="28"/>
          <w:sz w:val="32"/>
        </w:rPr>
        <w:t> </w:t>
      </w:r>
      <w:r>
        <w:rPr>
          <w:rFonts w:ascii="Arial" w:hAnsi="Arial"/>
          <w:sz w:val="32"/>
        </w:rPr>
        <w:t>to</w:t>
      </w:r>
      <w:r>
        <w:rPr>
          <w:rFonts w:ascii="Arial" w:hAnsi="Arial"/>
          <w:spacing w:val="8"/>
          <w:sz w:val="32"/>
        </w:rPr>
        <w:t> </w:t>
      </w:r>
      <w:r>
        <w:rPr>
          <w:rFonts w:ascii="Arial" w:hAnsi="Arial"/>
          <w:spacing w:val="-2"/>
          <w:sz w:val="32"/>
        </w:rPr>
        <w:t>murder</w:t>
      </w:r>
    </w:p>
    <w:p>
      <w:pPr>
        <w:pStyle w:val="ListParagraph"/>
        <w:numPr>
          <w:ilvl w:val="1"/>
          <w:numId w:val="3"/>
        </w:numPr>
        <w:tabs>
          <w:tab w:pos="1147" w:val="left" w:leader="none"/>
          <w:tab w:pos="1148" w:val="left" w:leader="none"/>
        </w:tabs>
        <w:spacing w:line="240" w:lineRule="auto" w:before="14" w:after="0"/>
        <w:ind w:left="1147" w:right="0" w:hanging="360"/>
        <w:jc w:val="left"/>
        <w:rPr>
          <w:rFonts w:ascii="Arial" w:hAnsi="Arial"/>
          <w:sz w:val="32"/>
        </w:rPr>
      </w:pPr>
      <w:r>
        <w:rPr>
          <w:rFonts w:ascii="Arial" w:hAnsi="Arial"/>
          <w:w w:val="105"/>
          <w:sz w:val="32"/>
        </w:rPr>
        <w:t>Human</w:t>
      </w:r>
      <w:r>
        <w:rPr>
          <w:rFonts w:ascii="Arial" w:hAnsi="Arial"/>
          <w:spacing w:val="-23"/>
          <w:w w:val="105"/>
          <w:sz w:val="32"/>
        </w:rPr>
        <w:t> </w:t>
      </w:r>
      <w:r>
        <w:rPr>
          <w:rFonts w:ascii="Arial" w:hAnsi="Arial"/>
          <w:spacing w:val="-2"/>
          <w:w w:val="105"/>
          <w:sz w:val="32"/>
        </w:rPr>
        <w:t>trafficking</w:t>
      </w:r>
    </w:p>
    <w:p>
      <w:pPr>
        <w:spacing w:before="288"/>
        <w:ind w:left="789" w:right="0" w:firstLine="0"/>
        <w:jc w:val="left"/>
        <w:rPr>
          <w:rFonts w:ascii="Arial"/>
          <w:sz w:val="32"/>
        </w:rPr>
      </w:pPr>
      <w:r>
        <w:rPr>
          <w:rFonts w:ascii="Arial"/>
          <w:w w:val="105"/>
          <w:sz w:val="32"/>
        </w:rPr>
        <w:t>Other</w:t>
      </w:r>
      <w:r>
        <w:rPr>
          <w:rFonts w:ascii="Arial"/>
          <w:spacing w:val="-24"/>
          <w:w w:val="105"/>
          <w:sz w:val="32"/>
        </w:rPr>
        <w:t> </w:t>
      </w:r>
      <w:r>
        <w:rPr>
          <w:rFonts w:ascii="Arial"/>
          <w:w w:val="105"/>
          <w:sz w:val="32"/>
        </w:rPr>
        <w:t>convictions</w:t>
      </w:r>
      <w:r>
        <w:rPr>
          <w:rFonts w:ascii="Arial"/>
          <w:spacing w:val="-23"/>
          <w:w w:val="105"/>
          <w:sz w:val="32"/>
        </w:rPr>
        <w:t> </w:t>
      </w:r>
      <w:r>
        <w:rPr>
          <w:rFonts w:ascii="Arial"/>
          <w:w w:val="105"/>
          <w:sz w:val="32"/>
        </w:rPr>
        <w:t>that</w:t>
      </w:r>
      <w:r>
        <w:rPr>
          <w:rFonts w:ascii="Arial"/>
          <w:spacing w:val="-24"/>
          <w:w w:val="105"/>
          <w:sz w:val="32"/>
        </w:rPr>
        <w:t> </w:t>
      </w:r>
      <w:r>
        <w:rPr>
          <w:rFonts w:ascii="Arial"/>
          <w:w w:val="105"/>
          <w:sz w:val="32"/>
        </w:rPr>
        <w:t>will</w:t>
      </w:r>
      <w:r>
        <w:rPr>
          <w:rFonts w:ascii="Arial"/>
          <w:spacing w:val="-23"/>
          <w:w w:val="105"/>
          <w:sz w:val="32"/>
        </w:rPr>
        <w:t> </w:t>
      </w:r>
      <w:r>
        <w:rPr>
          <w:rFonts w:ascii="Arial"/>
          <w:w w:val="105"/>
          <w:sz w:val="32"/>
        </w:rPr>
        <w:t>absolutely</w:t>
      </w:r>
      <w:r>
        <w:rPr>
          <w:rFonts w:ascii="Arial"/>
          <w:spacing w:val="-23"/>
          <w:w w:val="105"/>
          <w:sz w:val="32"/>
        </w:rPr>
        <w:t> </w:t>
      </w:r>
      <w:r>
        <w:rPr>
          <w:rFonts w:ascii="Arial"/>
          <w:w w:val="105"/>
          <w:sz w:val="32"/>
        </w:rPr>
        <w:t>prevent</w:t>
      </w:r>
      <w:r>
        <w:rPr>
          <w:rFonts w:ascii="Arial"/>
          <w:spacing w:val="-24"/>
          <w:w w:val="105"/>
          <w:sz w:val="32"/>
        </w:rPr>
        <w:t> </w:t>
      </w:r>
      <w:r>
        <w:rPr>
          <w:rFonts w:ascii="Arial"/>
          <w:w w:val="105"/>
          <w:sz w:val="32"/>
        </w:rPr>
        <w:t>getting</w:t>
      </w:r>
      <w:r>
        <w:rPr>
          <w:rFonts w:ascii="Arial"/>
          <w:spacing w:val="-23"/>
          <w:w w:val="105"/>
          <w:sz w:val="32"/>
        </w:rPr>
        <w:t> </w:t>
      </w:r>
      <w:r>
        <w:rPr>
          <w:rFonts w:ascii="Arial"/>
          <w:w w:val="105"/>
          <w:sz w:val="32"/>
        </w:rPr>
        <w:t>a</w:t>
      </w:r>
      <w:r>
        <w:rPr>
          <w:rFonts w:ascii="Arial"/>
          <w:spacing w:val="-23"/>
          <w:w w:val="105"/>
          <w:sz w:val="32"/>
        </w:rPr>
        <w:t> </w:t>
      </w:r>
      <w:r>
        <w:rPr>
          <w:rFonts w:ascii="Arial"/>
          <w:spacing w:val="-5"/>
          <w:w w:val="105"/>
          <w:sz w:val="32"/>
        </w:rPr>
        <w:t>CDL</w:t>
      </w:r>
    </w:p>
    <w:p>
      <w:pPr>
        <w:pStyle w:val="ListParagraph"/>
        <w:numPr>
          <w:ilvl w:val="2"/>
          <w:numId w:val="3"/>
        </w:numPr>
        <w:tabs>
          <w:tab w:pos="1871" w:val="left" w:leader="none"/>
          <w:tab w:pos="1872" w:val="left" w:leader="none"/>
        </w:tabs>
        <w:spacing w:line="240" w:lineRule="auto" w:before="318" w:after="0"/>
        <w:ind w:left="1871" w:right="0" w:hanging="355"/>
        <w:jc w:val="left"/>
        <w:rPr>
          <w:rFonts w:ascii="Arial" w:hAnsi="Arial"/>
          <w:sz w:val="32"/>
        </w:rPr>
      </w:pPr>
      <w:r>
        <w:rPr>
          <w:rFonts w:ascii="Arial" w:hAnsi="Arial"/>
          <w:w w:val="105"/>
          <w:sz w:val="32"/>
        </w:rPr>
        <w:t>Current</w:t>
      </w:r>
      <w:r>
        <w:rPr>
          <w:rFonts w:ascii="Arial" w:hAnsi="Arial"/>
          <w:spacing w:val="-22"/>
          <w:w w:val="105"/>
          <w:sz w:val="32"/>
        </w:rPr>
        <w:t> </w:t>
      </w:r>
      <w:r>
        <w:rPr>
          <w:rFonts w:ascii="Arial" w:hAnsi="Arial"/>
          <w:w w:val="105"/>
          <w:sz w:val="32"/>
        </w:rPr>
        <w:t>driving</w:t>
      </w:r>
      <w:r>
        <w:rPr>
          <w:rFonts w:ascii="Arial" w:hAnsi="Arial"/>
          <w:spacing w:val="-19"/>
          <w:w w:val="105"/>
          <w:sz w:val="32"/>
        </w:rPr>
        <w:t> </w:t>
      </w:r>
      <w:r>
        <w:rPr>
          <w:rFonts w:ascii="Arial" w:hAnsi="Arial"/>
          <w:w w:val="105"/>
          <w:sz w:val="32"/>
        </w:rPr>
        <w:t>license</w:t>
      </w:r>
      <w:r>
        <w:rPr>
          <w:rFonts w:ascii="Arial" w:hAnsi="Arial"/>
          <w:spacing w:val="-19"/>
          <w:w w:val="105"/>
          <w:sz w:val="32"/>
        </w:rPr>
        <w:t> </w:t>
      </w:r>
      <w:r>
        <w:rPr>
          <w:rFonts w:ascii="Arial" w:hAnsi="Arial"/>
          <w:w w:val="105"/>
          <w:sz w:val="32"/>
        </w:rPr>
        <w:t>is</w:t>
      </w:r>
      <w:r>
        <w:rPr>
          <w:rFonts w:ascii="Arial" w:hAnsi="Arial"/>
          <w:spacing w:val="-24"/>
          <w:w w:val="105"/>
          <w:sz w:val="32"/>
        </w:rPr>
        <w:t> </w:t>
      </w:r>
      <w:r>
        <w:rPr>
          <w:rFonts w:ascii="Arial" w:hAnsi="Arial"/>
          <w:spacing w:val="-2"/>
          <w:w w:val="105"/>
          <w:sz w:val="32"/>
        </w:rPr>
        <w:t>suspended</w:t>
      </w:r>
    </w:p>
    <w:p>
      <w:pPr>
        <w:pStyle w:val="ListParagraph"/>
        <w:numPr>
          <w:ilvl w:val="2"/>
          <w:numId w:val="3"/>
        </w:numPr>
        <w:tabs>
          <w:tab w:pos="1869" w:val="left" w:leader="none"/>
          <w:tab w:pos="1870" w:val="left" w:leader="none"/>
        </w:tabs>
        <w:spacing w:line="240" w:lineRule="auto" w:before="36" w:after="0"/>
        <w:ind w:left="1869" w:right="0" w:hanging="361"/>
        <w:jc w:val="left"/>
        <w:rPr>
          <w:rFonts w:ascii="Arial" w:hAnsi="Arial"/>
          <w:sz w:val="32"/>
        </w:rPr>
      </w:pPr>
      <w:r>
        <w:rPr>
          <w:rFonts w:ascii="Arial" w:hAnsi="Arial"/>
          <w:w w:val="105"/>
          <w:sz w:val="32"/>
        </w:rPr>
        <w:t>Warrant</w:t>
      </w:r>
      <w:r>
        <w:rPr>
          <w:rFonts w:ascii="Arial" w:hAnsi="Arial"/>
          <w:spacing w:val="-15"/>
          <w:w w:val="105"/>
          <w:sz w:val="32"/>
        </w:rPr>
        <w:t> </w:t>
      </w:r>
      <w:r>
        <w:rPr>
          <w:rFonts w:ascii="Arial" w:hAnsi="Arial"/>
          <w:w w:val="105"/>
          <w:sz w:val="32"/>
        </w:rPr>
        <w:t>for</w:t>
      </w:r>
      <w:r>
        <w:rPr>
          <w:rFonts w:ascii="Arial" w:hAnsi="Arial"/>
          <w:spacing w:val="-24"/>
          <w:w w:val="105"/>
          <w:sz w:val="32"/>
        </w:rPr>
        <w:t> </w:t>
      </w:r>
      <w:r>
        <w:rPr>
          <w:rFonts w:ascii="Arial" w:hAnsi="Arial"/>
          <w:spacing w:val="-2"/>
          <w:w w:val="105"/>
          <w:sz w:val="32"/>
        </w:rPr>
        <w:t>arrest</w:t>
      </w:r>
    </w:p>
    <w:p>
      <w:pPr>
        <w:pStyle w:val="ListParagraph"/>
        <w:numPr>
          <w:ilvl w:val="2"/>
          <w:numId w:val="3"/>
        </w:numPr>
        <w:tabs>
          <w:tab w:pos="1871" w:val="left" w:leader="none"/>
          <w:tab w:pos="1872" w:val="left" w:leader="none"/>
        </w:tabs>
        <w:spacing w:line="249" w:lineRule="auto" w:before="35" w:after="0"/>
        <w:ind w:left="1870" w:right="575" w:hanging="361"/>
        <w:jc w:val="left"/>
        <w:rPr>
          <w:rFonts w:ascii="Arial" w:hAnsi="Arial"/>
          <w:sz w:val="32"/>
        </w:rPr>
      </w:pPr>
      <w:r>
        <w:rPr>
          <w:rFonts w:ascii="Arial" w:hAnsi="Arial"/>
          <w:w w:val="105"/>
          <w:sz w:val="32"/>
        </w:rPr>
        <w:t>Being</w:t>
      </w:r>
      <w:r>
        <w:rPr>
          <w:rFonts w:ascii="Arial" w:hAnsi="Arial"/>
          <w:spacing w:val="-2"/>
          <w:w w:val="105"/>
          <w:sz w:val="32"/>
        </w:rPr>
        <w:t> </w:t>
      </w:r>
      <w:r>
        <w:rPr>
          <w:rFonts w:ascii="Arial" w:hAnsi="Arial"/>
          <w:w w:val="105"/>
          <w:sz w:val="32"/>
        </w:rPr>
        <w:t>on</w:t>
      </w:r>
      <w:r>
        <w:rPr>
          <w:rFonts w:ascii="Arial" w:hAnsi="Arial"/>
          <w:spacing w:val="-18"/>
          <w:w w:val="105"/>
          <w:sz w:val="32"/>
        </w:rPr>
        <w:t> </w:t>
      </w:r>
      <w:r>
        <w:rPr>
          <w:rFonts w:ascii="Arial" w:hAnsi="Arial"/>
          <w:w w:val="105"/>
          <w:sz w:val="32"/>
        </w:rPr>
        <w:t>parole</w:t>
      </w:r>
      <w:r>
        <w:rPr>
          <w:rFonts w:ascii="Arial" w:hAnsi="Arial"/>
          <w:spacing w:val="-1"/>
          <w:w w:val="105"/>
          <w:sz w:val="32"/>
        </w:rPr>
        <w:t> </w:t>
      </w:r>
      <w:r>
        <w:rPr>
          <w:rFonts w:ascii="Arial" w:hAnsi="Arial"/>
          <w:w w:val="105"/>
          <w:sz w:val="32"/>
        </w:rPr>
        <w:t>(possible exception depending on circumstances</w:t>
      </w:r>
      <w:r>
        <w:rPr>
          <w:rFonts w:ascii="Arial" w:hAnsi="Arial"/>
          <w:spacing w:val="-17"/>
          <w:w w:val="105"/>
          <w:sz w:val="32"/>
        </w:rPr>
        <w:t> </w:t>
      </w:r>
      <w:r>
        <w:rPr>
          <w:rFonts w:ascii="Arial" w:hAnsi="Arial"/>
          <w:w w:val="105"/>
          <w:sz w:val="32"/>
        </w:rPr>
        <w:t>or</w:t>
      </w:r>
      <w:r>
        <w:rPr>
          <w:rFonts w:ascii="Arial" w:hAnsi="Arial"/>
          <w:spacing w:val="-23"/>
          <w:w w:val="105"/>
          <w:sz w:val="32"/>
        </w:rPr>
        <w:t> </w:t>
      </w:r>
      <w:r>
        <w:rPr>
          <w:rFonts w:ascii="Arial" w:hAnsi="Arial"/>
          <w:w w:val="105"/>
          <w:sz w:val="32"/>
        </w:rPr>
        <w:t>parole</w:t>
      </w:r>
      <w:r>
        <w:rPr>
          <w:rFonts w:ascii="Arial" w:hAnsi="Arial"/>
          <w:spacing w:val="-23"/>
          <w:w w:val="105"/>
          <w:sz w:val="32"/>
        </w:rPr>
        <w:t> </w:t>
      </w:r>
      <w:r>
        <w:rPr>
          <w:rFonts w:ascii="Arial" w:hAnsi="Arial"/>
          <w:w w:val="105"/>
          <w:sz w:val="32"/>
        </w:rPr>
        <w:t>terms</w:t>
      </w:r>
      <w:r>
        <w:rPr>
          <w:rFonts w:ascii="Arial" w:hAnsi="Arial"/>
          <w:spacing w:val="-24"/>
          <w:w w:val="105"/>
          <w:sz w:val="32"/>
        </w:rPr>
        <w:t> </w:t>
      </w:r>
      <w:r>
        <w:rPr>
          <w:rFonts w:ascii="Arial" w:hAnsi="Arial"/>
          <w:w w:val="105"/>
          <w:sz w:val="32"/>
        </w:rPr>
        <w:t>that</w:t>
      </w:r>
      <w:r>
        <w:rPr>
          <w:rFonts w:ascii="Arial" w:hAnsi="Arial"/>
          <w:spacing w:val="-23"/>
          <w:w w:val="105"/>
          <w:sz w:val="32"/>
        </w:rPr>
        <w:t> </w:t>
      </w:r>
      <w:r>
        <w:rPr>
          <w:rFonts w:ascii="Arial" w:hAnsi="Arial"/>
          <w:w w:val="105"/>
          <w:sz w:val="32"/>
        </w:rPr>
        <w:t>would</w:t>
      </w:r>
      <w:r>
        <w:rPr>
          <w:rFonts w:ascii="Arial" w:hAnsi="Arial"/>
          <w:spacing w:val="-23"/>
          <w:w w:val="105"/>
          <w:sz w:val="32"/>
        </w:rPr>
        <w:t> </w:t>
      </w:r>
      <w:r>
        <w:rPr>
          <w:rFonts w:ascii="Arial" w:hAnsi="Arial"/>
          <w:w w:val="105"/>
          <w:sz w:val="32"/>
        </w:rPr>
        <w:t>prohibit</w:t>
      </w:r>
      <w:r>
        <w:rPr>
          <w:rFonts w:ascii="Arial" w:hAnsi="Arial"/>
          <w:spacing w:val="-24"/>
          <w:w w:val="105"/>
          <w:sz w:val="32"/>
        </w:rPr>
        <w:t> </w:t>
      </w:r>
      <w:r>
        <w:rPr>
          <w:rFonts w:ascii="Arial" w:hAnsi="Arial"/>
          <w:w w:val="105"/>
          <w:sz w:val="32"/>
        </w:rPr>
        <w:t>you from</w:t>
      </w:r>
      <w:r>
        <w:rPr>
          <w:rFonts w:ascii="Arial" w:hAnsi="Arial"/>
          <w:spacing w:val="-1"/>
          <w:w w:val="105"/>
          <w:sz w:val="32"/>
        </w:rPr>
        <w:t> </w:t>
      </w:r>
      <w:r>
        <w:rPr>
          <w:rFonts w:ascii="Arial" w:hAnsi="Arial"/>
          <w:w w:val="105"/>
          <w:sz w:val="32"/>
        </w:rPr>
        <w:t>performing you</w:t>
      </w:r>
      <w:r>
        <w:rPr>
          <w:rFonts w:ascii="Arial" w:hAnsi="Arial"/>
          <w:spacing w:val="-2"/>
          <w:w w:val="105"/>
          <w:sz w:val="32"/>
        </w:rPr>
        <w:t> </w:t>
      </w:r>
      <w:r>
        <w:rPr>
          <w:rFonts w:ascii="Arial" w:hAnsi="Arial"/>
          <w:w w:val="105"/>
          <w:sz w:val="32"/>
        </w:rPr>
        <w:t>responsibilities</w:t>
      </w:r>
      <w:r>
        <w:rPr>
          <w:rFonts w:ascii="Arial" w:hAnsi="Arial"/>
          <w:spacing w:val="-9"/>
          <w:w w:val="105"/>
          <w:sz w:val="32"/>
        </w:rPr>
        <w:t> </w:t>
      </w:r>
      <w:r>
        <w:rPr>
          <w:rFonts w:ascii="Arial" w:hAnsi="Arial"/>
          <w:w w:val="105"/>
          <w:sz w:val="32"/>
        </w:rPr>
        <w:t>as a</w:t>
      </w:r>
      <w:r>
        <w:rPr>
          <w:rFonts w:ascii="Arial" w:hAnsi="Arial"/>
          <w:spacing w:val="-2"/>
          <w:w w:val="105"/>
          <w:sz w:val="32"/>
        </w:rPr>
        <w:t> </w:t>
      </w:r>
      <w:r>
        <w:rPr>
          <w:rFonts w:ascii="Arial" w:hAnsi="Arial"/>
          <w:w w:val="105"/>
          <w:sz w:val="32"/>
        </w:rPr>
        <w:t>driver</w:t>
      </w:r>
    </w:p>
    <w:p>
      <w:pPr>
        <w:spacing w:after="0" w:line="249" w:lineRule="auto"/>
        <w:jc w:val="left"/>
        <w:rPr>
          <w:rFonts w:ascii="Arial" w:hAnsi="Arial"/>
          <w:sz w:val="32"/>
        </w:rPr>
        <w:sectPr>
          <w:footerReference w:type="default" r:id="rId66"/>
          <w:pgSz w:w="12240" w:h="15840"/>
          <w:pgMar w:footer="0" w:header="0" w:top="1420" w:bottom="280" w:left="1100" w:right="860"/>
        </w:sectPr>
      </w:pPr>
    </w:p>
    <w:p>
      <w:pPr>
        <w:pStyle w:val="BodyText"/>
        <w:ind w:left="227"/>
        <w:rPr>
          <w:rFonts w:ascii="Arial"/>
          <w:sz w:val="20"/>
        </w:rPr>
      </w:pPr>
      <w:r>
        <w:rPr>
          <w:rFonts w:ascii="Arial"/>
          <w:sz w:val="20"/>
        </w:rPr>
        <w:pict>
          <v:group style="width:443.15pt;height:66.4pt;mso-position-horizontal-relative:char;mso-position-vertical-relative:line" id="docshapegroup127" coordorigin="0,0" coordsize="8863,1328">
            <v:shape style="position:absolute;left:0;top:0;width:8863;height:1328" type="#_x0000_t75" id="docshape128" stroked="false">
              <v:imagedata r:id="rId68" o:title=""/>
            </v:shape>
            <v:shape style="position:absolute;left:0;top:0;width:8863;height:1328" type="#_x0000_t202" id="docshape129" filled="false" stroked="false">
              <v:textbox inset="0,0,0,0">
                <w:txbxContent>
                  <w:p>
                    <w:pPr>
                      <w:spacing w:before="125"/>
                      <w:ind w:left="0" w:right="874" w:firstLine="0"/>
                      <w:jc w:val="center"/>
                      <w:rPr>
                        <w:rFonts w:ascii="Arial"/>
                        <w:b/>
                        <w:sz w:val="92"/>
                      </w:rPr>
                    </w:pPr>
                    <w:r>
                      <w:rPr>
                        <w:rFonts w:ascii="Arial"/>
                        <w:b/>
                        <w:w w:val="101"/>
                        <w:sz w:val="92"/>
                      </w:rPr>
                      <w:t>D</w:t>
                    </w:r>
                  </w:p>
                </w:txbxContent>
              </v:textbox>
              <w10:wrap type="none"/>
            </v:shape>
          </v:group>
        </w:pict>
      </w:r>
      <w:r>
        <w:rPr>
          <w:rFonts w:ascii="Arial"/>
          <w:sz w:val="20"/>
        </w:rPr>
      </w:r>
    </w:p>
    <w:p>
      <w:pPr>
        <w:spacing w:line="122" w:lineRule="exact" w:before="0"/>
        <w:ind w:left="6617" w:right="0" w:firstLine="0"/>
        <w:jc w:val="left"/>
        <w:rPr>
          <w:rFonts w:ascii="Arial"/>
          <w:b/>
          <w:sz w:val="19"/>
        </w:rPr>
      </w:pPr>
      <w:r>
        <w:rPr>
          <w:rFonts w:ascii="Arial"/>
          <w:spacing w:val="-2"/>
          <w:w w:val="105"/>
          <w:sz w:val="18"/>
        </w:rPr>
        <w:t>mtvff'III</w:t>
      </w:r>
      <w:r>
        <w:rPr>
          <w:rFonts w:ascii="Arial"/>
          <w:b/>
          <w:spacing w:val="-2"/>
          <w:w w:val="105"/>
          <w:sz w:val="19"/>
        </w:rPr>
        <w:t>IIIIIIIIDQIIIIIIMnliM!</w:t>
      </w:r>
    </w:p>
    <w:p>
      <w:pPr>
        <w:spacing w:line="234" w:lineRule="exact" w:before="0"/>
        <w:ind w:left="5944" w:right="0" w:firstLine="0"/>
        <w:jc w:val="left"/>
        <w:rPr>
          <w:rFonts w:ascii="Arial"/>
          <w:sz w:val="18"/>
        </w:rPr>
      </w:pPr>
      <w:r>
        <w:rPr>
          <w:rFonts w:ascii="Arial"/>
          <w:spacing w:val="-2"/>
          <w:w w:val="101"/>
          <w:sz w:val="18"/>
        </w:rPr>
        <w:t>P</w:t>
      </w:r>
      <w:r>
        <w:rPr>
          <w:rFonts w:ascii="Arial"/>
          <w:spacing w:val="14"/>
          <w:w w:val="101"/>
          <w:sz w:val="18"/>
        </w:rPr>
        <w:t>O</w:t>
      </w:r>
      <w:r>
        <w:rPr>
          <w:spacing w:val="-2"/>
          <w:w w:val="107"/>
          <w:sz w:val="28"/>
        </w:rPr>
        <w:t>m</w:t>
      </w:r>
      <w:r>
        <w:rPr>
          <w:spacing w:val="-25"/>
          <w:w w:val="107"/>
          <w:sz w:val="28"/>
        </w:rPr>
        <w:t>:</w:t>
      </w:r>
      <w:r>
        <w:rPr>
          <w:rFonts w:ascii="Arial"/>
          <w:spacing w:val="-2"/>
          <w:w w:val="83"/>
          <w:sz w:val="18"/>
        </w:rPr>
        <w:t>111</w:t>
      </w:r>
      <w:r>
        <w:rPr>
          <w:rFonts w:ascii="Arial"/>
          <w:spacing w:val="4"/>
          <w:w w:val="83"/>
          <w:sz w:val="18"/>
        </w:rPr>
        <w:t>M</w:t>
      </w:r>
      <w:r>
        <w:rPr>
          <w:rFonts w:ascii="Arial"/>
          <w:spacing w:val="-2"/>
          <w:w w:val="79"/>
          <w:sz w:val="24"/>
        </w:rPr>
        <w:t>II</w:t>
      </w:r>
      <w:r>
        <w:rPr>
          <w:rFonts w:ascii="Arial"/>
          <w:spacing w:val="-2"/>
          <w:w w:val="95"/>
          <w:sz w:val="17"/>
        </w:rPr>
        <w:t>lli!Jl</w:t>
      </w:r>
      <w:r>
        <w:rPr>
          <w:rFonts w:ascii="Arial"/>
          <w:spacing w:val="3"/>
          <w:w w:val="95"/>
          <w:sz w:val="17"/>
        </w:rPr>
        <w:t>l</w:t>
      </w:r>
      <w:r>
        <w:rPr>
          <w:rFonts w:ascii="Arial"/>
          <w:spacing w:val="-2"/>
          <w:w w:val="138"/>
          <w:sz w:val="18"/>
        </w:rPr>
        <w:t>lllillla</w:t>
      </w:r>
      <w:r>
        <w:rPr>
          <w:rFonts w:ascii="Arial"/>
          <w:spacing w:val="-9"/>
          <w:w w:val="138"/>
          <w:sz w:val="18"/>
        </w:rPr>
        <w:t>,</w:t>
      </w:r>
      <w:r>
        <w:rPr>
          <w:rFonts w:ascii="Arial"/>
          <w:spacing w:val="-3"/>
          <w:w w:val="600"/>
          <w:sz w:val="18"/>
        </w:rPr>
        <w:t>flt</w:t>
      </w:r>
    </w:p>
    <w:p>
      <w:pPr>
        <w:spacing w:line="211" w:lineRule="exact" w:before="0"/>
        <w:ind w:left="5978" w:right="0" w:firstLine="0"/>
        <w:jc w:val="left"/>
        <w:rPr>
          <w:sz w:val="21"/>
        </w:rPr>
      </w:pPr>
      <w:r>
        <w:rPr>
          <w:w w:val="170"/>
          <w:sz w:val="21"/>
        </w:rPr>
        <w:t>'</w:t>
      </w:r>
      <w:r>
        <w:rPr>
          <w:spacing w:val="22"/>
          <w:w w:val="170"/>
          <w:sz w:val="21"/>
        </w:rPr>
        <w:t> </w:t>
      </w:r>
      <w:r>
        <w:rPr>
          <w:w w:val="170"/>
          <w:sz w:val="21"/>
        </w:rPr>
        <w:t>:</w:t>
      </w:r>
      <w:r>
        <w:rPr>
          <w:spacing w:val="21"/>
          <w:w w:val="170"/>
          <w:sz w:val="21"/>
        </w:rPr>
        <w:t> </w:t>
      </w:r>
      <w:r>
        <w:rPr>
          <w:w w:val="170"/>
          <w:sz w:val="21"/>
        </w:rPr>
        <w:t>o111Mlffl</w:t>
      </w:r>
      <w:r>
        <w:rPr>
          <w:spacing w:val="-62"/>
          <w:w w:val="170"/>
          <w:sz w:val="21"/>
        </w:rPr>
        <w:t> </w:t>
      </w:r>
      <w:r>
        <w:rPr>
          <w:w w:val="105"/>
          <w:sz w:val="21"/>
        </w:rPr>
        <w:t>111</w:t>
      </w:r>
      <w:r>
        <w:rPr>
          <w:spacing w:val="-3"/>
          <w:w w:val="105"/>
          <w:sz w:val="21"/>
        </w:rPr>
        <w:t> </w:t>
      </w:r>
      <w:r>
        <w:rPr>
          <w:spacing w:val="-2"/>
          <w:w w:val="105"/>
          <w:sz w:val="21"/>
        </w:rPr>
        <w:t>1111111'</w:t>
      </w:r>
    </w:p>
    <w:p>
      <w:pPr>
        <w:pStyle w:val="BodyText"/>
        <w:spacing w:before="5"/>
        <w:rPr>
          <w:sz w:val="29"/>
        </w:rPr>
      </w:pPr>
    </w:p>
    <w:p>
      <w:pPr>
        <w:spacing w:before="0"/>
        <w:ind w:left="2235" w:right="2121" w:firstLine="0"/>
        <w:jc w:val="center"/>
        <w:rPr>
          <w:rFonts w:ascii="Arial"/>
          <w:sz w:val="19"/>
        </w:rPr>
      </w:pPr>
      <w:r>
        <w:rPr>
          <w:rFonts w:ascii="Arial"/>
          <w:w w:val="115"/>
          <w:sz w:val="19"/>
        </w:rPr>
        <w:t>Certified</w:t>
      </w:r>
      <w:r>
        <w:rPr>
          <w:rFonts w:ascii="Arial"/>
          <w:spacing w:val="-6"/>
          <w:w w:val="115"/>
          <w:sz w:val="19"/>
        </w:rPr>
        <w:t> </w:t>
      </w:r>
      <w:r>
        <w:rPr>
          <w:rFonts w:ascii="Arial"/>
          <w:w w:val="115"/>
          <w:sz w:val="19"/>
        </w:rPr>
        <w:t>Abstract</w:t>
      </w:r>
      <w:r>
        <w:rPr>
          <w:rFonts w:ascii="Arial"/>
          <w:spacing w:val="-3"/>
          <w:w w:val="115"/>
          <w:sz w:val="19"/>
        </w:rPr>
        <w:t> </w:t>
      </w:r>
      <w:r>
        <w:rPr>
          <w:rFonts w:ascii="Arial"/>
          <w:w w:val="115"/>
          <w:sz w:val="19"/>
        </w:rPr>
        <w:t>of</w:t>
      </w:r>
      <w:r>
        <w:rPr>
          <w:rFonts w:ascii="Arial"/>
          <w:spacing w:val="6"/>
          <w:w w:val="115"/>
          <w:sz w:val="19"/>
        </w:rPr>
        <w:t> </w:t>
      </w:r>
      <w:r>
        <w:rPr>
          <w:rFonts w:ascii="Arial"/>
          <w:w w:val="115"/>
          <w:sz w:val="19"/>
        </w:rPr>
        <w:t>Driving</w:t>
      </w:r>
      <w:r>
        <w:rPr>
          <w:rFonts w:ascii="Arial"/>
          <w:spacing w:val="-15"/>
          <w:w w:val="115"/>
          <w:sz w:val="19"/>
        </w:rPr>
        <w:t> </w:t>
      </w:r>
      <w:r>
        <w:rPr>
          <w:rFonts w:ascii="Arial"/>
          <w:spacing w:val="-2"/>
          <w:w w:val="115"/>
          <w:sz w:val="19"/>
        </w:rPr>
        <w:t>Record</w:t>
      </w:r>
    </w:p>
    <w:p>
      <w:pPr>
        <w:pStyle w:val="BodyText"/>
        <w:spacing w:before="3"/>
        <w:rPr>
          <w:rFonts w:ascii="Arial"/>
          <w:sz w:val="25"/>
        </w:rPr>
      </w:pPr>
    </w:p>
    <w:tbl>
      <w:tblPr>
        <w:tblW w:w="0" w:type="auto"/>
        <w:jc w:val="left"/>
        <w:tblInd w:w="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093"/>
        <w:gridCol w:w="2019"/>
        <w:gridCol w:w="1322"/>
        <w:gridCol w:w="1242"/>
        <w:gridCol w:w="2386"/>
      </w:tblGrid>
      <w:tr>
        <w:trPr>
          <w:trHeight w:val="392" w:hRule="atLeast"/>
        </w:trPr>
        <w:tc>
          <w:tcPr>
            <w:tcW w:w="1093" w:type="dxa"/>
          </w:tcPr>
          <w:p>
            <w:pPr>
              <w:pStyle w:val="TableParagraph"/>
              <w:spacing w:line="189" w:lineRule="exact" w:before="8"/>
              <w:ind w:left="88"/>
              <w:rPr>
                <w:rFonts w:ascii="Times New Roman"/>
                <w:b/>
                <w:sz w:val="17"/>
              </w:rPr>
            </w:pPr>
            <w:r>
              <w:rPr>
                <w:rFonts w:ascii="Times New Roman"/>
                <w:b/>
                <w:spacing w:val="-2"/>
                <w:w w:val="105"/>
                <w:sz w:val="17"/>
              </w:rPr>
              <w:t>Inquiry</w:t>
            </w:r>
          </w:p>
          <w:p>
            <w:pPr>
              <w:pStyle w:val="TableParagraph"/>
              <w:spacing w:line="176" w:lineRule="exact"/>
              <w:ind w:left="79"/>
              <w:rPr>
                <w:b/>
                <w:sz w:val="16"/>
              </w:rPr>
            </w:pPr>
            <w:r>
              <w:rPr>
                <w:b/>
                <w:spacing w:val="-4"/>
                <w:w w:val="110"/>
                <w:sz w:val="16"/>
              </w:rPr>
              <w:t>Date:</w:t>
            </w:r>
          </w:p>
        </w:tc>
        <w:tc>
          <w:tcPr>
            <w:tcW w:w="2019" w:type="dxa"/>
          </w:tcPr>
          <w:p>
            <w:pPr>
              <w:pStyle w:val="TableParagraph"/>
              <w:spacing w:before="22"/>
              <w:ind w:left="90"/>
              <w:rPr>
                <w:rFonts w:ascii="Times New Roman"/>
                <w:sz w:val="17"/>
              </w:rPr>
            </w:pPr>
            <w:r>
              <w:rPr>
                <w:rFonts w:ascii="Times New Roman"/>
                <w:spacing w:val="-2"/>
                <w:w w:val="110"/>
                <w:sz w:val="17"/>
              </w:rPr>
              <w:t>11/23/2019</w:t>
            </w:r>
          </w:p>
        </w:tc>
        <w:tc>
          <w:tcPr>
            <w:tcW w:w="1322" w:type="dxa"/>
          </w:tcPr>
          <w:p>
            <w:pPr>
              <w:pStyle w:val="TableParagraph"/>
              <w:spacing w:before="24"/>
              <w:ind w:left="85"/>
              <w:rPr>
                <w:sz w:val="16"/>
              </w:rPr>
            </w:pPr>
            <w:r>
              <w:rPr>
                <w:w w:val="110"/>
                <w:sz w:val="16"/>
              </w:rPr>
              <w:t>DL/1D</w:t>
            </w:r>
            <w:r>
              <w:rPr>
                <w:spacing w:val="3"/>
                <w:w w:val="115"/>
                <w:sz w:val="16"/>
              </w:rPr>
              <w:t> </w:t>
            </w:r>
            <w:r>
              <w:rPr>
                <w:spacing w:val="-5"/>
                <w:w w:val="115"/>
                <w:sz w:val="16"/>
              </w:rPr>
              <w:t>#:</w:t>
            </w:r>
          </w:p>
        </w:tc>
        <w:tc>
          <w:tcPr>
            <w:tcW w:w="1242" w:type="dxa"/>
          </w:tcPr>
          <w:p>
            <w:pPr>
              <w:pStyle w:val="TableParagraph"/>
              <w:rPr>
                <w:rFonts w:ascii="Times New Roman"/>
                <w:sz w:val="16"/>
              </w:rPr>
            </w:pPr>
          </w:p>
        </w:tc>
        <w:tc>
          <w:tcPr>
            <w:tcW w:w="2386" w:type="dxa"/>
          </w:tcPr>
          <w:p>
            <w:pPr>
              <w:pStyle w:val="TableParagraph"/>
              <w:spacing w:line="179" w:lineRule="exact"/>
              <w:ind w:left="838"/>
              <w:rPr>
                <w:b/>
                <w:sz w:val="16"/>
              </w:rPr>
            </w:pPr>
            <w:r>
              <w:rPr>
                <w:b/>
                <w:sz w:val="16"/>
              </w:rPr>
              <w:t>CDL</w:t>
            </w:r>
            <w:r>
              <w:rPr>
                <w:b/>
                <w:spacing w:val="8"/>
                <w:sz w:val="16"/>
              </w:rPr>
              <w:t> </w:t>
            </w:r>
            <w:r>
              <w:rPr>
                <w:b/>
                <w:sz w:val="16"/>
              </w:rPr>
              <w:t>Permit</w:t>
            </w:r>
            <w:r>
              <w:rPr>
                <w:b/>
                <w:spacing w:val="12"/>
                <w:sz w:val="16"/>
              </w:rPr>
              <w:t> </w:t>
            </w:r>
            <w:r>
              <w:rPr>
                <w:b/>
                <w:spacing w:val="-2"/>
                <w:sz w:val="16"/>
              </w:rPr>
              <w:t>Class:</w:t>
            </w:r>
          </w:p>
        </w:tc>
      </w:tr>
      <w:tr>
        <w:trPr>
          <w:trHeight w:val="396" w:hRule="atLeast"/>
        </w:trPr>
        <w:tc>
          <w:tcPr>
            <w:tcW w:w="1093" w:type="dxa"/>
          </w:tcPr>
          <w:p>
            <w:pPr>
              <w:pStyle w:val="TableParagraph"/>
              <w:spacing w:before="26"/>
              <w:ind w:left="76"/>
              <w:rPr>
                <w:sz w:val="16"/>
              </w:rPr>
            </w:pPr>
            <w:r>
              <w:rPr>
                <w:b/>
                <w:w w:val="95"/>
                <w:sz w:val="17"/>
              </w:rPr>
              <w:t>Customer</w:t>
            </w:r>
            <w:r>
              <w:rPr>
                <w:b/>
                <w:spacing w:val="5"/>
                <w:sz w:val="17"/>
              </w:rPr>
              <w:t> </w:t>
            </w:r>
            <w:r>
              <w:rPr>
                <w:spacing w:val="-5"/>
                <w:sz w:val="16"/>
              </w:rPr>
              <w:t>#:</w:t>
            </w:r>
          </w:p>
        </w:tc>
        <w:tc>
          <w:tcPr>
            <w:tcW w:w="2019" w:type="dxa"/>
          </w:tcPr>
          <w:p>
            <w:pPr>
              <w:pStyle w:val="TableParagraph"/>
              <w:spacing w:before="35"/>
              <w:ind w:left="88"/>
              <w:rPr>
                <w:sz w:val="16"/>
              </w:rPr>
            </w:pPr>
            <w:r>
              <w:rPr>
                <w:spacing w:val="-2"/>
                <w:sz w:val="16"/>
              </w:rPr>
              <w:t>5349868</w:t>
            </w:r>
          </w:p>
        </w:tc>
        <w:tc>
          <w:tcPr>
            <w:tcW w:w="1322" w:type="dxa"/>
          </w:tcPr>
          <w:p>
            <w:pPr>
              <w:pStyle w:val="TableParagraph"/>
              <w:spacing w:before="35"/>
              <w:ind w:left="82"/>
              <w:rPr>
                <w:b/>
                <w:sz w:val="16"/>
              </w:rPr>
            </w:pPr>
            <w:r>
              <w:rPr>
                <w:b/>
                <w:spacing w:val="-2"/>
                <w:sz w:val="16"/>
              </w:rPr>
              <w:t>Class:</w:t>
            </w:r>
          </w:p>
        </w:tc>
        <w:tc>
          <w:tcPr>
            <w:tcW w:w="1242" w:type="dxa"/>
          </w:tcPr>
          <w:p>
            <w:pPr>
              <w:pStyle w:val="TableParagraph"/>
              <w:rPr>
                <w:rFonts w:ascii="Times New Roman"/>
                <w:sz w:val="16"/>
              </w:rPr>
            </w:pPr>
          </w:p>
        </w:tc>
        <w:tc>
          <w:tcPr>
            <w:tcW w:w="2386" w:type="dxa"/>
          </w:tcPr>
          <w:p>
            <w:pPr>
              <w:pStyle w:val="TableParagraph"/>
              <w:spacing w:line="225" w:lineRule="auto" w:before="22"/>
              <w:ind w:left="834" w:hanging="4"/>
              <w:rPr>
                <w:b/>
                <w:sz w:val="16"/>
              </w:rPr>
            </w:pPr>
            <w:r>
              <w:rPr>
                <w:b/>
                <w:w w:val="105"/>
                <w:sz w:val="16"/>
              </w:rPr>
              <w:t>CDL</w:t>
            </w:r>
            <w:r>
              <w:rPr>
                <w:b/>
                <w:spacing w:val="-12"/>
                <w:w w:val="105"/>
                <w:sz w:val="16"/>
              </w:rPr>
              <w:t> </w:t>
            </w:r>
            <w:r>
              <w:rPr>
                <w:b/>
                <w:w w:val="105"/>
                <w:sz w:val="16"/>
              </w:rPr>
              <w:t>Permit</w:t>
            </w:r>
            <w:r>
              <w:rPr>
                <w:b/>
                <w:spacing w:val="-12"/>
                <w:w w:val="105"/>
                <w:sz w:val="16"/>
              </w:rPr>
              <w:t> </w:t>
            </w:r>
            <w:r>
              <w:rPr>
                <w:b/>
                <w:w w:val="105"/>
                <w:sz w:val="16"/>
              </w:rPr>
              <w:t>Issue </w:t>
            </w:r>
            <w:r>
              <w:rPr>
                <w:b/>
                <w:spacing w:val="-2"/>
                <w:w w:val="105"/>
                <w:sz w:val="16"/>
              </w:rPr>
              <w:t>Date:</w:t>
            </w:r>
          </w:p>
        </w:tc>
      </w:tr>
      <w:tr>
        <w:trPr>
          <w:trHeight w:val="403" w:hRule="atLeast"/>
        </w:trPr>
        <w:tc>
          <w:tcPr>
            <w:tcW w:w="1093" w:type="dxa"/>
          </w:tcPr>
          <w:p>
            <w:pPr>
              <w:pStyle w:val="TableParagraph"/>
              <w:spacing w:before="28"/>
              <w:ind w:left="72"/>
              <w:rPr>
                <w:b/>
                <w:sz w:val="16"/>
              </w:rPr>
            </w:pPr>
            <w:r>
              <w:rPr>
                <w:b/>
                <w:spacing w:val="-4"/>
                <w:w w:val="105"/>
                <w:sz w:val="16"/>
              </w:rPr>
              <w:t>Name:</w:t>
            </w:r>
          </w:p>
        </w:tc>
        <w:tc>
          <w:tcPr>
            <w:tcW w:w="2019" w:type="dxa"/>
          </w:tcPr>
          <w:p>
            <w:pPr>
              <w:pStyle w:val="TableParagraph"/>
              <w:rPr>
                <w:rFonts w:ascii="Times New Roman"/>
                <w:sz w:val="16"/>
              </w:rPr>
            </w:pPr>
          </w:p>
        </w:tc>
        <w:tc>
          <w:tcPr>
            <w:tcW w:w="1322" w:type="dxa"/>
          </w:tcPr>
          <w:p>
            <w:pPr>
              <w:pStyle w:val="TableParagraph"/>
              <w:spacing w:before="35"/>
              <w:ind w:left="83"/>
              <w:rPr>
                <w:sz w:val="16"/>
              </w:rPr>
            </w:pPr>
            <w:r>
              <w:rPr>
                <w:spacing w:val="-2"/>
                <w:w w:val="130"/>
                <w:sz w:val="16"/>
              </w:rPr>
              <w:t>Audit#:</w:t>
            </w:r>
          </w:p>
        </w:tc>
        <w:tc>
          <w:tcPr>
            <w:tcW w:w="1242" w:type="dxa"/>
          </w:tcPr>
          <w:p>
            <w:pPr>
              <w:pStyle w:val="TableParagraph"/>
              <w:rPr>
                <w:rFonts w:ascii="Times New Roman"/>
                <w:sz w:val="16"/>
              </w:rPr>
            </w:pPr>
          </w:p>
        </w:tc>
        <w:tc>
          <w:tcPr>
            <w:tcW w:w="2386" w:type="dxa"/>
          </w:tcPr>
          <w:p>
            <w:pPr>
              <w:pStyle w:val="TableParagraph"/>
              <w:spacing w:line="225" w:lineRule="auto" w:before="30"/>
              <w:ind w:left="834" w:hanging="4"/>
              <w:rPr>
                <w:b/>
                <w:sz w:val="16"/>
              </w:rPr>
            </w:pPr>
            <w:r>
              <w:rPr>
                <w:b/>
                <w:w w:val="105"/>
                <w:sz w:val="16"/>
              </w:rPr>
              <w:t>CDL</w:t>
            </w:r>
            <w:r>
              <w:rPr>
                <w:b/>
                <w:spacing w:val="-6"/>
                <w:w w:val="105"/>
                <w:sz w:val="16"/>
              </w:rPr>
              <w:t> </w:t>
            </w:r>
            <w:r>
              <w:rPr>
                <w:b/>
                <w:w w:val="105"/>
                <w:sz w:val="16"/>
              </w:rPr>
              <w:t>Permit Expiration</w:t>
            </w:r>
            <w:r>
              <w:rPr>
                <w:b/>
                <w:spacing w:val="-9"/>
                <w:w w:val="105"/>
                <w:sz w:val="16"/>
              </w:rPr>
              <w:t> </w:t>
            </w:r>
            <w:r>
              <w:rPr>
                <w:b/>
                <w:w w:val="105"/>
                <w:sz w:val="16"/>
              </w:rPr>
              <w:t>Date:</w:t>
            </w:r>
          </w:p>
        </w:tc>
      </w:tr>
      <w:tr>
        <w:trPr>
          <w:trHeight w:val="408" w:hRule="atLeast"/>
        </w:trPr>
        <w:tc>
          <w:tcPr>
            <w:tcW w:w="1093" w:type="dxa"/>
          </w:tcPr>
          <w:p>
            <w:pPr>
              <w:pStyle w:val="TableParagraph"/>
              <w:spacing w:before="19"/>
              <w:ind w:left="70"/>
              <w:rPr>
                <w:b/>
                <w:sz w:val="17"/>
              </w:rPr>
            </w:pPr>
            <w:r>
              <w:rPr>
                <w:b/>
                <w:spacing w:val="-2"/>
                <w:sz w:val="17"/>
              </w:rPr>
              <w:t>Address:</w:t>
            </w:r>
          </w:p>
        </w:tc>
        <w:tc>
          <w:tcPr>
            <w:tcW w:w="2019" w:type="dxa"/>
          </w:tcPr>
          <w:p>
            <w:pPr>
              <w:pStyle w:val="TableParagraph"/>
              <w:rPr>
                <w:rFonts w:ascii="Times New Roman"/>
                <w:sz w:val="16"/>
              </w:rPr>
            </w:pPr>
          </w:p>
        </w:tc>
        <w:tc>
          <w:tcPr>
            <w:tcW w:w="1322" w:type="dxa"/>
          </w:tcPr>
          <w:p>
            <w:pPr>
              <w:pStyle w:val="TableParagraph"/>
              <w:spacing w:before="36"/>
              <w:ind w:left="72"/>
              <w:rPr>
                <w:b/>
                <w:sz w:val="16"/>
              </w:rPr>
            </w:pPr>
            <w:r>
              <w:rPr>
                <w:b/>
                <w:w w:val="110"/>
                <w:sz w:val="16"/>
              </w:rPr>
              <w:t>Issue</w:t>
            </w:r>
            <w:r>
              <w:rPr>
                <w:b/>
                <w:spacing w:val="-7"/>
                <w:w w:val="110"/>
                <w:sz w:val="16"/>
              </w:rPr>
              <w:t> </w:t>
            </w:r>
            <w:r>
              <w:rPr>
                <w:b/>
                <w:spacing w:val="-2"/>
                <w:w w:val="110"/>
                <w:sz w:val="16"/>
              </w:rPr>
              <w:t>Date:</w:t>
            </w:r>
          </w:p>
        </w:tc>
        <w:tc>
          <w:tcPr>
            <w:tcW w:w="1242" w:type="dxa"/>
          </w:tcPr>
          <w:p>
            <w:pPr>
              <w:pStyle w:val="TableParagraph"/>
              <w:rPr>
                <w:rFonts w:ascii="Times New Roman"/>
                <w:sz w:val="16"/>
              </w:rPr>
            </w:pPr>
          </w:p>
        </w:tc>
        <w:tc>
          <w:tcPr>
            <w:tcW w:w="2386" w:type="dxa"/>
          </w:tcPr>
          <w:p>
            <w:pPr>
              <w:pStyle w:val="TableParagraph"/>
              <w:spacing w:line="225" w:lineRule="auto" w:before="31"/>
              <w:ind w:left="827" w:firstLine="4"/>
              <w:rPr>
                <w:b/>
                <w:sz w:val="16"/>
              </w:rPr>
            </w:pPr>
            <w:r>
              <w:rPr>
                <w:b/>
                <w:w w:val="105"/>
                <w:sz w:val="16"/>
              </w:rPr>
              <w:t>COL</w:t>
            </w:r>
            <w:r>
              <w:rPr>
                <w:b/>
                <w:spacing w:val="-13"/>
                <w:w w:val="105"/>
                <w:sz w:val="16"/>
              </w:rPr>
              <w:t> </w:t>
            </w:r>
            <w:r>
              <w:rPr>
                <w:b/>
                <w:w w:val="105"/>
                <w:sz w:val="16"/>
              </w:rPr>
              <w:t>Permit </w:t>
            </w:r>
            <w:r>
              <w:rPr>
                <w:b/>
                <w:spacing w:val="-2"/>
                <w:sz w:val="16"/>
              </w:rPr>
              <w:t>Endorsements:</w:t>
            </w:r>
          </w:p>
        </w:tc>
      </w:tr>
      <w:tr>
        <w:trPr>
          <w:trHeight w:val="404" w:hRule="atLeast"/>
        </w:trPr>
        <w:tc>
          <w:tcPr>
            <w:tcW w:w="1093" w:type="dxa"/>
          </w:tcPr>
          <w:p>
            <w:pPr>
              <w:pStyle w:val="TableParagraph"/>
              <w:rPr>
                <w:rFonts w:ascii="Times New Roman"/>
                <w:sz w:val="16"/>
              </w:rPr>
            </w:pPr>
          </w:p>
        </w:tc>
        <w:tc>
          <w:tcPr>
            <w:tcW w:w="2019" w:type="dxa"/>
          </w:tcPr>
          <w:p>
            <w:pPr>
              <w:pStyle w:val="TableParagraph"/>
              <w:rPr>
                <w:rFonts w:ascii="Times New Roman"/>
                <w:sz w:val="16"/>
              </w:rPr>
            </w:pPr>
          </w:p>
        </w:tc>
        <w:tc>
          <w:tcPr>
            <w:tcW w:w="1322" w:type="dxa"/>
          </w:tcPr>
          <w:p>
            <w:pPr>
              <w:pStyle w:val="TableParagraph"/>
              <w:spacing w:line="166" w:lineRule="exact" w:before="52"/>
              <w:ind w:left="71" w:right="422" w:firstLine="7"/>
              <w:rPr>
                <w:b/>
                <w:sz w:val="16"/>
              </w:rPr>
            </w:pPr>
            <w:r>
              <w:rPr>
                <w:b/>
                <w:spacing w:val="-2"/>
                <w:w w:val="105"/>
                <w:sz w:val="16"/>
              </w:rPr>
              <w:t>Expiration Date;</w:t>
            </w:r>
          </w:p>
        </w:tc>
        <w:tc>
          <w:tcPr>
            <w:tcW w:w="1242" w:type="dxa"/>
          </w:tcPr>
          <w:p>
            <w:pPr>
              <w:pStyle w:val="TableParagraph"/>
              <w:rPr>
                <w:rFonts w:ascii="Times New Roman"/>
                <w:sz w:val="16"/>
              </w:rPr>
            </w:pPr>
          </w:p>
        </w:tc>
        <w:tc>
          <w:tcPr>
            <w:tcW w:w="2386" w:type="dxa"/>
          </w:tcPr>
          <w:p>
            <w:pPr>
              <w:pStyle w:val="TableParagraph"/>
              <w:spacing w:line="216" w:lineRule="auto" w:before="39"/>
              <w:ind w:left="827" w:firstLine="4"/>
              <w:rPr>
                <w:b/>
                <w:sz w:val="16"/>
              </w:rPr>
            </w:pPr>
            <w:r>
              <w:rPr>
                <w:b/>
                <w:w w:val="105"/>
                <w:sz w:val="16"/>
              </w:rPr>
              <w:t>COL</w:t>
            </w:r>
            <w:r>
              <w:rPr>
                <w:b/>
                <w:spacing w:val="-13"/>
                <w:w w:val="105"/>
                <w:sz w:val="16"/>
              </w:rPr>
              <w:t> </w:t>
            </w:r>
            <w:r>
              <w:rPr>
                <w:b/>
                <w:w w:val="105"/>
                <w:sz w:val="16"/>
              </w:rPr>
              <w:t>Permit </w:t>
            </w:r>
            <w:r>
              <w:rPr>
                <w:b/>
                <w:spacing w:val="-2"/>
                <w:sz w:val="16"/>
              </w:rPr>
              <w:t>Restrictions:</w:t>
            </w:r>
          </w:p>
        </w:tc>
      </w:tr>
      <w:tr>
        <w:trPr>
          <w:trHeight w:val="234" w:hRule="atLeast"/>
        </w:trPr>
        <w:tc>
          <w:tcPr>
            <w:tcW w:w="1093" w:type="dxa"/>
          </w:tcPr>
          <w:p>
            <w:pPr>
              <w:pStyle w:val="TableParagraph"/>
              <w:spacing w:before="24"/>
              <w:ind w:left="62"/>
              <w:rPr>
                <w:sz w:val="16"/>
              </w:rPr>
            </w:pPr>
            <w:r>
              <w:rPr>
                <w:spacing w:val="-2"/>
                <w:w w:val="120"/>
                <w:sz w:val="16"/>
              </w:rPr>
              <w:t>City/State:</w:t>
            </w:r>
          </w:p>
        </w:tc>
        <w:tc>
          <w:tcPr>
            <w:tcW w:w="2019" w:type="dxa"/>
          </w:tcPr>
          <w:p>
            <w:pPr>
              <w:pStyle w:val="TableParagraph"/>
              <w:rPr>
                <w:rFonts w:ascii="Times New Roman"/>
                <w:sz w:val="16"/>
              </w:rPr>
            </w:pPr>
          </w:p>
        </w:tc>
        <w:tc>
          <w:tcPr>
            <w:tcW w:w="1322" w:type="dxa"/>
          </w:tcPr>
          <w:p>
            <w:pPr>
              <w:pStyle w:val="TableParagraph"/>
              <w:spacing w:line="183" w:lineRule="exact" w:before="31"/>
              <w:ind w:left="71"/>
              <w:rPr>
                <w:b/>
                <w:sz w:val="16"/>
              </w:rPr>
            </w:pPr>
            <w:r>
              <w:rPr>
                <w:b/>
                <w:spacing w:val="-2"/>
                <w:sz w:val="16"/>
              </w:rPr>
              <w:t>Endorsements:</w:t>
            </w:r>
          </w:p>
        </w:tc>
        <w:tc>
          <w:tcPr>
            <w:tcW w:w="1242" w:type="dxa"/>
          </w:tcPr>
          <w:p>
            <w:pPr>
              <w:pStyle w:val="TableParagraph"/>
              <w:rPr>
                <w:rFonts w:ascii="Times New Roman"/>
                <w:sz w:val="16"/>
              </w:rPr>
            </w:pPr>
          </w:p>
        </w:tc>
        <w:tc>
          <w:tcPr>
            <w:tcW w:w="2386" w:type="dxa"/>
          </w:tcPr>
          <w:p>
            <w:pPr>
              <w:pStyle w:val="TableParagraph"/>
              <w:spacing w:before="8"/>
              <w:ind w:left="828"/>
              <w:rPr>
                <w:rFonts w:ascii="Times New Roman"/>
                <w:b/>
                <w:sz w:val="17"/>
              </w:rPr>
            </w:pPr>
            <w:r>
              <w:rPr>
                <w:rFonts w:ascii="Times New Roman"/>
                <w:b/>
                <w:w w:val="105"/>
                <w:sz w:val="17"/>
              </w:rPr>
              <w:t>ID</w:t>
            </w:r>
            <w:r>
              <w:rPr>
                <w:rFonts w:ascii="Times New Roman"/>
                <w:b/>
                <w:spacing w:val="-6"/>
                <w:w w:val="105"/>
                <w:sz w:val="17"/>
              </w:rPr>
              <w:t> </w:t>
            </w:r>
            <w:r>
              <w:rPr>
                <w:rFonts w:ascii="Times New Roman"/>
                <w:b/>
                <w:spacing w:val="-2"/>
                <w:w w:val="110"/>
                <w:sz w:val="17"/>
              </w:rPr>
              <w:t>Status:</w:t>
            </w:r>
          </w:p>
        </w:tc>
      </w:tr>
      <w:tr>
        <w:trPr>
          <w:trHeight w:val="475" w:hRule="atLeast"/>
        </w:trPr>
        <w:tc>
          <w:tcPr>
            <w:tcW w:w="1093" w:type="dxa"/>
          </w:tcPr>
          <w:p>
            <w:pPr>
              <w:pStyle w:val="TableParagraph"/>
              <w:spacing w:line="175" w:lineRule="exact" w:before="13"/>
              <w:ind w:left="65"/>
              <w:rPr>
                <w:sz w:val="16"/>
              </w:rPr>
            </w:pPr>
            <w:r>
              <w:rPr>
                <w:spacing w:val="-2"/>
                <w:w w:val="115"/>
                <w:sz w:val="16"/>
              </w:rPr>
              <w:t>Malling</w:t>
            </w:r>
          </w:p>
          <w:p>
            <w:pPr>
              <w:pStyle w:val="TableParagraph"/>
              <w:spacing w:line="175" w:lineRule="exact"/>
              <w:ind w:left="70"/>
              <w:rPr>
                <w:b/>
                <w:sz w:val="16"/>
              </w:rPr>
            </w:pPr>
            <w:r>
              <w:rPr>
                <w:b/>
                <w:spacing w:val="-2"/>
                <w:sz w:val="16"/>
              </w:rPr>
              <w:t>Address:</w:t>
            </w:r>
          </w:p>
        </w:tc>
        <w:tc>
          <w:tcPr>
            <w:tcW w:w="2019" w:type="dxa"/>
          </w:tcPr>
          <w:p>
            <w:pPr>
              <w:pStyle w:val="TableParagraph"/>
              <w:rPr>
                <w:rFonts w:ascii="Times New Roman"/>
                <w:sz w:val="16"/>
              </w:rPr>
            </w:pPr>
          </w:p>
        </w:tc>
        <w:tc>
          <w:tcPr>
            <w:tcW w:w="1322" w:type="dxa"/>
          </w:tcPr>
          <w:p>
            <w:pPr>
              <w:pStyle w:val="TableParagraph"/>
              <w:spacing w:before="21"/>
              <w:ind w:left="71"/>
              <w:rPr>
                <w:b/>
                <w:sz w:val="16"/>
              </w:rPr>
            </w:pPr>
            <w:r>
              <w:rPr>
                <w:b/>
                <w:spacing w:val="-2"/>
                <w:w w:val="105"/>
                <w:sz w:val="16"/>
              </w:rPr>
              <w:t>Restrictions:</w:t>
            </w:r>
          </w:p>
        </w:tc>
        <w:tc>
          <w:tcPr>
            <w:tcW w:w="1242" w:type="dxa"/>
          </w:tcPr>
          <w:p>
            <w:pPr>
              <w:pStyle w:val="TableParagraph"/>
              <w:rPr>
                <w:rFonts w:ascii="Times New Roman"/>
                <w:sz w:val="16"/>
              </w:rPr>
            </w:pPr>
          </w:p>
        </w:tc>
        <w:tc>
          <w:tcPr>
            <w:tcW w:w="2386" w:type="dxa"/>
          </w:tcPr>
          <w:p>
            <w:pPr>
              <w:pStyle w:val="TableParagraph"/>
              <w:spacing w:before="13"/>
              <w:ind w:left="826"/>
              <w:rPr>
                <w:sz w:val="16"/>
              </w:rPr>
            </w:pPr>
            <w:r>
              <w:rPr>
                <w:spacing w:val="-2"/>
                <w:w w:val="110"/>
                <w:sz w:val="16"/>
              </w:rPr>
              <w:t>DL</w:t>
            </w:r>
            <w:r>
              <w:rPr>
                <w:spacing w:val="-15"/>
                <w:w w:val="110"/>
                <w:sz w:val="16"/>
              </w:rPr>
              <w:t> </w:t>
            </w:r>
            <w:r>
              <w:rPr>
                <w:spacing w:val="-2"/>
                <w:w w:val="115"/>
                <w:sz w:val="16"/>
              </w:rPr>
              <w:t>Status:</w:t>
            </w:r>
          </w:p>
        </w:tc>
      </w:tr>
      <w:tr>
        <w:trPr>
          <w:trHeight w:val="319" w:hRule="atLeast"/>
        </w:trPr>
        <w:tc>
          <w:tcPr>
            <w:tcW w:w="1093" w:type="dxa"/>
          </w:tcPr>
          <w:p>
            <w:pPr>
              <w:pStyle w:val="TableParagraph"/>
              <w:rPr>
                <w:rFonts w:ascii="Times New Roman"/>
                <w:sz w:val="16"/>
              </w:rPr>
            </w:pPr>
          </w:p>
        </w:tc>
        <w:tc>
          <w:tcPr>
            <w:tcW w:w="2019" w:type="dxa"/>
          </w:tcPr>
          <w:p>
            <w:pPr>
              <w:pStyle w:val="TableParagraph"/>
              <w:rPr>
                <w:rFonts w:ascii="Times New Roman"/>
                <w:sz w:val="16"/>
              </w:rPr>
            </w:pPr>
          </w:p>
        </w:tc>
        <w:tc>
          <w:tcPr>
            <w:tcW w:w="1322" w:type="dxa"/>
          </w:tcPr>
          <w:p>
            <w:pPr>
              <w:pStyle w:val="TableParagraph"/>
              <w:spacing w:line="184" w:lineRule="exact" w:before="115"/>
              <w:ind w:left="64"/>
              <w:rPr>
                <w:b/>
                <w:sz w:val="16"/>
              </w:rPr>
            </w:pPr>
            <w:r>
              <w:rPr>
                <w:b/>
                <w:spacing w:val="-2"/>
                <w:w w:val="105"/>
                <w:sz w:val="16"/>
              </w:rPr>
              <w:t>Restriction</w:t>
            </w:r>
          </w:p>
        </w:tc>
        <w:tc>
          <w:tcPr>
            <w:tcW w:w="1242" w:type="dxa"/>
          </w:tcPr>
          <w:p>
            <w:pPr>
              <w:pStyle w:val="TableParagraph"/>
              <w:spacing w:line="193" w:lineRule="exact" w:before="106"/>
              <w:ind w:left="61"/>
              <w:rPr>
                <w:sz w:val="17"/>
              </w:rPr>
            </w:pPr>
            <w:r>
              <w:rPr>
                <w:spacing w:val="-4"/>
                <w:sz w:val="17"/>
              </w:rPr>
              <w:t>None</w:t>
            </w:r>
          </w:p>
        </w:tc>
        <w:tc>
          <w:tcPr>
            <w:tcW w:w="2386" w:type="dxa"/>
          </w:tcPr>
          <w:p>
            <w:pPr>
              <w:pStyle w:val="TableParagraph"/>
              <w:spacing w:before="108"/>
              <w:ind w:left="823"/>
              <w:rPr>
                <w:sz w:val="16"/>
              </w:rPr>
            </w:pPr>
            <w:r>
              <w:rPr>
                <w:spacing w:val="-2"/>
                <w:w w:val="115"/>
                <w:sz w:val="16"/>
              </w:rPr>
              <w:t>CDLStatus:</w:t>
            </w:r>
          </w:p>
        </w:tc>
      </w:tr>
      <w:tr>
        <w:trPr>
          <w:trHeight w:val="399" w:hRule="atLeast"/>
        </w:trPr>
        <w:tc>
          <w:tcPr>
            <w:tcW w:w="1093" w:type="dxa"/>
          </w:tcPr>
          <w:p>
            <w:pPr>
              <w:pStyle w:val="TableParagraph"/>
              <w:spacing w:line="225" w:lineRule="auto" w:before="29"/>
              <w:ind w:left="54" w:firstLine="3"/>
              <w:rPr>
                <w:sz w:val="16"/>
              </w:rPr>
            </w:pPr>
            <w:r>
              <w:rPr>
                <w:spacing w:val="-2"/>
                <w:w w:val="115"/>
                <w:sz w:val="16"/>
              </w:rPr>
              <w:t>Malling City/State:</w:t>
            </w:r>
          </w:p>
        </w:tc>
        <w:tc>
          <w:tcPr>
            <w:tcW w:w="2019" w:type="dxa"/>
          </w:tcPr>
          <w:p>
            <w:pPr>
              <w:pStyle w:val="TableParagraph"/>
              <w:spacing w:before="12"/>
              <w:ind w:left="76"/>
              <w:rPr>
                <w:sz w:val="16"/>
              </w:rPr>
            </w:pPr>
            <w:r>
              <w:rPr>
                <w:sz w:val="16"/>
              </w:rPr>
              <w:t>Davenport,</w:t>
            </w:r>
            <w:r>
              <w:rPr>
                <w:spacing w:val="-3"/>
                <w:sz w:val="16"/>
              </w:rPr>
              <w:t> </w:t>
            </w:r>
            <w:r>
              <w:rPr>
                <w:sz w:val="16"/>
              </w:rPr>
              <w:t>IA</w:t>
            </w:r>
            <w:r>
              <w:rPr>
                <w:spacing w:val="20"/>
                <w:sz w:val="16"/>
              </w:rPr>
              <w:t> </w:t>
            </w:r>
            <w:r>
              <w:rPr>
                <w:spacing w:val="-2"/>
                <w:sz w:val="16"/>
              </w:rPr>
              <w:t>528065621</w:t>
            </w:r>
          </w:p>
        </w:tc>
        <w:tc>
          <w:tcPr>
            <w:tcW w:w="1322" w:type="dxa"/>
          </w:tcPr>
          <w:p>
            <w:pPr>
              <w:pStyle w:val="TableParagraph"/>
              <w:spacing w:before="12"/>
              <w:ind w:left="70"/>
              <w:rPr>
                <w:b/>
                <w:sz w:val="16"/>
              </w:rPr>
            </w:pPr>
            <w:r>
              <w:rPr>
                <w:b/>
                <w:spacing w:val="-2"/>
                <w:w w:val="105"/>
                <w:sz w:val="16"/>
              </w:rPr>
              <w:t>Supplement:</w:t>
            </w:r>
          </w:p>
        </w:tc>
        <w:tc>
          <w:tcPr>
            <w:tcW w:w="1242" w:type="dxa"/>
          </w:tcPr>
          <w:p>
            <w:pPr>
              <w:pStyle w:val="TableParagraph"/>
              <w:rPr>
                <w:rFonts w:ascii="Times New Roman"/>
                <w:sz w:val="16"/>
              </w:rPr>
            </w:pPr>
          </w:p>
        </w:tc>
        <w:tc>
          <w:tcPr>
            <w:tcW w:w="2386" w:type="dxa"/>
          </w:tcPr>
          <w:p>
            <w:pPr>
              <w:pStyle w:val="TableParagraph"/>
              <w:spacing w:before="20"/>
              <w:ind w:left="824"/>
              <w:rPr>
                <w:b/>
                <w:sz w:val="16"/>
              </w:rPr>
            </w:pPr>
            <w:r>
              <w:rPr>
                <w:b/>
                <w:w w:val="105"/>
                <w:sz w:val="16"/>
              </w:rPr>
              <w:t>CDL</w:t>
            </w:r>
            <w:r>
              <w:rPr>
                <w:b/>
                <w:spacing w:val="-14"/>
                <w:w w:val="105"/>
                <w:sz w:val="16"/>
              </w:rPr>
              <w:t> </w:t>
            </w:r>
            <w:r>
              <w:rPr>
                <w:b/>
                <w:w w:val="105"/>
                <w:sz w:val="16"/>
              </w:rPr>
              <w:t>Permit</w:t>
            </w:r>
            <w:r>
              <w:rPr>
                <w:b/>
                <w:spacing w:val="-9"/>
                <w:w w:val="105"/>
                <w:sz w:val="16"/>
              </w:rPr>
              <w:t> </w:t>
            </w:r>
            <w:r>
              <w:rPr>
                <w:b/>
                <w:spacing w:val="-2"/>
                <w:w w:val="105"/>
                <w:sz w:val="16"/>
              </w:rPr>
              <w:t>Status:</w:t>
            </w:r>
          </w:p>
        </w:tc>
      </w:tr>
      <w:tr>
        <w:trPr>
          <w:trHeight w:val="396" w:hRule="atLeast"/>
        </w:trPr>
        <w:tc>
          <w:tcPr>
            <w:tcW w:w="1093" w:type="dxa"/>
          </w:tcPr>
          <w:p>
            <w:pPr>
              <w:pStyle w:val="TableParagraph"/>
              <w:spacing w:line="179" w:lineRule="exact" w:before="17"/>
              <w:ind w:left="51"/>
              <w:rPr>
                <w:b/>
                <w:sz w:val="16"/>
              </w:rPr>
            </w:pPr>
            <w:r>
              <w:rPr>
                <w:b/>
                <w:w w:val="105"/>
                <w:sz w:val="16"/>
              </w:rPr>
              <w:t>Date</w:t>
            </w:r>
            <w:r>
              <w:rPr>
                <w:b/>
                <w:spacing w:val="9"/>
                <w:w w:val="105"/>
                <w:sz w:val="16"/>
              </w:rPr>
              <w:t> </w:t>
            </w:r>
            <w:r>
              <w:rPr>
                <w:b/>
                <w:spacing w:val="-7"/>
                <w:w w:val="105"/>
                <w:sz w:val="16"/>
              </w:rPr>
              <w:t>of</w:t>
            </w:r>
          </w:p>
          <w:p>
            <w:pPr>
              <w:pStyle w:val="TableParagraph"/>
              <w:spacing w:line="179" w:lineRule="exact"/>
              <w:ind w:left="51"/>
              <w:rPr>
                <w:sz w:val="16"/>
              </w:rPr>
            </w:pPr>
            <w:r>
              <w:rPr>
                <w:spacing w:val="-2"/>
                <w:w w:val="120"/>
                <w:sz w:val="16"/>
              </w:rPr>
              <w:t>Birth:</w:t>
            </w:r>
          </w:p>
        </w:tc>
        <w:tc>
          <w:tcPr>
            <w:tcW w:w="2019" w:type="dxa"/>
          </w:tcPr>
          <w:p>
            <w:pPr>
              <w:pStyle w:val="TableParagraph"/>
              <w:rPr>
                <w:rFonts w:ascii="Times New Roman"/>
                <w:sz w:val="16"/>
              </w:rPr>
            </w:pPr>
          </w:p>
        </w:tc>
        <w:tc>
          <w:tcPr>
            <w:tcW w:w="1322" w:type="dxa"/>
          </w:tcPr>
          <w:p>
            <w:pPr>
              <w:pStyle w:val="TableParagraph"/>
              <w:rPr>
                <w:rFonts w:ascii="Times New Roman"/>
                <w:sz w:val="16"/>
              </w:rPr>
            </w:pPr>
          </w:p>
        </w:tc>
        <w:tc>
          <w:tcPr>
            <w:tcW w:w="1242" w:type="dxa"/>
          </w:tcPr>
          <w:p>
            <w:pPr>
              <w:pStyle w:val="TableParagraph"/>
              <w:rPr>
                <w:rFonts w:ascii="Times New Roman"/>
                <w:sz w:val="16"/>
              </w:rPr>
            </w:pPr>
          </w:p>
        </w:tc>
        <w:tc>
          <w:tcPr>
            <w:tcW w:w="2386" w:type="dxa"/>
          </w:tcPr>
          <w:p>
            <w:pPr>
              <w:pStyle w:val="TableParagraph"/>
              <w:spacing w:before="24"/>
              <w:ind w:left="816"/>
              <w:rPr>
                <w:b/>
                <w:sz w:val="16"/>
              </w:rPr>
            </w:pPr>
            <w:r>
              <w:rPr>
                <w:b/>
                <w:sz w:val="16"/>
              </w:rPr>
              <w:t>CDL</w:t>
            </w:r>
            <w:r>
              <w:rPr>
                <w:b/>
                <w:spacing w:val="-2"/>
                <w:sz w:val="16"/>
              </w:rPr>
              <w:t> </w:t>
            </w:r>
            <w:r>
              <w:rPr>
                <w:b/>
                <w:sz w:val="16"/>
              </w:rPr>
              <w:t>Cert</w:t>
            </w:r>
            <w:r>
              <w:rPr>
                <w:b/>
                <w:spacing w:val="1"/>
                <w:sz w:val="16"/>
              </w:rPr>
              <w:t> </w:t>
            </w:r>
            <w:r>
              <w:rPr>
                <w:b/>
                <w:spacing w:val="-2"/>
                <w:sz w:val="16"/>
              </w:rPr>
              <w:t>Status:</w:t>
            </w:r>
          </w:p>
        </w:tc>
      </w:tr>
      <w:tr>
        <w:trPr>
          <w:trHeight w:val="208" w:hRule="atLeast"/>
        </w:trPr>
        <w:tc>
          <w:tcPr>
            <w:tcW w:w="1093" w:type="dxa"/>
          </w:tcPr>
          <w:p>
            <w:pPr>
              <w:pStyle w:val="TableParagraph"/>
              <w:spacing w:line="171" w:lineRule="exact" w:before="17"/>
              <w:ind w:left="50"/>
              <w:rPr>
                <w:b/>
                <w:sz w:val="16"/>
              </w:rPr>
            </w:pPr>
            <w:r>
              <w:rPr>
                <w:b/>
                <w:spacing w:val="-4"/>
                <w:w w:val="105"/>
                <w:sz w:val="16"/>
              </w:rPr>
              <w:t>Sex:</w:t>
            </w:r>
          </w:p>
        </w:tc>
        <w:tc>
          <w:tcPr>
            <w:tcW w:w="2019" w:type="dxa"/>
          </w:tcPr>
          <w:p>
            <w:pPr>
              <w:pStyle w:val="TableParagraph"/>
              <w:rPr>
                <w:rFonts w:ascii="Times New Roman"/>
                <w:sz w:val="14"/>
              </w:rPr>
            </w:pPr>
          </w:p>
        </w:tc>
        <w:tc>
          <w:tcPr>
            <w:tcW w:w="1322" w:type="dxa"/>
          </w:tcPr>
          <w:p>
            <w:pPr>
              <w:pStyle w:val="TableParagraph"/>
              <w:rPr>
                <w:rFonts w:ascii="Times New Roman"/>
                <w:sz w:val="14"/>
              </w:rPr>
            </w:pPr>
          </w:p>
        </w:tc>
        <w:tc>
          <w:tcPr>
            <w:tcW w:w="1242" w:type="dxa"/>
          </w:tcPr>
          <w:p>
            <w:pPr>
              <w:pStyle w:val="TableParagraph"/>
              <w:rPr>
                <w:rFonts w:ascii="Times New Roman"/>
                <w:sz w:val="14"/>
              </w:rPr>
            </w:pPr>
          </w:p>
        </w:tc>
        <w:tc>
          <w:tcPr>
            <w:tcW w:w="2386" w:type="dxa"/>
          </w:tcPr>
          <w:p>
            <w:pPr>
              <w:pStyle w:val="TableParagraph"/>
              <w:spacing w:line="164" w:lineRule="exact" w:before="24"/>
              <w:ind w:left="816"/>
              <w:rPr>
                <w:b/>
                <w:sz w:val="16"/>
              </w:rPr>
            </w:pPr>
            <w:r>
              <w:rPr>
                <w:b/>
                <w:sz w:val="16"/>
              </w:rPr>
              <w:t>CDL</w:t>
            </w:r>
            <w:r>
              <w:rPr>
                <w:b/>
                <w:spacing w:val="-5"/>
                <w:sz w:val="16"/>
              </w:rPr>
              <w:t> </w:t>
            </w:r>
            <w:r>
              <w:rPr>
                <w:b/>
                <w:sz w:val="16"/>
              </w:rPr>
              <w:t>Med </w:t>
            </w:r>
            <w:r>
              <w:rPr>
                <w:b/>
                <w:spacing w:val="-2"/>
                <w:sz w:val="16"/>
              </w:rPr>
              <w:t>Status:</w:t>
            </w:r>
          </w:p>
        </w:tc>
      </w:tr>
    </w:tbl>
    <w:p>
      <w:pPr>
        <w:pStyle w:val="BodyText"/>
        <w:spacing w:before="4"/>
        <w:rPr>
          <w:rFonts w:ascii="Arial"/>
          <w:sz w:val="29"/>
        </w:rPr>
      </w:pPr>
    </w:p>
    <w:p>
      <w:pPr>
        <w:spacing w:before="0"/>
        <w:ind w:left="2235" w:right="2204" w:firstLine="0"/>
        <w:jc w:val="center"/>
        <w:rPr>
          <w:rFonts w:ascii="Arial"/>
          <w:b/>
          <w:sz w:val="20"/>
        </w:rPr>
      </w:pPr>
      <w:r>
        <w:rPr>
          <w:rFonts w:ascii="Arial"/>
          <w:b/>
          <w:sz w:val="20"/>
        </w:rPr>
        <w:t>History</w:t>
      </w:r>
      <w:r>
        <w:rPr>
          <w:rFonts w:ascii="Arial"/>
          <w:b/>
          <w:spacing w:val="-8"/>
          <w:sz w:val="20"/>
        </w:rPr>
        <w:t> </w:t>
      </w:r>
      <w:r>
        <w:rPr>
          <w:rFonts w:ascii="Arial"/>
          <w:b/>
          <w:spacing w:val="-2"/>
          <w:sz w:val="20"/>
        </w:rPr>
        <w:t>Information</w:t>
      </w:r>
    </w:p>
    <w:p>
      <w:pPr>
        <w:pStyle w:val="BodyText"/>
        <w:spacing w:before="5"/>
        <w:rPr>
          <w:rFonts w:ascii="Arial"/>
          <w:b/>
          <w:sz w:val="22"/>
        </w:rPr>
      </w:pPr>
    </w:p>
    <w:p>
      <w:pPr>
        <w:spacing w:before="1"/>
        <w:ind w:left="2235" w:right="2210" w:firstLine="0"/>
        <w:jc w:val="center"/>
        <w:rPr>
          <w:b/>
          <w:sz w:val="18"/>
        </w:rPr>
      </w:pPr>
      <w:r>
        <w:rPr>
          <w:b/>
          <w:sz w:val="18"/>
        </w:rPr>
        <w:t>CLEAR</w:t>
      </w:r>
      <w:r>
        <w:rPr>
          <w:b/>
          <w:spacing w:val="33"/>
          <w:sz w:val="18"/>
        </w:rPr>
        <w:t> </w:t>
      </w:r>
      <w:r>
        <w:rPr>
          <w:b/>
          <w:sz w:val="18"/>
        </w:rPr>
        <w:t>DRIVING</w:t>
      </w:r>
      <w:r>
        <w:rPr>
          <w:b/>
          <w:spacing w:val="46"/>
          <w:sz w:val="18"/>
        </w:rPr>
        <w:t> </w:t>
      </w:r>
      <w:r>
        <w:rPr>
          <w:b/>
          <w:spacing w:val="-2"/>
          <w:sz w:val="18"/>
        </w:rPr>
        <w:t>RECORD</w:t>
      </w:r>
    </w:p>
    <w:p>
      <w:pPr>
        <w:pStyle w:val="BodyText"/>
        <w:spacing w:before="2"/>
        <w:rPr>
          <w:b/>
          <w:sz w:val="26"/>
        </w:rPr>
      </w:pPr>
    </w:p>
    <w:p>
      <w:pPr>
        <w:spacing w:before="0"/>
        <w:ind w:left="151" w:right="0" w:firstLine="0"/>
        <w:jc w:val="left"/>
        <w:rPr>
          <w:rFonts w:ascii="Arial"/>
          <w:sz w:val="16"/>
        </w:rPr>
      </w:pPr>
      <w:r>
        <w:rPr>
          <w:rFonts w:ascii="Arial"/>
          <w:b/>
          <w:spacing w:val="-2"/>
          <w:w w:val="105"/>
          <w:sz w:val="16"/>
        </w:rPr>
        <w:t>Name:</w:t>
      </w:r>
      <w:r>
        <w:rPr>
          <w:rFonts w:ascii="Arial"/>
          <w:spacing w:val="-2"/>
          <w:w w:val="105"/>
          <w:sz w:val="16"/>
        </w:rPr>
        <w:t>-</w:t>
      </w:r>
    </w:p>
    <w:p>
      <w:pPr>
        <w:pStyle w:val="BodyText"/>
        <w:rPr>
          <w:rFonts w:ascii="Arial"/>
          <w:sz w:val="18"/>
        </w:rPr>
      </w:pPr>
    </w:p>
    <w:p>
      <w:pPr>
        <w:pStyle w:val="BodyText"/>
        <w:spacing w:before="4"/>
        <w:rPr>
          <w:rFonts w:ascii="Arial"/>
          <w:sz w:val="15"/>
        </w:rPr>
      </w:pPr>
    </w:p>
    <w:p>
      <w:pPr>
        <w:spacing w:line="208" w:lineRule="auto" w:before="0"/>
        <w:ind w:left="139" w:right="117" w:firstLine="10"/>
        <w:jc w:val="both"/>
        <w:rPr>
          <w:rFonts w:ascii="Arial" w:hAnsi="Arial"/>
          <w:sz w:val="16"/>
        </w:rPr>
      </w:pPr>
      <w:r>
        <w:rPr>
          <w:rFonts w:ascii="Arial" w:hAnsi="Arial"/>
          <w:sz w:val="16"/>
        </w:rPr>
        <w:t>Pursuant</w:t>
      </w:r>
      <w:r>
        <w:rPr>
          <w:rFonts w:ascii="Arial" w:hAnsi="Arial"/>
          <w:spacing w:val="14"/>
          <w:sz w:val="16"/>
        </w:rPr>
        <w:t> </w:t>
      </w:r>
      <w:r>
        <w:rPr>
          <w:rFonts w:ascii="Arial" w:hAnsi="Arial"/>
          <w:sz w:val="16"/>
        </w:rPr>
        <w:t>to</w:t>
      </w:r>
      <w:r>
        <w:rPr>
          <w:rFonts w:ascii="Arial" w:hAnsi="Arial"/>
          <w:spacing w:val="23"/>
          <w:sz w:val="16"/>
        </w:rPr>
        <w:t> </w:t>
      </w:r>
      <w:r>
        <w:rPr>
          <w:rFonts w:ascii="Arial" w:hAnsi="Arial"/>
          <w:sz w:val="16"/>
        </w:rPr>
        <w:t>Iowa</w:t>
      </w:r>
      <w:r>
        <w:rPr>
          <w:rFonts w:ascii="Arial" w:hAnsi="Arial"/>
          <w:spacing w:val="18"/>
          <w:sz w:val="16"/>
        </w:rPr>
        <w:t> </w:t>
      </w:r>
      <w:r>
        <w:rPr>
          <w:rFonts w:ascii="Arial" w:hAnsi="Arial"/>
          <w:sz w:val="16"/>
        </w:rPr>
        <w:t>Code</w:t>
      </w:r>
      <w:r>
        <w:rPr>
          <w:rFonts w:ascii="Arial" w:hAnsi="Arial"/>
          <w:spacing w:val="23"/>
          <w:sz w:val="16"/>
        </w:rPr>
        <w:t> </w:t>
      </w:r>
      <w:r>
        <w:rPr>
          <w:rFonts w:ascii="Arial" w:hAnsi="Arial"/>
          <w:sz w:val="16"/>
        </w:rPr>
        <w:t>§321.10,</w:t>
      </w:r>
      <w:r>
        <w:rPr>
          <w:rFonts w:ascii="Arial" w:hAnsi="Arial"/>
          <w:spacing w:val="10"/>
          <w:sz w:val="16"/>
        </w:rPr>
        <w:t> </w:t>
      </w:r>
      <w:r>
        <w:rPr>
          <w:rFonts w:ascii="Arial" w:hAnsi="Arial"/>
          <w:sz w:val="16"/>
        </w:rPr>
        <w:t>I,</w:t>
      </w:r>
      <w:r>
        <w:rPr>
          <w:rFonts w:ascii="Arial" w:hAnsi="Arial"/>
          <w:spacing w:val="52"/>
          <w:sz w:val="16"/>
        </w:rPr>
        <w:t> </w:t>
      </w:r>
      <w:r>
        <w:rPr>
          <w:rFonts w:ascii="Arial" w:hAnsi="Arial"/>
          <w:sz w:val="16"/>
        </w:rPr>
        <w:t>Darcy</w:t>
      </w:r>
      <w:r>
        <w:rPr>
          <w:rFonts w:ascii="Arial" w:hAnsi="Arial"/>
          <w:spacing w:val="14"/>
          <w:sz w:val="16"/>
        </w:rPr>
        <w:t> </w:t>
      </w:r>
      <w:r>
        <w:rPr>
          <w:rFonts w:ascii="Arial" w:hAnsi="Arial"/>
          <w:sz w:val="16"/>
        </w:rPr>
        <w:t>Doty,</w:t>
      </w:r>
      <w:r>
        <w:rPr>
          <w:rFonts w:ascii="Arial" w:hAnsi="Arial"/>
          <w:spacing w:val="13"/>
          <w:sz w:val="16"/>
        </w:rPr>
        <w:t> </w:t>
      </w:r>
      <w:r>
        <w:rPr>
          <w:rFonts w:ascii="Arial" w:hAnsi="Arial"/>
          <w:sz w:val="16"/>
        </w:rPr>
        <w:t>Driver</w:t>
      </w:r>
      <w:r>
        <w:rPr>
          <w:rFonts w:ascii="Arial" w:hAnsi="Arial"/>
          <w:spacing w:val="19"/>
          <w:sz w:val="16"/>
        </w:rPr>
        <w:t> </w:t>
      </w:r>
      <w:r>
        <w:rPr>
          <w:rFonts w:ascii="Arial" w:hAnsi="Arial"/>
          <w:sz w:val="16"/>
        </w:rPr>
        <w:t>&amp;</w:t>
      </w:r>
      <w:r>
        <w:rPr>
          <w:rFonts w:ascii="Arial" w:hAnsi="Arial"/>
          <w:spacing w:val="-8"/>
          <w:sz w:val="16"/>
        </w:rPr>
        <w:t> </w:t>
      </w:r>
      <w:r>
        <w:rPr>
          <w:rFonts w:ascii="Arial" w:hAnsi="Arial"/>
          <w:sz w:val="16"/>
        </w:rPr>
        <w:t>Identification</w:t>
      </w:r>
      <w:r>
        <w:rPr>
          <w:rFonts w:ascii="Arial" w:hAnsi="Arial"/>
          <w:spacing w:val="5"/>
          <w:sz w:val="16"/>
        </w:rPr>
        <w:t> </w:t>
      </w:r>
      <w:r>
        <w:rPr>
          <w:rFonts w:ascii="Arial" w:hAnsi="Arial"/>
          <w:sz w:val="16"/>
        </w:rPr>
        <w:t>Services,</w:t>
      </w:r>
      <w:r>
        <w:rPr>
          <w:rFonts w:ascii="Arial" w:hAnsi="Arial"/>
          <w:spacing w:val="8"/>
          <w:sz w:val="16"/>
        </w:rPr>
        <w:t> </w:t>
      </w:r>
      <w:r>
        <w:rPr>
          <w:rFonts w:ascii="Arial" w:hAnsi="Arial"/>
          <w:sz w:val="16"/>
        </w:rPr>
        <w:t>Iowa</w:t>
      </w:r>
      <w:r>
        <w:rPr>
          <w:rFonts w:ascii="Arial" w:hAnsi="Arial"/>
          <w:spacing w:val="13"/>
          <w:sz w:val="16"/>
        </w:rPr>
        <w:t> </w:t>
      </w:r>
      <w:r>
        <w:rPr>
          <w:rFonts w:ascii="Arial" w:hAnsi="Arial"/>
          <w:sz w:val="16"/>
        </w:rPr>
        <w:t>Department</w:t>
      </w:r>
      <w:r>
        <w:rPr>
          <w:rFonts w:ascii="Arial" w:hAnsi="Arial"/>
          <w:spacing w:val="26"/>
          <w:sz w:val="16"/>
        </w:rPr>
        <w:t> </w:t>
      </w:r>
      <w:r>
        <w:rPr>
          <w:rFonts w:ascii="Arial" w:hAnsi="Arial"/>
          <w:sz w:val="16"/>
        </w:rPr>
        <w:t>of Transportation,</w:t>
      </w:r>
      <w:r>
        <w:rPr>
          <w:rFonts w:ascii="Arial" w:hAnsi="Arial"/>
          <w:spacing w:val="13"/>
          <w:sz w:val="16"/>
        </w:rPr>
        <w:t> </w:t>
      </w:r>
      <w:r>
        <w:rPr>
          <w:rFonts w:ascii="Arial" w:hAnsi="Arial"/>
          <w:sz w:val="16"/>
        </w:rPr>
        <w:t>do</w:t>
      </w:r>
      <w:r>
        <w:rPr>
          <w:rFonts w:ascii="Arial" w:hAnsi="Arial"/>
          <w:spacing w:val="15"/>
          <w:sz w:val="16"/>
        </w:rPr>
        <w:t> </w:t>
      </w:r>
      <w:r>
        <w:rPr>
          <w:rFonts w:ascii="Arial" w:hAnsi="Arial"/>
          <w:sz w:val="16"/>
        </w:rPr>
        <w:t>hereby</w:t>
      </w:r>
      <w:r>
        <w:rPr>
          <w:rFonts w:ascii="Arial" w:hAnsi="Arial"/>
          <w:spacing w:val="15"/>
          <w:sz w:val="16"/>
        </w:rPr>
        <w:t> </w:t>
      </w:r>
      <w:r>
        <w:rPr>
          <w:rFonts w:ascii="Arial" w:hAnsi="Arial"/>
          <w:sz w:val="16"/>
        </w:rPr>
        <w:t>certify</w:t>
      </w:r>
      <w:r>
        <w:rPr>
          <w:rFonts w:ascii="Arial" w:hAnsi="Arial"/>
          <w:spacing w:val="15"/>
          <w:sz w:val="16"/>
        </w:rPr>
        <w:t> </w:t>
      </w:r>
      <w:r>
        <w:rPr>
          <w:rFonts w:ascii="Arial" w:hAnsi="Arial"/>
          <w:sz w:val="16"/>
        </w:rPr>
        <w:t>that</w:t>
      </w:r>
      <w:r>
        <w:rPr>
          <w:rFonts w:ascii="Arial" w:hAnsi="Arial"/>
          <w:sz w:val="16"/>
        </w:rPr>
        <w:t> </w:t>
      </w:r>
      <w:r>
        <w:rPr>
          <w:rFonts w:ascii="Arial" w:hAnsi="Arial"/>
          <w:sz w:val="17"/>
        </w:rPr>
        <w:t>I</w:t>
      </w:r>
      <w:r>
        <w:rPr>
          <w:rFonts w:ascii="Arial" w:hAnsi="Arial"/>
          <w:spacing w:val="27"/>
          <w:sz w:val="17"/>
        </w:rPr>
        <w:t> </w:t>
      </w:r>
      <w:r>
        <w:rPr>
          <w:rFonts w:ascii="Arial" w:hAnsi="Arial"/>
          <w:sz w:val="18"/>
        </w:rPr>
        <w:t>am</w:t>
      </w:r>
      <w:r>
        <w:rPr>
          <w:rFonts w:ascii="Arial" w:hAnsi="Arial"/>
          <w:spacing w:val="6"/>
          <w:sz w:val="18"/>
        </w:rPr>
        <w:t> </w:t>
      </w:r>
      <w:r>
        <w:rPr>
          <w:rFonts w:ascii="Arial" w:hAnsi="Arial"/>
          <w:sz w:val="17"/>
        </w:rPr>
        <w:t>the</w:t>
      </w:r>
      <w:r>
        <w:rPr>
          <w:rFonts w:ascii="Arial" w:hAnsi="Arial"/>
          <w:spacing w:val="8"/>
          <w:sz w:val="17"/>
        </w:rPr>
        <w:t> </w:t>
      </w:r>
      <w:r>
        <w:rPr>
          <w:rFonts w:ascii="Arial" w:hAnsi="Arial"/>
          <w:sz w:val="17"/>
        </w:rPr>
        <w:t>custodian</w:t>
      </w:r>
      <w:r>
        <w:rPr>
          <w:rFonts w:ascii="Arial" w:hAnsi="Arial"/>
          <w:spacing w:val="15"/>
          <w:sz w:val="17"/>
        </w:rPr>
        <w:t> </w:t>
      </w:r>
      <w:r>
        <w:rPr>
          <w:rFonts w:ascii="Arial" w:hAnsi="Arial"/>
          <w:sz w:val="17"/>
        </w:rPr>
        <w:t>'of</w:t>
      </w:r>
      <w:r>
        <w:rPr>
          <w:rFonts w:ascii="Arial" w:hAnsi="Arial"/>
          <w:spacing w:val="9"/>
          <w:sz w:val="17"/>
        </w:rPr>
        <w:t> </w:t>
      </w:r>
      <w:r>
        <w:rPr>
          <w:rFonts w:ascii="Arial" w:hAnsi="Arial"/>
          <w:sz w:val="17"/>
        </w:rPr>
        <w:t>the records</w:t>
      </w:r>
      <w:r>
        <w:rPr>
          <w:rFonts w:ascii="Arial" w:hAnsi="Arial"/>
          <w:spacing w:val="11"/>
          <w:sz w:val="17"/>
        </w:rPr>
        <w:t> </w:t>
      </w:r>
      <w:r>
        <w:rPr>
          <w:rFonts w:ascii="Arial" w:hAnsi="Arial"/>
          <w:sz w:val="17"/>
        </w:rPr>
        <w:t>held by</w:t>
      </w:r>
      <w:r>
        <w:rPr>
          <w:rFonts w:ascii="Arial" w:hAnsi="Arial"/>
          <w:spacing w:val="11"/>
          <w:sz w:val="17"/>
        </w:rPr>
        <w:t> </w:t>
      </w:r>
      <w:r>
        <w:rPr>
          <w:rFonts w:ascii="Arial" w:hAnsi="Arial"/>
          <w:sz w:val="17"/>
        </w:rPr>
        <w:t>Driver</w:t>
      </w:r>
      <w:r>
        <w:rPr>
          <w:rFonts w:ascii="Arial" w:hAnsi="Arial"/>
          <w:spacing w:val="14"/>
          <w:sz w:val="17"/>
        </w:rPr>
        <w:t> </w:t>
      </w:r>
      <w:r>
        <w:rPr>
          <w:rFonts w:ascii="Arial" w:hAnsi="Arial"/>
          <w:sz w:val="16"/>
        </w:rPr>
        <w:t>&amp;</w:t>
      </w:r>
      <w:r>
        <w:rPr>
          <w:rFonts w:ascii="Arial" w:hAnsi="Arial"/>
          <w:spacing w:val="-2"/>
          <w:sz w:val="16"/>
        </w:rPr>
        <w:t> </w:t>
      </w:r>
      <w:r>
        <w:rPr>
          <w:rFonts w:ascii="Arial" w:hAnsi="Arial"/>
          <w:sz w:val="17"/>
        </w:rPr>
        <w:t>Identification Services,</w:t>
      </w:r>
      <w:r>
        <w:rPr>
          <w:rFonts w:ascii="Arial" w:hAnsi="Arial"/>
          <w:spacing w:val="18"/>
          <w:sz w:val="17"/>
        </w:rPr>
        <w:t> </w:t>
      </w:r>
      <w:r>
        <w:rPr>
          <w:rFonts w:ascii="Arial" w:hAnsi="Arial"/>
          <w:sz w:val="17"/>
        </w:rPr>
        <w:t>that</w:t>
      </w:r>
      <w:r>
        <w:rPr>
          <w:rFonts w:ascii="Arial" w:hAnsi="Arial"/>
          <w:spacing w:val="11"/>
          <w:sz w:val="17"/>
        </w:rPr>
        <w:t> </w:t>
      </w:r>
      <w:r>
        <w:rPr>
          <w:rFonts w:ascii="Arial" w:hAnsi="Arial"/>
          <w:sz w:val="17"/>
        </w:rPr>
        <w:t>this Is</w:t>
      </w:r>
      <w:r>
        <w:rPr>
          <w:rFonts w:ascii="Arial" w:hAnsi="Arial"/>
          <w:spacing w:val="6"/>
          <w:sz w:val="17"/>
        </w:rPr>
        <w:t> </w:t>
      </w:r>
      <w:r>
        <w:rPr>
          <w:rFonts w:ascii="Arial" w:hAnsi="Arial"/>
          <w:sz w:val="17"/>
        </w:rPr>
        <w:t>a</w:t>
      </w:r>
      <w:r>
        <w:rPr>
          <w:rFonts w:ascii="Arial" w:hAnsi="Arial"/>
          <w:spacing w:val="10"/>
          <w:sz w:val="17"/>
        </w:rPr>
        <w:t> </w:t>
      </w:r>
      <w:r>
        <w:rPr>
          <w:rFonts w:ascii="Arial" w:hAnsi="Arial"/>
          <w:sz w:val="17"/>
        </w:rPr>
        <w:t>true and</w:t>
      </w:r>
      <w:r>
        <w:rPr>
          <w:rFonts w:ascii="Arial" w:hAnsi="Arial"/>
          <w:spacing w:val="11"/>
          <w:sz w:val="17"/>
        </w:rPr>
        <w:t> </w:t>
      </w:r>
      <w:r>
        <w:rPr>
          <w:rFonts w:ascii="Arial" w:hAnsi="Arial"/>
          <w:sz w:val="17"/>
        </w:rPr>
        <w:t>accurate</w:t>
      </w:r>
      <w:r>
        <w:rPr>
          <w:rFonts w:ascii="Arial" w:hAnsi="Arial"/>
          <w:spacing w:val="13"/>
          <w:sz w:val="17"/>
        </w:rPr>
        <w:t> </w:t>
      </w:r>
      <w:r>
        <w:rPr>
          <w:rFonts w:ascii="Arial" w:hAnsi="Arial"/>
          <w:sz w:val="17"/>
        </w:rPr>
        <w:t>copy</w:t>
      </w:r>
      <w:r>
        <w:rPr>
          <w:rFonts w:ascii="Arial" w:hAnsi="Arial"/>
          <w:spacing w:val="16"/>
          <w:sz w:val="17"/>
        </w:rPr>
        <w:t> </w:t>
      </w:r>
      <w:r>
        <w:rPr>
          <w:rFonts w:ascii="Arial" w:hAnsi="Arial"/>
          <w:sz w:val="17"/>
        </w:rPr>
        <w:t>of</w:t>
      </w:r>
      <w:r>
        <w:rPr>
          <w:rFonts w:ascii="Arial" w:hAnsi="Arial"/>
          <w:spacing w:val="12"/>
          <w:sz w:val="17"/>
        </w:rPr>
        <w:t> </w:t>
      </w:r>
      <w:r>
        <w:rPr>
          <w:rFonts w:ascii="Arial" w:hAnsi="Arial"/>
          <w:sz w:val="17"/>
        </w:rPr>
        <w:t>an official</w:t>
      </w:r>
      <w:r>
        <w:rPr>
          <w:rFonts w:ascii="Arial" w:hAnsi="Arial"/>
          <w:spacing w:val="17"/>
          <w:sz w:val="17"/>
        </w:rPr>
        <w:t> </w:t>
      </w:r>
      <w:r>
        <w:rPr>
          <w:rFonts w:ascii="Arial" w:hAnsi="Arial"/>
          <w:sz w:val="17"/>
        </w:rPr>
        <w:t>record c</w:t>
      </w:r>
      <w:r>
        <w:rPr>
          <w:rFonts w:ascii="Arial" w:hAnsi="Arial"/>
          <w:spacing w:val="-8"/>
          <w:sz w:val="17"/>
        </w:rPr>
        <w:t> </w:t>
      </w:r>
      <w:r>
        <w:rPr>
          <w:rFonts w:ascii="Arial" w:hAnsi="Arial"/>
          <w:sz w:val="17"/>
        </w:rPr>
        <w:t>rrently In the</w:t>
      </w:r>
      <w:r>
        <w:rPr>
          <w:rFonts w:ascii="Arial" w:hAnsi="Arial"/>
          <w:spacing w:val="-3"/>
          <w:sz w:val="17"/>
        </w:rPr>
        <w:t> </w:t>
      </w:r>
      <w:r>
        <w:rPr>
          <w:rFonts w:ascii="Arial" w:hAnsi="Arial"/>
          <w:sz w:val="17"/>
        </w:rPr>
        <w:t>custody of said office, and</w:t>
      </w:r>
      <w:r>
        <w:rPr>
          <w:rFonts w:ascii="Arial" w:hAnsi="Arial"/>
          <w:spacing w:val="-2"/>
          <w:sz w:val="17"/>
        </w:rPr>
        <w:t> </w:t>
      </w:r>
      <w:r>
        <w:rPr>
          <w:rFonts w:ascii="Arial" w:hAnsi="Arial"/>
          <w:sz w:val="17"/>
        </w:rPr>
        <w:t>that</w:t>
      </w:r>
      <w:r>
        <w:rPr>
          <w:rFonts w:ascii="Arial" w:hAnsi="Arial"/>
          <w:spacing w:val="-10"/>
          <w:sz w:val="17"/>
        </w:rPr>
        <w:t> </w:t>
      </w:r>
      <w:r>
        <w:rPr>
          <w:rFonts w:ascii="Arial" w:hAnsi="Arial"/>
          <w:sz w:val="17"/>
        </w:rPr>
        <w:t>I</w:t>
      </w:r>
      <w:r>
        <w:rPr>
          <w:rFonts w:ascii="Arial" w:hAnsi="Arial"/>
          <w:spacing w:val="21"/>
          <w:sz w:val="17"/>
        </w:rPr>
        <w:t> </w:t>
      </w:r>
      <w:r>
        <w:rPr>
          <w:rFonts w:ascii="Arial" w:hAnsi="Arial"/>
          <w:sz w:val="17"/>
        </w:rPr>
        <w:t>have been authorized by the Director of</w:t>
      </w:r>
      <w:r>
        <w:rPr>
          <w:rFonts w:ascii="Arial" w:hAnsi="Arial"/>
          <w:spacing w:val="-2"/>
          <w:sz w:val="17"/>
        </w:rPr>
        <w:t> </w:t>
      </w:r>
      <w:r>
        <w:rPr>
          <w:rFonts w:ascii="Arial" w:hAnsi="Arial"/>
          <w:sz w:val="17"/>
        </w:rPr>
        <w:t>the</w:t>
      </w:r>
      <w:r>
        <w:rPr>
          <w:rFonts w:ascii="Arial" w:hAnsi="Arial"/>
          <w:spacing w:val="-4"/>
          <w:sz w:val="17"/>
        </w:rPr>
        <w:t> </w:t>
      </w:r>
      <w:r>
        <w:rPr>
          <w:rFonts w:ascii="Arial" w:hAnsi="Arial"/>
          <w:sz w:val="17"/>
        </w:rPr>
        <w:t>Iowa Department of</w:t>
      </w:r>
      <w:r>
        <w:rPr>
          <w:rFonts w:ascii="Arial" w:hAnsi="Arial"/>
          <w:spacing w:val="-2"/>
          <w:sz w:val="17"/>
        </w:rPr>
        <w:t> </w:t>
      </w:r>
      <w:r>
        <w:rPr>
          <w:rFonts w:ascii="Arial" w:hAnsi="Arial"/>
          <w:sz w:val="17"/>
        </w:rPr>
        <w:t>Transportation to</w:t>
      </w:r>
      <w:r>
        <w:rPr>
          <w:rFonts w:ascii="Arial" w:hAnsi="Arial"/>
          <w:spacing w:val="-3"/>
          <w:sz w:val="17"/>
        </w:rPr>
        <w:t> </w:t>
      </w:r>
      <w:r>
        <w:rPr>
          <w:rFonts w:ascii="Arial" w:hAnsi="Arial"/>
          <w:sz w:val="17"/>
        </w:rPr>
        <w:t>so </w:t>
      </w:r>
      <w:r>
        <w:rPr>
          <w:rFonts w:ascii="Arial" w:hAnsi="Arial"/>
          <w:spacing w:val="-2"/>
          <w:sz w:val="16"/>
        </w:rPr>
        <w:t>certify.</w:t>
      </w:r>
    </w:p>
    <w:p>
      <w:pPr>
        <w:pStyle w:val="BodyText"/>
        <w:spacing w:before="1"/>
        <w:rPr>
          <w:rFonts w:ascii="Arial"/>
          <w:sz w:val="17"/>
        </w:rPr>
      </w:pPr>
    </w:p>
    <w:p>
      <w:pPr>
        <w:spacing w:before="1"/>
        <w:ind w:left="135" w:right="0" w:firstLine="0"/>
        <w:jc w:val="both"/>
        <w:rPr>
          <w:rFonts w:ascii="Arial"/>
          <w:sz w:val="14"/>
        </w:rPr>
      </w:pPr>
      <w:r>
        <w:rPr/>
        <w:drawing>
          <wp:anchor distT="0" distB="0" distL="0" distR="0" allowOverlap="1" layoutInCell="1" locked="0" behindDoc="0" simplePos="0" relativeHeight="15745536">
            <wp:simplePos x="0" y="0"/>
            <wp:positionH relativeFrom="page">
              <wp:posOffset>2951295</wp:posOffset>
            </wp:positionH>
            <wp:positionV relativeFrom="paragraph">
              <wp:posOffset>554437</wp:posOffset>
            </wp:positionV>
            <wp:extent cx="898220" cy="916062"/>
            <wp:effectExtent l="0" t="0" r="0" b="0"/>
            <wp:wrapNone/>
            <wp:docPr id="13" name="image45.png"/>
            <wp:cNvGraphicFramePr>
              <a:graphicFrameLocks noChangeAspect="1"/>
            </wp:cNvGraphicFramePr>
            <a:graphic>
              <a:graphicData uri="http://schemas.openxmlformats.org/drawingml/2006/picture">
                <pic:pic>
                  <pic:nvPicPr>
                    <pic:cNvPr id="14" name="image45.png"/>
                    <pic:cNvPicPr/>
                  </pic:nvPicPr>
                  <pic:blipFill>
                    <a:blip r:embed="rId69" cstate="print"/>
                    <a:stretch>
                      <a:fillRect/>
                    </a:stretch>
                  </pic:blipFill>
                  <pic:spPr>
                    <a:xfrm>
                      <a:off x="0" y="0"/>
                      <a:ext cx="898220" cy="916062"/>
                    </a:xfrm>
                    <a:prstGeom prst="rect">
                      <a:avLst/>
                    </a:prstGeom>
                  </pic:spPr>
                </pic:pic>
              </a:graphicData>
            </a:graphic>
          </wp:anchor>
        </w:drawing>
      </w:r>
      <w:r>
        <w:rPr>
          <w:rFonts w:ascii="Arial"/>
          <w:w w:val="115"/>
          <w:sz w:val="14"/>
        </w:rPr>
        <w:t>In</w:t>
      </w:r>
      <w:r>
        <w:rPr>
          <w:rFonts w:ascii="Arial"/>
          <w:spacing w:val="31"/>
          <w:w w:val="115"/>
          <w:sz w:val="14"/>
        </w:rPr>
        <w:t> </w:t>
      </w:r>
      <w:r>
        <w:rPr>
          <w:rFonts w:ascii="Arial"/>
          <w:w w:val="115"/>
          <w:sz w:val="14"/>
        </w:rPr>
        <w:t>witness</w:t>
      </w:r>
      <w:r>
        <w:rPr>
          <w:rFonts w:ascii="Arial"/>
          <w:spacing w:val="-3"/>
          <w:w w:val="115"/>
          <w:sz w:val="14"/>
        </w:rPr>
        <w:t> </w:t>
      </w:r>
      <w:r>
        <w:rPr>
          <w:rFonts w:ascii="Arial"/>
          <w:w w:val="115"/>
          <w:sz w:val="14"/>
        </w:rPr>
        <w:t>whereof,</w:t>
      </w:r>
      <w:r>
        <w:rPr>
          <w:rFonts w:ascii="Arial"/>
          <w:spacing w:val="10"/>
          <w:w w:val="115"/>
          <w:sz w:val="14"/>
        </w:rPr>
        <w:t> </w:t>
      </w:r>
      <w:r>
        <w:rPr>
          <w:rFonts w:ascii="Arial"/>
          <w:w w:val="115"/>
          <w:sz w:val="14"/>
        </w:rPr>
        <w:t>I</w:t>
      </w:r>
      <w:r>
        <w:rPr>
          <w:rFonts w:ascii="Arial"/>
          <w:spacing w:val="20"/>
          <w:w w:val="115"/>
          <w:sz w:val="14"/>
        </w:rPr>
        <w:t> </w:t>
      </w:r>
      <w:r>
        <w:rPr>
          <w:rFonts w:ascii="Arial"/>
          <w:w w:val="115"/>
          <w:sz w:val="14"/>
        </w:rPr>
        <w:t>have</w:t>
      </w:r>
      <w:r>
        <w:rPr>
          <w:rFonts w:ascii="Arial"/>
          <w:spacing w:val="-4"/>
          <w:w w:val="115"/>
          <w:sz w:val="14"/>
        </w:rPr>
        <w:t> </w:t>
      </w:r>
      <w:r>
        <w:rPr>
          <w:rFonts w:ascii="Arial"/>
          <w:w w:val="115"/>
          <w:sz w:val="14"/>
        </w:rPr>
        <w:t>ca,used</w:t>
      </w:r>
      <w:r>
        <w:rPr>
          <w:rFonts w:ascii="Arial"/>
          <w:spacing w:val="-17"/>
          <w:w w:val="115"/>
          <w:sz w:val="14"/>
        </w:rPr>
        <w:t> </w:t>
      </w:r>
      <w:r>
        <w:rPr>
          <w:rFonts w:ascii="Arial"/>
          <w:w w:val="115"/>
          <w:sz w:val="23"/>
        </w:rPr>
        <w:t>,</w:t>
      </w:r>
      <w:r>
        <w:rPr>
          <w:rFonts w:ascii="Arial"/>
          <w:spacing w:val="-20"/>
          <w:w w:val="115"/>
          <w:sz w:val="23"/>
        </w:rPr>
        <w:t> </w:t>
      </w:r>
      <w:r>
        <w:rPr>
          <w:rFonts w:ascii="Arial"/>
          <w:w w:val="115"/>
          <w:sz w:val="23"/>
        </w:rPr>
        <w:t>Y</w:t>
      </w:r>
      <w:r>
        <w:rPr>
          <w:rFonts w:ascii="Arial"/>
          <w:spacing w:val="-16"/>
          <w:w w:val="115"/>
          <w:sz w:val="23"/>
        </w:rPr>
        <w:t> </w:t>
      </w:r>
      <w:r>
        <w:rPr>
          <w:rFonts w:ascii="Arial"/>
          <w:w w:val="115"/>
          <w:sz w:val="14"/>
        </w:rPr>
        <w:t>signature</w:t>
      </w:r>
      <w:r>
        <w:rPr>
          <w:rFonts w:ascii="Arial"/>
          <w:spacing w:val="3"/>
          <w:w w:val="115"/>
          <w:sz w:val="14"/>
        </w:rPr>
        <w:t> </w:t>
      </w:r>
      <w:r>
        <w:rPr>
          <w:rFonts w:ascii="Arial"/>
          <w:w w:val="115"/>
          <w:sz w:val="14"/>
        </w:rPr>
        <w:t>and</w:t>
      </w:r>
      <w:r>
        <w:rPr>
          <w:rFonts w:ascii="Arial"/>
          <w:spacing w:val="5"/>
          <w:w w:val="115"/>
          <w:sz w:val="14"/>
        </w:rPr>
        <w:t> </w:t>
      </w:r>
      <w:r>
        <w:rPr>
          <w:rFonts w:ascii="Arial"/>
          <w:w w:val="115"/>
          <w:sz w:val="14"/>
        </w:rPr>
        <w:t>the</w:t>
      </w:r>
      <w:r>
        <w:rPr>
          <w:rFonts w:ascii="Arial"/>
          <w:spacing w:val="8"/>
          <w:w w:val="115"/>
          <w:sz w:val="14"/>
        </w:rPr>
        <w:t> </w:t>
      </w:r>
      <w:r>
        <w:rPr>
          <w:rFonts w:ascii="Arial"/>
          <w:w w:val="115"/>
          <w:sz w:val="14"/>
        </w:rPr>
        <w:t>seal</w:t>
      </w:r>
      <w:r>
        <w:rPr>
          <w:rFonts w:ascii="Arial"/>
          <w:spacing w:val="-1"/>
          <w:w w:val="115"/>
          <w:sz w:val="14"/>
        </w:rPr>
        <w:t> </w:t>
      </w:r>
      <w:r>
        <w:rPr>
          <w:rFonts w:ascii="Arial"/>
          <w:w w:val="115"/>
          <w:sz w:val="14"/>
        </w:rPr>
        <w:t>of</w:t>
      </w:r>
      <w:r>
        <w:rPr>
          <w:rFonts w:ascii="Arial"/>
          <w:spacing w:val="6"/>
          <w:w w:val="115"/>
          <w:sz w:val="14"/>
        </w:rPr>
        <w:t> </w:t>
      </w:r>
      <w:r>
        <w:rPr>
          <w:rFonts w:ascii="Arial"/>
          <w:w w:val="115"/>
          <w:sz w:val="14"/>
        </w:rPr>
        <w:t>the</w:t>
      </w:r>
      <w:r>
        <w:rPr>
          <w:rFonts w:ascii="Arial"/>
          <w:spacing w:val="23"/>
          <w:w w:val="115"/>
          <w:sz w:val="14"/>
        </w:rPr>
        <w:t> </w:t>
      </w:r>
      <w:r>
        <w:rPr>
          <w:rFonts w:ascii="Arial"/>
          <w:w w:val="115"/>
          <w:sz w:val="14"/>
        </w:rPr>
        <w:t>Department</w:t>
      </w:r>
      <w:r>
        <w:rPr>
          <w:rFonts w:ascii="Arial"/>
          <w:spacing w:val="6"/>
          <w:w w:val="115"/>
          <w:sz w:val="14"/>
        </w:rPr>
        <w:t> </w:t>
      </w:r>
      <w:r>
        <w:rPr>
          <w:rFonts w:ascii="Arial"/>
          <w:w w:val="115"/>
          <w:sz w:val="14"/>
        </w:rPr>
        <w:t>to</w:t>
      </w:r>
      <w:r>
        <w:rPr>
          <w:rFonts w:ascii="Arial"/>
          <w:spacing w:val="6"/>
          <w:w w:val="115"/>
          <w:sz w:val="14"/>
        </w:rPr>
        <w:t> </w:t>
      </w:r>
      <w:r>
        <w:rPr>
          <w:rFonts w:ascii="Arial"/>
          <w:w w:val="115"/>
          <w:sz w:val="14"/>
        </w:rPr>
        <w:t>be</w:t>
      </w:r>
      <w:r>
        <w:rPr>
          <w:rFonts w:ascii="Arial"/>
          <w:spacing w:val="2"/>
          <w:w w:val="115"/>
          <w:sz w:val="14"/>
        </w:rPr>
        <w:t> </w:t>
      </w:r>
      <w:r>
        <w:rPr>
          <w:rFonts w:ascii="Arial"/>
          <w:w w:val="115"/>
          <w:sz w:val="14"/>
        </w:rPr>
        <w:t>set</w:t>
      </w:r>
      <w:r>
        <w:rPr>
          <w:rFonts w:ascii="Arial"/>
          <w:spacing w:val="1"/>
          <w:w w:val="115"/>
          <w:sz w:val="14"/>
        </w:rPr>
        <w:t> </w:t>
      </w:r>
      <w:r>
        <w:rPr>
          <w:rFonts w:ascii="Arial"/>
          <w:w w:val="115"/>
          <w:sz w:val="14"/>
        </w:rPr>
        <w:t>upon</w:t>
      </w:r>
      <w:r>
        <w:rPr>
          <w:rFonts w:ascii="Arial"/>
          <w:spacing w:val="-5"/>
          <w:w w:val="130"/>
          <w:sz w:val="14"/>
        </w:rPr>
        <w:t> </w:t>
      </w:r>
      <w:r>
        <w:rPr>
          <w:rFonts w:ascii="Arial"/>
          <w:w w:val="130"/>
          <w:sz w:val="14"/>
        </w:rPr>
        <w:t>thl</w:t>
      </w:r>
      <w:r>
        <w:rPr>
          <w:rFonts w:ascii="Arial"/>
          <w:spacing w:val="5"/>
          <w:w w:val="130"/>
          <w:sz w:val="14"/>
        </w:rPr>
        <w:t> </w:t>
      </w:r>
      <w:r>
        <w:rPr>
          <w:rFonts w:ascii="Arial"/>
          <w:w w:val="130"/>
          <w:sz w:val="14"/>
        </w:rPr>
        <w:t>i!</w:t>
      </w:r>
      <w:r>
        <w:rPr>
          <w:rFonts w:ascii="Arial"/>
          <w:spacing w:val="4"/>
          <w:w w:val="130"/>
          <w:sz w:val="14"/>
        </w:rPr>
        <w:t> </w:t>
      </w:r>
      <w:r>
        <w:rPr>
          <w:rFonts w:ascii="Arial"/>
          <w:w w:val="130"/>
          <w:sz w:val="14"/>
        </w:rPr>
        <w:t>;um</w:t>
      </w:r>
      <w:r>
        <w:rPr>
          <w:rFonts w:ascii="Arial"/>
          <w:spacing w:val="6"/>
          <w:w w:val="130"/>
          <w:sz w:val="14"/>
        </w:rPr>
        <w:t> </w:t>
      </w:r>
      <w:r>
        <w:rPr>
          <w:rFonts w:ascii="Arial"/>
          <w:w w:val="130"/>
          <w:sz w:val="14"/>
        </w:rPr>
        <w:t>nt,</w:t>
      </w:r>
      <w:r>
        <w:rPr>
          <w:rFonts w:ascii="Arial"/>
          <w:spacing w:val="-21"/>
          <w:w w:val="130"/>
          <w:sz w:val="14"/>
        </w:rPr>
        <w:t> </w:t>
      </w:r>
      <w:r>
        <w:rPr>
          <w:rFonts w:ascii="Arial"/>
          <w:w w:val="130"/>
          <w:sz w:val="14"/>
        </w:rPr>
        <w:t>at</w:t>
      </w:r>
      <w:r>
        <w:rPr>
          <w:rFonts w:ascii="Arial"/>
          <w:spacing w:val="-35"/>
          <w:w w:val="130"/>
          <w:sz w:val="14"/>
        </w:rPr>
        <w:t> </w:t>
      </w:r>
      <w:r>
        <w:rPr>
          <w:rFonts w:ascii="Arial"/>
          <w:w w:val="115"/>
          <w:sz w:val="14"/>
        </w:rPr>
        <w:t>Ankeny,</w:t>
      </w:r>
      <w:r>
        <w:rPr>
          <w:rFonts w:ascii="Arial"/>
          <w:spacing w:val="-7"/>
          <w:w w:val="115"/>
          <w:sz w:val="14"/>
        </w:rPr>
        <w:t> </w:t>
      </w:r>
      <w:r>
        <w:rPr>
          <w:rFonts w:ascii="Arial"/>
          <w:w w:val="115"/>
          <w:sz w:val="14"/>
        </w:rPr>
        <w:t>Iowa</w:t>
      </w:r>
      <w:r>
        <w:rPr>
          <w:rFonts w:ascii="Arial"/>
          <w:spacing w:val="-2"/>
          <w:w w:val="115"/>
          <w:sz w:val="14"/>
        </w:rPr>
        <w:t> </w:t>
      </w:r>
      <w:r>
        <w:rPr>
          <w:rFonts w:ascii="Arial"/>
          <w:w w:val="115"/>
          <w:sz w:val="14"/>
        </w:rPr>
        <w:t>this</w:t>
      </w:r>
      <w:r>
        <w:rPr>
          <w:rFonts w:ascii="Arial"/>
          <w:spacing w:val="5"/>
          <w:w w:val="115"/>
          <w:sz w:val="14"/>
        </w:rPr>
        <w:t> </w:t>
      </w:r>
      <w:r>
        <w:rPr>
          <w:rFonts w:ascii="Arial"/>
          <w:spacing w:val="-2"/>
          <w:w w:val="115"/>
          <w:sz w:val="14"/>
        </w:rPr>
        <w:t>date:</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4"/>
        <w:rPr>
          <w:rFonts w:ascii="Arial"/>
          <w:sz w:val="23"/>
        </w:rPr>
      </w:pPr>
      <w:r>
        <w:rPr/>
        <w:drawing>
          <wp:anchor distT="0" distB="0" distL="0" distR="0" allowOverlap="1" layoutInCell="1" locked="0" behindDoc="0" simplePos="0" relativeHeight="32">
            <wp:simplePos x="0" y="0"/>
            <wp:positionH relativeFrom="page">
              <wp:posOffset>3977833</wp:posOffset>
            </wp:positionH>
            <wp:positionV relativeFrom="paragraph">
              <wp:posOffset>185821</wp:posOffset>
            </wp:positionV>
            <wp:extent cx="1884669" cy="438912"/>
            <wp:effectExtent l="0" t="0" r="0" b="0"/>
            <wp:wrapTopAndBottom/>
            <wp:docPr id="15" name="image46.png"/>
            <wp:cNvGraphicFramePr>
              <a:graphicFrameLocks noChangeAspect="1"/>
            </wp:cNvGraphicFramePr>
            <a:graphic>
              <a:graphicData uri="http://schemas.openxmlformats.org/drawingml/2006/picture">
                <pic:pic>
                  <pic:nvPicPr>
                    <pic:cNvPr id="16" name="image46.png"/>
                    <pic:cNvPicPr/>
                  </pic:nvPicPr>
                  <pic:blipFill>
                    <a:blip r:embed="rId70" cstate="print"/>
                    <a:stretch>
                      <a:fillRect/>
                    </a:stretch>
                  </pic:blipFill>
                  <pic:spPr>
                    <a:xfrm>
                      <a:off x="0" y="0"/>
                      <a:ext cx="1884669" cy="438912"/>
                    </a:xfrm>
                    <a:prstGeom prst="rect">
                      <a:avLst/>
                    </a:prstGeom>
                  </pic:spPr>
                </pic:pic>
              </a:graphicData>
            </a:graphic>
          </wp:anchor>
        </w:drawing>
      </w:r>
    </w:p>
    <w:p>
      <w:pPr>
        <w:spacing w:line="213" w:lineRule="auto" w:before="25"/>
        <w:ind w:left="5148" w:right="2501" w:firstLine="9"/>
        <w:jc w:val="left"/>
        <w:rPr>
          <w:rFonts w:ascii="Arial"/>
          <w:sz w:val="17"/>
        </w:rPr>
      </w:pPr>
      <w:r>
        <w:rPr>
          <w:rFonts w:ascii="Arial"/>
          <w:sz w:val="17"/>
        </w:rPr>
        <w:t>Driver </w:t>
      </w:r>
      <w:r>
        <w:rPr>
          <w:rFonts w:ascii="Arial"/>
          <w:sz w:val="16"/>
        </w:rPr>
        <w:t>&amp;</w:t>
      </w:r>
      <w:r>
        <w:rPr>
          <w:rFonts w:ascii="Arial"/>
          <w:spacing w:val="-5"/>
          <w:sz w:val="16"/>
        </w:rPr>
        <w:t> </w:t>
      </w:r>
      <w:r>
        <w:rPr>
          <w:rFonts w:ascii="Arial"/>
          <w:sz w:val="17"/>
        </w:rPr>
        <w:t>Identification Services </w:t>
      </w:r>
      <w:r>
        <w:rPr>
          <w:rFonts w:ascii="Arial"/>
          <w:w w:val="95"/>
          <w:sz w:val="17"/>
        </w:rPr>
        <w:t>Iowa</w:t>
      </w:r>
      <w:r>
        <w:rPr>
          <w:rFonts w:ascii="Arial"/>
          <w:spacing w:val="-10"/>
          <w:w w:val="95"/>
          <w:sz w:val="17"/>
        </w:rPr>
        <w:t> </w:t>
      </w:r>
      <w:r>
        <w:rPr>
          <w:rFonts w:ascii="Arial"/>
          <w:w w:val="95"/>
          <w:sz w:val="17"/>
        </w:rPr>
        <w:t>Department of</w:t>
      </w:r>
      <w:r>
        <w:rPr>
          <w:rFonts w:ascii="Arial"/>
          <w:spacing w:val="-13"/>
          <w:w w:val="95"/>
          <w:sz w:val="17"/>
        </w:rPr>
        <w:t> </w:t>
      </w:r>
      <w:r>
        <w:rPr>
          <w:rFonts w:ascii="Arial"/>
          <w:w w:val="95"/>
          <w:sz w:val="17"/>
        </w:rPr>
        <w:t>Tr.ansportatlon</w:t>
      </w:r>
    </w:p>
    <w:p>
      <w:pPr>
        <w:spacing w:after="0" w:line="213" w:lineRule="auto"/>
        <w:jc w:val="left"/>
        <w:rPr>
          <w:rFonts w:ascii="Arial"/>
          <w:sz w:val="17"/>
        </w:rPr>
        <w:sectPr>
          <w:footerReference w:type="default" r:id="rId67"/>
          <w:pgSz w:w="12240" w:h="15840"/>
          <w:pgMar w:footer="0" w:header="0" w:top="1300" w:bottom="280" w:left="1100" w:right="860"/>
        </w:sectPr>
      </w:pPr>
    </w:p>
    <w:p>
      <w:pPr>
        <w:tabs>
          <w:tab w:pos="2019" w:val="left" w:leader="none"/>
        </w:tabs>
        <w:spacing w:before="90"/>
        <w:ind w:left="490" w:right="0" w:firstLine="0"/>
        <w:jc w:val="left"/>
        <w:rPr>
          <w:rFonts w:ascii="Tahoma"/>
          <w:sz w:val="15"/>
        </w:rPr>
      </w:pPr>
      <w:bookmarkStart w:name="RE_ ETPL Concern Determination" w:id="10"/>
      <w:bookmarkEnd w:id="10"/>
      <w:r>
        <w:rPr/>
      </w:r>
      <w:r>
        <w:rPr>
          <w:rFonts w:ascii="Tahoma"/>
          <w:b/>
          <w:spacing w:val="-2"/>
          <w:sz w:val="15"/>
        </w:rPr>
        <w:t>From:</w:t>
      </w:r>
      <w:r>
        <w:rPr>
          <w:rFonts w:ascii="Tahoma"/>
          <w:b/>
          <w:sz w:val="15"/>
        </w:rPr>
        <w:tab/>
      </w:r>
      <w:hyperlink r:id="rId7">
        <w:r>
          <w:rPr>
            <w:rFonts w:ascii="Tahoma"/>
            <w:color w:val="0000FF"/>
            <w:spacing w:val="-2"/>
            <w:sz w:val="15"/>
            <w:u w:val="single" w:color="0000FF"/>
          </w:rPr>
          <w:t>director@mississippivalleyworkforce.org</w:t>
        </w:r>
      </w:hyperlink>
    </w:p>
    <w:p>
      <w:pPr>
        <w:tabs>
          <w:tab w:pos="2019" w:val="left" w:leader="none"/>
        </w:tabs>
        <w:spacing w:before="29"/>
        <w:ind w:left="490" w:right="0" w:firstLine="0"/>
        <w:jc w:val="left"/>
        <w:rPr>
          <w:rFonts w:ascii="Tahoma"/>
          <w:sz w:val="15"/>
        </w:rPr>
      </w:pPr>
      <w:r>
        <w:rPr>
          <w:rFonts w:ascii="Tahoma"/>
          <w:b/>
          <w:spacing w:val="-5"/>
          <w:sz w:val="15"/>
        </w:rPr>
        <w:t>To:</w:t>
      </w:r>
      <w:r>
        <w:rPr>
          <w:rFonts w:ascii="Tahoma"/>
          <w:b/>
          <w:sz w:val="15"/>
        </w:rPr>
        <w:tab/>
      </w:r>
      <w:hyperlink r:id="rId72">
        <w:r>
          <w:rPr>
            <w:rFonts w:ascii="Tahoma"/>
            <w:color w:val="0000FF"/>
            <w:sz w:val="15"/>
            <w:u w:val="single" w:color="0000FF"/>
          </w:rPr>
          <w:t>"Greenman,</w:t>
        </w:r>
        <w:r>
          <w:rPr>
            <w:rFonts w:ascii="Tahoma"/>
            <w:color w:val="0000FF"/>
            <w:spacing w:val="-4"/>
            <w:sz w:val="15"/>
            <w:u w:val="single" w:color="0000FF"/>
          </w:rPr>
          <w:t> </w:t>
        </w:r>
        <w:r>
          <w:rPr>
            <w:rFonts w:ascii="Tahoma"/>
            <w:color w:val="0000FF"/>
            <w:sz w:val="15"/>
            <w:u w:val="single" w:color="0000FF"/>
          </w:rPr>
          <w:t>Wendy</w:t>
        </w:r>
        <w:r>
          <w:rPr>
            <w:rFonts w:ascii="Tahoma"/>
            <w:color w:val="0000FF"/>
            <w:spacing w:val="-3"/>
            <w:sz w:val="15"/>
            <w:u w:val="single" w:color="0000FF"/>
          </w:rPr>
          <w:t> </w:t>
        </w:r>
        <w:r>
          <w:rPr>
            <w:rFonts w:ascii="Tahoma"/>
            <w:color w:val="0000FF"/>
            <w:sz w:val="15"/>
            <w:u w:val="single" w:color="0000FF"/>
          </w:rPr>
          <w:t>[IWD]"</w:t>
        </w:r>
      </w:hyperlink>
      <w:r>
        <w:rPr>
          <w:rFonts w:ascii="Tahoma"/>
          <w:sz w:val="15"/>
        </w:rPr>
        <w:t>;</w:t>
      </w:r>
      <w:r>
        <w:rPr>
          <w:rFonts w:ascii="Tahoma"/>
          <w:spacing w:val="-3"/>
          <w:sz w:val="15"/>
        </w:rPr>
        <w:t> </w:t>
      </w:r>
      <w:hyperlink r:id="rId73">
        <w:r>
          <w:rPr>
            <w:rFonts w:ascii="Tahoma"/>
            <w:color w:val="0000FF"/>
            <w:spacing w:val="-2"/>
            <w:sz w:val="15"/>
            <w:u w:val="single" w:color="0000FF"/>
          </w:rPr>
          <w:t>dduke@carlanelsonco.com</w:t>
        </w:r>
      </w:hyperlink>
    </w:p>
    <w:p>
      <w:pPr>
        <w:tabs>
          <w:tab w:pos="2019" w:val="left" w:leader="none"/>
        </w:tabs>
        <w:spacing w:before="29"/>
        <w:ind w:left="490" w:right="0" w:firstLine="0"/>
        <w:jc w:val="left"/>
        <w:rPr>
          <w:rFonts w:ascii="Tahoma"/>
          <w:sz w:val="15"/>
        </w:rPr>
      </w:pPr>
      <w:r>
        <w:rPr>
          <w:rFonts w:ascii="Tahoma"/>
          <w:b/>
          <w:spacing w:val="-5"/>
          <w:sz w:val="15"/>
        </w:rPr>
        <w:t>Cc:</w:t>
      </w:r>
      <w:r>
        <w:rPr>
          <w:rFonts w:ascii="Tahoma"/>
          <w:b/>
          <w:sz w:val="15"/>
        </w:rPr>
        <w:tab/>
      </w:r>
      <w:hyperlink r:id="rId74">
        <w:r>
          <w:rPr>
            <w:rFonts w:ascii="Tahoma"/>
            <w:color w:val="0000FF"/>
            <w:sz w:val="15"/>
            <w:u w:val="single" w:color="0000FF"/>
          </w:rPr>
          <w:t>"McNertney,</w:t>
        </w:r>
        <w:r>
          <w:rPr>
            <w:rFonts w:ascii="Tahoma"/>
            <w:color w:val="0000FF"/>
            <w:spacing w:val="-8"/>
            <w:sz w:val="15"/>
            <w:u w:val="single" w:color="0000FF"/>
          </w:rPr>
          <w:t> </w:t>
        </w:r>
        <w:r>
          <w:rPr>
            <w:rFonts w:ascii="Tahoma"/>
            <w:color w:val="0000FF"/>
            <w:sz w:val="15"/>
            <w:u w:val="single" w:color="0000FF"/>
          </w:rPr>
          <w:t>Michelle</w:t>
        </w:r>
        <w:r>
          <w:rPr>
            <w:rFonts w:ascii="Tahoma"/>
            <w:color w:val="0000FF"/>
            <w:spacing w:val="-4"/>
            <w:sz w:val="15"/>
            <w:u w:val="single" w:color="0000FF"/>
          </w:rPr>
          <w:t> </w:t>
        </w:r>
        <w:r>
          <w:rPr>
            <w:rFonts w:ascii="Tahoma"/>
            <w:color w:val="0000FF"/>
            <w:sz w:val="15"/>
            <w:u w:val="single" w:color="0000FF"/>
          </w:rPr>
          <w:t>[IWD]"</w:t>
        </w:r>
      </w:hyperlink>
      <w:r>
        <w:rPr>
          <w:rFonts w:ascii="Tahoma"/>
          <w:sz w:val="15"/>
        </w:rPr>
        <w:t>;</w:t>
      </w:r>
      <w:r>
        <w:rPr>
          <w:rFonts w:ascii="Tahoma"/>
          <w:spacing w:val="-4"/>
          <w:sz w:val="15"/>
        </w:rPr>
        <w:t> </w:t>
      </w:r>
      <w:hyperlink r:id="rId75">
        <w:r>
          <w:rPr>
            <w:rFonts w:ascii="Tahoma"/>
            <w:color w:val="0000FF"/>
            <w:sz w:val="15"/>
            <w:u w:val="single" w:color="0000FF"/>
          </w:rPr>
          <w:t>"Axiotis,</w:t>
        </w:r>
        <w:r>
          <w:rPr>
            <w:rFonts w:ascii="Tahoma"/>
            <w:color w:val="0000FF"/>
            <w:spacing w:val="-5"/>
            <w:sz w:val="15"/>
            <w:u w:val="single" w:color="0000FF"/>
          </w:rPr>
          <w:t> </w:t>
        </w:r>
        <w:r>
          <w:rPr>
            <w:rFonts w:ascii="Tahoma"/>
            <w:color w:val="0000FF"/>
            <w:sz w:val="15"/>
            <w:u w:val="single" w:color="0000FF"/>
          </w:rPr>
          <w:t>Brooke</w:t>
        </w:r>
        <w:r>
          <w:rPr>
            <w:rFonts w:ascii="Tahoma"/>
            <w:color w:val="0000FF"/>
            <w:spacing w:val="-5"/>
            <w:sz w:val="15"/>
            <w:u w:val="single" w:color="0000FF"/>
          </w:rPr>
          <w:t> </w:t>
        </w:r>
        <w:r>
          <w:rPr>
            <w:rFonts w:ascii="Tahoma"/>
            <w:color w:val="0000FF"/>
            <w:sz w:val="15"/>
            <w:u w:val="single" w:color="0000FF"/>
          </w:rPr>
          <w:t>[IWD]"</w:t>
        </w:r>
      </w:hyperlink>
      <w:r>
        <w:rPr>
          <w:rFonts w:ascii="Tahoma"/>
          <w:sz w:val="15"/>
        </w:rPr>
        <w:t>;</w:t>
      </w:r>
      <w:r>
        <w:rPr>
          <w:rFonts w:ascii="Tahoma"/>
          <w:spacing w:val="-4"/>
          <w:sz w:val="15"/>
        </w:rPr>
        <w:t> </w:t>
      </w:r>
      <w:hyperlink r:id="rId76">
        <w:r>
          <w:rPr>
            <w:rFonts w:ascii="Tahoma"/>
            <w:color w:val="0000FF"/>
            <w:sz w:val="15"/>
            <w:u w:val="single" w:color="0000FF"/>
          </w:rPr>
          <w:t>"Robinson,</w:t>
        </w:r>
        <w:r>
          <w:rPr>
            <w:rFonts w:ascii="Tahoma"/>
            <w:color w:val="0000FF"/>
            <w:spacing w:val="-5"/>
            <w:sz w:val="15"/>
            <w:u w:val="single" w:color="0000FF"/>
          </w:rPr>
          <w:t> </w:t>
        </w:r>
        <w:r>
          <w:rPr>
            <w:rFonts w:ascii="Tahoma"/>
            <w:color w:val="0000FF"/>
            <w:sz w:val="15"/>
            <w:u w:val="single" w:color="0000FF"/>
          </w:rPr>
          <w:t>Jama</w:t>
        </w:r>
        <w:r>
          <w:rPr>
            <w:rFonts w:ascii="Tahoma"/>
            <w:color w:val="0000FF"/>
            <w:spacing w:val="-4"/>
            <w:sz w:val="15"/>
            <w:u w:val="single" w:color="0000FF"/>
          </w:rPr>
          <w:t> </w:t>
        </w:r>
        <w:r>
          <w:rPr>
            <w:rFonts w:ascii="Tahoma"/>
            <w:color w:val="0000FF"/>
            <w:sz w:val="15"/>
            <w:u w:val="single" w:color="0000FF"/>
          </w:rPr>
          <w:t>[IWD]"</w:t>
        </w:r>
      </w:hyperlink>
      <w:r>
        <w:rPr>
          <w:rFonts w:ascii="Tahoma"/>
          <w:sz w:val="15"/>
        </w:rPr>
        <w:t>;</w:t>
      </w:r>
      <w:r>
        <w:rPr>
          <w:rFonts w:ascii="Tahoma"/>
          <w:spacing w:val="-4"/>
          <w:sz w:val="15"/>
        </w:rPr>
        <w:t> </w:t>
      </w:r>
      <w:hyperlink r:id="rId77">
        <w:r>
          <w:rPr>
            <w:rFonts w:ascii="Tahoma"/>
            <w:color w:val="0000FF"/>
            <w:sz w:val="15"/>
            <w:u w:val="single" w:color="0000FF"/>
          </w:rPr>
          <w:t>"IWD-</w:t>
        </w:r>
        <w:r>
          <w:rPr>
            <w:rFonts w:ascii="Tahoma"/>
            <w:color w:val="0000FF"/>
            <w:spacing w:val="-2"/>
            <w:sz w:val="15"/>
            <w:u w:val="single" w:color="0000FF"/>
          </w:rPr>
          <w:t>ETPL"</w:t>
        </w:r>
      </w:hyperlink>
    </w:p>
    <w:p>
      <w:pPr>
        <w:tabs>
          <w:tab w:pos="2019" w:val="left" w:leader="none"/>
        </w:tabs>
        <w:spacing w:before="28"/>
        <w:ind w:left="490" w:right="0" w:firstLine="0"/>
        <w:jc w:val="left"/>
        <w:rPr>
          <w:rFonts w:ascii="Tahoma"/>
          <w:sz w:val="15"/>
        </w:rPr>
      </w:pPr>
      <w:r>
        <w:rPr>
          <w:rFonts w:ascii="Tahoma"/>
          <w:b/>
          <w:spacing w:val="-2"/>
          <w:sz w:val="15"/>
        </w:rPr>
        <w:t>Subject:</w:t>
      </w:r>
      <w:r>
        <w:rPr>
          <w:rFonts w:ascii="Tahoma"/>
          <w:b/>
          <w:sz w:val="15"/>
        </w:rPr>
        <w:tab/>
      </w:r>
      <w:r>
        <w:rPr>
          <w:rFonts w:ascii="Tahoma"/>
          <w:sz w:val="15"/>
        </w:rPr>
        <w:t>RE:</w:t>
      </w:r>
      <w:r>
        <w:rPr>
          <w:rFonts w:ascii="Tahoma"/>
          <w:spacing w:val="-1"/>
          <w:sz w:val="15"/>
        </w:rPr>
        <w:t> </w:t>
      </w:r>
      <w:r>
        <w:rPr>
          <w:rFonts w:ascii="Tahoma"/>
          <w:sz w:val="15"/>
        </w:rPr>
        <w:t>ETPL</w:t>
      </w:r>
      <w:r>
        <w:rPr>
          <w:rFonts w:ascii="Tahoma"/>
          <w:spacing w:val="-1"/>
          <w:sz w:val="15"/>
        </w:rPr>
        <w:t> </w:t>
      </w:r>
      <w:r>
        <w:rPr>
          <w:rFonts w:ascii="Tahoma"/>
          <w:sz w:val="15"/>
        </w:rPr>
        <w:t>Concern</w:t>
      </w:r>
      <w:r>
        <w:rPr>
          <w:rFonts w:ascii="Tahoma"/>
          <w:spacing w:val="-1"/>
          <w:sz w:val="15"/>
        </w:rPr>
        <w:t> </w:t>
      </w:r>
      <w:r>
        <w:rPr>
          <w:rFonts w:ascii="Tahoma"/>
          <w:spacing w:val="-2"/>
          <w:sz w:val="15"/>
        </w:rPr>
        <w:t>Determination</w:t>
      </w:r>
    </w:p>
    <w:p>
      <w:pPr>
        <w:tabs>
          <w:tab w:pos="2019" w:val="left" w:leader="none"/>
        </w:tabs>
        <w:spacing w:before="29"/>
        <w:ind w:left="490" w:right="0" w:firstLine="0"/>
        <w:jc w:val="left"/>
        <w:rPr>
          <w:rFonts w:ascii="Tahoma"/>
          <w:sz w:val="15"/>
        </w:rPr>
      </w:pPr>
      <w:r>
        <w:rPr>
          <w:rFonts w:ascii="Tahoma"/>
          <w:b/>
          <w:spacing w:val="-2"/>
          <w:sz w:val="15"/>
        </w:rPr>
        <w:t>Date:</w:t>
      </w:r>
      <w:r>
        <w:rPr>
          <w:rFonts w:ascii="Tahoma"/>
          <w:b/>
          <w:sz w:val="15"/>
        </w:rPr>
        <w:tab/>
      </w:r>
      <w:r>
        <w:rPr>
          <w:rFonts w:ascii="Tahoma"/>
          <w:sz w:val="15"/>
        </w:rPr>
        <w:t>Wednesday, January 12, 2022 11:23:07 </w:t>
      </w:r>
      <w:r>
        <w:rPr>
          <w:rFonts w:ascii="Tahoma"/>
          <w:spacing w:val="-5"/>
          <w:sz w:val="15"/>
        </w:rPr>
        <w:t>AM</w:t>
      </w:r>
    </w:p>
    <w:p>
      <w:pPr>
        <w:tabs>
          <w:tab w:pos="2019" w:val="left" w:leader="none"/>
        </w:tabs>
        <w:spacing w:before="29"/>
        <w:ind w:left="490" w:right="0" w:firstLine="0"/>
        <w:jc w:val="left"/>
        <w:rPr>
          <w:rFonts w:ascii="Tahoma"/>
          <w:sz w:val="15"/>
        </w:rPr>
      </w:pPr>
      <w:r>
        <w:rPr>
          <w:rFonts w:ascii="Tahoma"/>
          <w:b/>
          <w:spacing w:val="-2"/>
          <w:sz w:val="15"/>
        </w:rPr>
        <w:t>Attachments:</w:t>
      </w:r>
      <w:r>
        <w:rPr>
          <w:rFonts w:ascii="Tahoma"/>
          <w:b/>
          <w:sz w:val="15"/>
        </w:rPr>
        <w:tab/>
      </w:r>
      <w:r>
        <w:rPr>
          <w:rFonts w:ascii="Tahoma"/>
          <w:color w:val="0000FF"/>
          <w:spacing w:val="-2"/>
          <w:sz w:val="15"/>
          <w:u w:val="single" w:color="0000FF"/>
        </w:rPr>
        <w:t>image001.jpg</w:t>
      </w:r>
    </w:p>
    <w:p>
      <w:pPr>
        <w:pStyle w:val="BodyText"/>
        <w:spacing w:before="4"/>
        <w:rPr>
          <w:rFonts w:ascii="Tahoma"/>
          <w:sz w:val="10"/>
        </w:rPr>
      </w:pPr>
      <w:r>
        <w:rPr/>
        <w:pict>
          <v:rect style="position:absolute;margin-left:78pt;margin-top:7.483562pt;width:457.500022pt;height:1.501pt;mso-position-horizontal-relative:page;mso-position-vertical-relative:paragraph;z-index:-15711232;mso-wrap-distance-left:0;mso-wrap-distance-right:0" id="docshape130" filled="true" fillcolor="#808080" stroked="false">
            <v:fill type="solid"/>
            <w10:wrap type="topAndBottom"/>
          </v:rect>
        </w:pict>
      </w:r>
    </w:p>
    <w:p>
      <w:pPr>
        <w:pStyle w:val="BodyText"/>
        <w:spacing w:before="136"/>
        <w:ind w:left="460"/>
      </w:pPr>
      <w:r>
        <w:rPr/>
        <w:t>Good</w:t>
      </w:r>
      <w:r>
        <w:rPr>
          <w:spacing w:val="-4"/>
        </w:rPr>
        <w:t> </w:t>
      </w:r>
      <w:r>
        <w:rPr>
          <w:spacing w:val="-2"/>
        </w:rPr>
        <w:t>afternoon,</w:t>
      </w:r>
    </w:p>
    <w:p>
      <w:pPr>
        <w:pStyle w:val="BodyText"/>
        <w:spacing w:before="3"/>
        <w:rPr>
          <w:sz w:val="23"/>
        </w:rPr>
      </w:pPr>
    </w:p>
    <w:p>
      <w:pPr>
        <w:pStyle w:val="BodyText"/>
        <w:spacing w:line="235" w:lineRule="auto" w:before="1"/>
        <w:ind w:left="460" w:right="845"/>
      </w:pPr>
      <w:r>
        <w:rPr/>
        <w:t>CDL requirements are obviously not our board’s expertise, but the information previously provided</w:t>
      </w:r>
      <w:r>
        <w:rPr>
          <w:spacing w:val="-3"/>
        </w:rPr>
        <w:t> </w:t>
      </w:r>
      <w:r>
        <w:rPr/>
        <w:t>was</w:t>
      </w:r>
      <w:r>
        <w:rPr>
          <w:spacing w:val="-4"/>
        </w:rPr>
        <w:t> </w:t>
      </w:r>
      <w:r>
        <w:rPr/>
        <w:t>furnished</w:t>
      </w:r>
      <w:r>
        <w:rPr>
          <w:spacing w:val="-3"/>
        </w:rPr>
        <w:t> </w:t>
      </w:r>
      <w:r>
        <w:rPr/>
        <w:t>from</w:t>
      </w:r>
      <w:r>
        <w:rPr>
          <w:spacing w:val="-3"/>
        </w:rPr>
        <w:t> </w:t>
      </w:r>
      <w:r>
        <w:rPr/>
        <w:t>another</w:t>
      </w:r>
      <w:r>
        <w:rPr>
          <w:spacing w:val="-3"/>
        </w:rPr>
        <w:t> </w:t>
      </w:r>
      <w:r>
        <w:rPr/>
        <w:t>CDL</w:t>
      </w:r>
      <w:r>
        <w:rPr>
          <w:spacing w:val="-3"/>
        </w:rPr>
        <w:t> </w:t>
      </w:r>
      <w:r>
        <w:rPr/>
        <w:t>provider</w:t>
      </w:r>
      <w:r>
        <w:rPr>
          <w:spacing w:val="-3"/>
        </w:rPr>
        <w:t> </w:t>
      </w:r>
      <w:r>
        <w:rPr/>
        <w:t>in</w:t>
      </w:r>
      <w:r>
        <w:rPr>
          <w:spacing w:val="-3"/>
        </w:rPr>
        <w:t> </w:t>
      </w:r>
      <w:r>
        <w:rPr/>
        <w:t>the</w:t>
      </w:r>
      <w:r>
        <w:rPr>
          <w:spacing w:val="-3"/>
        </w:rPr>
        <w:t> </w:t>
      </w:r>
      <w:r>
        <w:rPr/>
        <w:t>state</w:t>
      </w:r>
      <w:r>
        <w:rPr>
          <w:spacing w:val="-4"/>
        </w:rPr>
        <w:t> </w:t>
      </w:r>
      <w:r>
        <w:rPr/>
        <w:t>of</w:t>
      </w:r>
      <w:r>
        <w:rPr>
          <w:spacing w:val="-3"/>
        </w:rPr>
        <w:t> </w:t>
      </w:r>
      <w:r>
        <w:rPr/>
        <w:t>Iowa</w:t>
      </w:r>
      <w:r>
        <w:rPr>
          <w:spacing w:val="-3"/>
        </w:rPr>
        <w:t> </w:t>
      </w:r>
      <w:r>
        <w:rPr/>
        <w:t>and</w:t>
      </w:r>
      <w:r>
        <w:rPr>
          <w:spacing w:val="-3"/>
        </w:rPr>
        <w:t> </w:t>
      </w:r>
      <w:r>
        <w:rPr/>
        <w:t>are</w:t>
      </w:r>
      <w:r>
        <w:rPr>
          <w:spacing w:val="-3"/>
        </w:rPr>
        <w:t> </w:t>
      </w:r>
      <w:r>
        <w:rPr/>
        <w:t>the</w:t>
      </w:r>
      <w:r>
        <w:rPr>
          <w:spacing w:val="-3"/>
        </w:rPr>
        <w:t> </w:t>
      </w:r>
      <w:r>
        <w:rPr/>
        <w:t>standards they follow.</w:t>
      </w:r>
    </w:p>
    <w:p>
      <w:pPr>
        <w:pStyle w:val="BodyText"/>
        <w:spacing w:before="4"/>
        <w:rPr>
          <w:sz w:val="23"/>
        </w:rPr>
      </w:pPr>
    </w:p>
    <w:p>
      <w:pPr>
        <w:pStyle w:val="BodyText"/>
        <w:spacing w:line="235" w:lineRule="auto"/>
        <w:ind w:left="460" w:right="845"/>
      </w:pPr>
      <w:r>
        <w:rPr/>
        <w:t>The</w:t>
      </w:r>
      <w:r>
        <w:rPr>
          <w:spacing w:val="-1"/>
        </w:rPr>
        <w:t> </w:t>
      </w:r>
      <w:r>
        <w:rPr/>
        <w:t>regulations</w:t>
      </w:r>
      <w:r>
        <w:rPr>
          <w:spacing w:val="-1"/>
        </w:rPr>
        <w:t> </w:t>
      </w:r>
      <w:r>
        <w:rPr/>
        <w:t>at</w:t>
      </w:r>
      <w:r>
        <w:rPr>
          <w:spacing w:val="-1"/>
        </w:rPr>
        <w:t> </w:t>
      </w:r>
      <w:r>
        <w:rPr/>
        <w:t>WIOA</w:t>
      </w:r>
      <w:r>
        <w:rPr>
          <w:spacing w:val="-1"/>
        </w:rPr>
        <w:t> </w:t>
      </w:r>
      <w:r>
        <w:rPr/>
        <w:t>§</w:t>
      </w:r>
      <w:r>
        <w:rPr>
          <w:spacing w:val="-1"/>
        </w:rPr>
        <w:t> </w:t>
      </w:r>
      <w:r>
        <w:rPr/>
        <w:t>680.210(a)(3)</w:t>
      </w:r>
      <w:r>
        <w:rPr>
          <w:spacing w:val="-1"/>
        </w:rPr>
        <w:t> </w:t>
      </w:r>
      <w:r>
        <w:rPr/>
        <w:t>and</w:t>
      </w:r>
      <w:r>
        <w:rPr>
          <w:spacing w:val="-1"/>
        </w:rPr>
        <w:t> </w:t>
      </w:r>
      <w:r>
        <w:rPr/>
        <w:t>Iowa</w:t>
      </w:r>
      <w:r>
        <w:rPr>
          <w:spacing w:val="-1"/>
        </w:rPr>
        <w:t> </w:t>
      </w:r>
      <w:r>
        <w:rPr/>
        <w:t>policy</w:t>
      </w:r>
      <w:r>
        <w:rPr>
          <w:spacing w:val="-1"/>
        </w:rPr>
        <w:t> </w:t>
      </w:r>
      <w:r>
        <w:rPr/>
        <w:t>8.3.5.1</w:t>
      </w:r>
      <w:r>
        <w:rPr>
          <w:spacing w:val="-1"/>
        </w:rPr>
        <w:t> </w:t>
      </w:r>
      <w:r>
        <w:rPr/>
        <w:t>do</w:t>
      </w:r>
      <w:r>
        <w:rPr>
          <w:spacing w:val="-1"/>
        </w:rPr>
        <w:t> </w:t>
      </w:r>
      <w:r>
        <w:rPr/>
        <w:t>not</w:t>
      </w:r>
      <w:r>
        <w:rPr>
          <w:spacing w:val="-1"/>
        </w:rPr>
        <w:t> </w:t>
      </w:r>
      <w:r>
        <w:rPr/>
        <w:t>address</w:t>
      </w:r>
      <w:r>
        <w:rPr>
          <w:spacing w:val="-1"/>
        </w:rPr>
        <w:t> </w:t>
      </w:r>
      <w:r>
        <w:rPr/>
        <w:t>the</w:t>
      </w:r>
      <w:r>
        <w:rPr>
          <w:spacing w:val="-1"/>
        </w:rPr>
        <w:t> </w:t>
      </w:r>
      <w:r>
        <w:rPr/>
        <w:t>career planner’s</w:t>
      </w:r>
      <w:r>
        <w:rPr>
          <w:spacing w:val="-4"/>
        </w:rPr>
        <w:t> </w:t>
      </w:r>
      <w:r>
        <w:rPr/>
        <w:t>responsibility</w:t>
      </w:r>
      <w:r>
        <w:rPr>
          <w:spacing w:val="-4"/>
        </w:rPr>
        <w:t> </w:t>
      </w:r>
      <w:r>
        <w:rPr/>
        <w:t>to</w:t>
      </w:r>
      <w:r>
        <w:rPr>
          <w:spacing w:val="-4"/>
        </w:rPr>
        <w:t> </w:t>
      </w:r>
      <w:r>
        <w:rPr/>
        <w:t>request</w:t>
      </w:r>
      <w:r>
        <w:rPr>
          <w:spacing w:val="-4"/>
        </w:rPr>
        <w:t> </w:t>
      </w:r>
      <w:r>
        <w:rPr/>
        <w:t>Motor</w:t>
      </w:r>
      <w:r>
        <w:rPr>
          <w:spacing w:val="-5"/>
        </w:rPr>
        <w:t> </w:t>
      </w:r>
      <w:r>
        <w:rPr/>
        <w:t>Vehicle</w:t>
      </w:r>
      <w:r>
        <w:rPr>
          <w:spacing w:val="-5"/>
        </w:rPr>
        <w:t> </w:t>
      </w:r>
      <w:r>
        <w:rPr/>
        <w:t>Reports,</w:t>
      </w:r>
      <w:r>
        <w:rPr>
          <w:spacing w:val="-4"/>
        </w:rPr>
        <w:t> </w:t>
      </w:r>
      <w:r>
        <w:rPr/>
        <w:t>DOT</w:t>
      </w:r>
      <w:r>
        <w:rPr>
          <w:spacing w:val="-5"/>
        </w:rPr>
        <w:t> </w:t>
      </w:r>
      <w:r>
        <w:rPr/>
        <w:t>documentation,</w:t>
      </w:r>
      <w:r>
        <w:rPr>
          <w:spacing w:val="-4"/>
        </w:rPr>
        <w:t> </w:t>
      </w:r>
      <w:r>
        <w:rPr/>
        <w:t>or</w:t>
      </w:r>
      <w:r>
        <w:rPr>
          <w:spacing w:val="-4"/>
        </w:rPr>
        <w:t> </w:t>
      </w:r>
      <w:r>
        <w:rPr/>
        <w:t>criminal history</w:t>
      </w:r>
      <w:r>
        <w:rPr>
          <w:spacing w:val="-1"/>
        </w:rPr>
        <w:t> </w:t>
      </w:r>
      <w:r>
        <w:rPr/>
        <w:t>for</w:t>
      </w:r>
      <w:r>
        <w:rPr>
          <w:spacing w:val="-1"/>
        </w:rPr>
        <w:t> </w:t>
      </w:r>
      <w:r>
        <w:rPr/>
        <w:t>training</w:t>
      </w:r>
      <w:r>
        <w:rPr>
          <w:spacing w:val="-1"/>
        </w:rPr>
        <w:t> </w:t>
      </w:r>
      <w:r>
        <w:rPr/>
        <w:t>services.</w:t>
      </w:r>
      <w:r>
        <w:rPr>
          <w:spacing w:val="-2"/>
        </w:rPr>
        <w:t> </w:t>
      </w:r>
      <w:r>
        <w:rPr/>
        <w:t>These</w:t>
      </w:r>
      <w:r>
        <w:rPr>
          <w:spacing w:val="-1"/>
        </w:rPr>
        <w:t> </w:t>
      </w:r>
      <w:r>
        <w:rPr/>
        <w:t>are</w:t>
      </w:r>
      <w:r>
        <w:rPr>
          <w:spacing w:val="-1"/>
        </w:rPr>
        <w:t> </w:t>
      </w:r>
      <w:r>
        <w:rPr/>
        <w:t>the</w:t>
      </w:r>
      <w:r>
        <w:rPr>
          <w:spacing w:val="-1"/>
        </w:rPr>
        <w:t> </w:t>
      </w:r>
      <w:r>
        <w:rPr/>
        <w:t>only</w:t>
      </w:r>
      <w:r>
        <w:rPr>
          <w:spacing w:val="-1"/>
        </w:rPr>
        <w:t> </w:t>
      </w:r>
      <w:r>
        <w:rPr/>
        <w:t>ways</w:t>
      </w:r>
      <w:r>
        <w:rPr>
          <w:spacing w:val="-2"/>
        </w:rPr>
        <w:t> </w:t>
      </w:r>
      <w:r>
        <w:rPr/>
        <w:t>to</w:t>
      </w:r>
      <w:r>
        <w:rPr>
          <w:spacing w:val="-1"/>
        </w:rPr>
        <w:t> </w:t>
      </w:r>
      <w:r>
        <w:rPr/>
        <w:t>determine</w:t>
      </w:r>
      <w:r>
        <w:rPr>
          <w:spacing w:val="-1"/>
        </w:rPr>
        <w:t> </w:t>
      </w:r>
      <w:r>
        <w:rPr/>
        <w:t>if</w:t>
      </w:r>
      <w:r>
        <w:rPr>
          <w:spacing w:val="-1"/>
        </w:rPr>
        <w:t> </w:t>
      </w:r>
      <w:r>
        <w:rPr/>
        <w:t>a</w:t>
      </w:r>
      <w:r>
        <w:rPr>
          <w:spacing w:val="-1"/>
        </w:rPr>
        <w:t> </w:t>
      </w:r>
      <w:r>
        <w:rPr/>
        <w:t>participant</w:t>
      </w:r>
      <w:r>
        <w:rPr>
          <w:spacing w:val="-1"/>
        </w:rPr>
        <w:t> </w:t>
      </w:r>
      <w:r>
        <w:rPr/>
        <w:t>meets</w:t>
      </w:r>
      <w:r>
        <w:rPr>
          <w:spacing w:val="-1"/>
        </w:rPr>
        <w:t> </w:t>
      </w:r>
      <w:r>
        <w:rPr/>
        <w:t>the minimum qualification requirements to earn their CDL. Interviews, evaluations, and assessments may identify the participant has the essential skills sets but fails to take into consideration required factors for successful CDL placement.</w:t>
      </w:r>
    </w:p>
    <w:p>
      <w:pPr>
        <w:pStyle w:val="BodyText"/>
        <w:spacing w:before="2"/>
        <w:rPr>
          <w:sz w:val="23"/>
        </w:rPr>
      </w:pPr>
    </w:p>
    <w:p>
      <w:pPr>
        <w:pStyle w:val="BodyText"/>
        <w:spacing w:line="235" w:lineRule="auto" w:before="1"/>
        <w:ind w:left="460" w:right="742"/>
      </w:pPr>
      <w:r>
        <w:rPr/>
        <w:t>Just because a participant may have a valid driver’s license does not mean that they would be able to successfully receive their CDL or be employable in the field based on their previous background. For a career planner to verify that a participant has the ability to obtain a driver’s license would require a letter from the DOT, confirmation that there were not outstanding fines that would affect their ability to obtain one or review a copy of their Motor Vehicle Report</w:t>
      </w:r>
      <w:r>
        <w:rPr>
          <w:spacing w:val="-3"/>
        </w:rPr>
        <w:t> </w:t>
      </w:r>
      <w:r>
        <w:rPr/>
        <w:t>(MVR).</w:t>
      </w:r>
      <w:r>
        <w:rPr>
          <w:spacing w:val="-3"/>
        </w:rPr>
        <w:t> </w:t>
      </w:r>
      <w:r>
        <w:rPr/>
        <w:t>Career</w:t>
      </w:r>
      <w:r>
        <w:rPr>
          <w:spacing w:val="-3"/>
        </w:rPr>
        <w:t> </w:t>
      </w:r>
      <w:r>
        <w:rPr/>
        <w:t>planners</w:t>
      </w:r>
      <w:r>
        <w:rPr>
          <w:spacing w:val="-3"/>
        </w:rPr>
        <w:t> </w:t>
      </w:r>
      <w:r>
        <w:rPr/>
        <w:t>are</w:t>
      </w:r>
      <w:r>
        <w:rPr>
          <w:spacing w:val="-3"/>
        </w:rPr>
        <w:t> </w:t>
      </w:r>
      <w:r>
        <w:rPr/>
        <w:t>not</w:t>
      </w:r>
      <w:r>
        <w:rPr>
          <w:spacing w:val="-3"/>
        </w:rPr>
        <w:t> </w:t>
      </w:r>
      <w:r>
        <w:rPr/>
        <w:t>trained</w:t>
      </w:r>
      <w:r>
        <w:rPr>
          <w:spacing w:val="-3"/>
        </w:rPr>
        <w:t> </w:t>
      </w:r>
      <w:r>
        <w:rPr/>
        <w:t>on</w:t>
      </w:r>
      <w:r>
        <w:rPr>
          <w:spacing w:val="-3"/>
        </w:rPr>
        <w:t> </w:t>
      </w:r>
      <w:r>
        <w:rPr/>
        <w:t>what</w:t>
      </w:r>
      <w:r>
        <w:rPr>
          <w:spacing w:val="-4"/>
        </w:rPr>
        <w:t> </w:t>
      </w:r>
      <w:r>
        <w:rPr/>
        <w:t>moving</w:t>
      </w:r>
      <w:r>
        <w:rPr>
          <w:spacing w:val="-3"/>
        </w:rPr>
        <w:t> </w:t>
      </w:r>
      <w:r>
        <w:rPr/>
        <w:t>violations</w:t>
      </w:r>
      <w:r>
        <w:rPr>
          <w:spacing w:val="-3"/>
        </w:rPr>
        <w:t> </w:t>
      </w:r>
      <w:r>
        <w:rPr/>
        <w:t>or</w:t>
      </w:r>
      <w:r>
        <w:rPr>
          <w:spacing w:val="-3"/>
        </w:rPr>
        <w:t> </w:t>
      </w:r>
      <w:r>
        <w:rPr/>
        <w:t>prior</w:t>
      </w:r>
      <w:r>
        <w:rPr>
          <w:spacing w:val="-3"/>
        </w:rPr>
        <w:t> </w:t>
      </w:r>
      <w:r>
        <w:rPr/>
        <w:t>convictions may result in a participant not being able to qualify for their CLP or CDL.</w:t>
      </w:r>
    </w:p>
    <w:p>
      <w:pPr>
        <w:pStyle w:val="BodyText"/>
        <w:spacing w:before="2"/>
        <w:rPr>
          <w:sz w:val="23"/>
        </w:rPr>
      </w:pPr>
    </w:p>
    <w:p>
      <w:pPr>
        <w:pStyle w:val="BodyText"/>
        <w:spacing w:line="235" w:lineRule="auto"/>
        <w:ind w:left="460" w:right="1040"/>
      </w:pPr>
      <w:r>
        <w:rPr/>
        <w:t>I am aware that Entry Level Driver Training is new in 2022 and may affect standards and requirements</w:t>
      </w:r>
      <w:r>
        <w:rPr>
          <w:spacing w:val="-13"/>
        </w:rPr>
        <w:t> </w:t>
      </w:r>
      <w:r>
        <w:rPr/>
        <w:t>moving</w:t>
      </w:r>
      <w:r>
        <w:rPr>
          <w:spacing w:val="-13"/>
        </w:rPr>
        <w:t> </w:t>
      </w:r>
      <w:r>
        <w:rPr/>
        <w:t>forward.</w:t>
      </w:r>
      <w:r>
        <w:rPr>
          <w:spacing w:val="-14"/>
        </w:rPr>
        <w:t> </w:t>
      </w:r>
      <w:hyperlink r:id="rId78">
        <w:r>
          <w:rPr>
            <w:color w:val="0000FF"/>
            <w:u w:val="single" w:color="0000FF"/>
          </w:rPr>
          <w:t>https://www.fmcsa.dot.gov/registration/commercial-drivers-</w:t>
        </w:r>
      </w:hyperlink>
      <w:r>
        <w:rPr>
          <w:color w:val="0000FF"/>
        </w:rPr>
        <w:t> </w:t>
      </w:r>
      <w:hyperlink r:id="rId78">
        <w:r>
          <w:rPr>
            <w:color w:val="0000FF"/>
            <w:spacing w:val="-2"/>
            <w:u w:val="single" w:color="0000FF"/>
          </w:rPr>
          <w:t>license/entry-level-driver-training-eldt</w:t>
        </w:r>
      </w:hyperlink>
    </w:p>
    <w:p>
      <w:pPr>
        <w:pStyle w:val="BodyText"/>
        <w:spacing w:before="2"/>
        <w:rPr>
          <w:sz w:val="15"/>
        </w:rPr>
      </w:pPr>
    </w:p>
    <w:p>
      <w:pPr>
        <w:pStyle w:val="BodyText"/>
        <w:spacing w:line="273" w:lineRule="exact" w:before="90"/>
        <w:ind w:left="459"/>
      </w:pPr>
      <w:r>
        <w:rPr/>
        <w:t>In CFR § 680.460 What is the application procedure for continued </w:t>
      </w:r>
      <w:r>
        <w:rPr>
          <w:spacing w:val="-2"/>
        </w:rPr>
        <w:t>eligibility?</w:t>
      </w:r>
    </w:p>
    <w:p>
      <w:pPr>
        <w:pStyle w:val="BodyText"/>
        <w:spacing w:line="235" w:lineRule="auto" w:before="1"/>
        <w:ind w:left="459" w:right="707"/>
      </w:pPr>
      <w:r>
        <w:rPr/>
        <w:t>“The</w:t>
      </w:r>
      <w:r>
        <w:rPr>
          <w:spacing w:val="-2"/>
        </w:rPr>
        <w:t> </w:t>
      </w:r>
      <w:r>
        <w:rPr/>
        <w:t>Governor</w:t>
      </w:r>
      <w:r>
        <w:rPr>
          <w:spacing w:val="-2"/>
        </w:rPr>
        <w:t> </w:t>
      </w:r>
      <w:r>
        <w:rPr/>
        <w:t>must</w:t>
      </w:r>
      <w:r>
        <w:rPr>
          <w:spacing w:val="-2"/>
        </w:rPr>
        <w:t> </w:t>
      </w:r>
      <w:r>
        <w:rPr/>
        <w:t>develop</w:t>
      </w:r>
      <w:r>
        <w:rPr>
          <w:spacing w:val="-2"/>
        </w:rPr>
        <w:t> </w:t>
      </w:r>
      <w:r>
        <w:rPr/>
        <w:t>this</w:t>
      </w:r>
      <w:r>
        <w:rPr>
          <w:spacing w:val="-2"/>
        </w:rPr>
        <w:t> </w:t>
      </w:r>
      <w:r>
        <w:rPr/>
        <w:t>procedure</w:t>
      </w:r>
      <w:r>
        <w:rPr>
          <w:spacing w:val="-2"/>
        </w:rPr>
        <w:t> </w:t>
      </w:r>
      <w:r>
        <w:rPr/>
        <w:t>after:</w:t>
      </w:r>
      <w:r>
        <w:rPr>
          <w:spacing w:val="-2"/>
        </w:rPr>
        <w:t> </w:t>
      </w:r>
      <w:r>
        <w:rPr/>
        <w:t>(1)</w:t>
      </w:r>
      <w:r>
        <w:rPr>
          <w:spacing w:val="-3"/>
        </w:rPr>
        <w:t> </w:t>
      </w:r>
      <w:r>
        <w:rPr/>
        <w:t>Soliciting</w:t>
      </w:r>
      <w:r>
        <w:rPr>
          <w:spacing w:val="-3"/>
        </w:rPr>
        <w:t> </w:t>
      </w:r>
      <w:r>
        <w:rPr/>
        <w:t>and</w:t>
      </w:r>
      <w:r>
        <w:rPr>
          <w:spacing w:val="-2"/>
        </w:rPr>
        <w:t> </w:t>
      </w:r>
      <w:r>
        <w:rPr/>
        <w:t>taking</w:t>
      </w:r>
      <w:r>
        <w:rPr>
          <w:spacing w:val="-2"/>
        </w:rPr>
        <w:t> </w:t>
      </w:r>
      <w:r>
        <w:rPr/>
        <w:t>into</w:t>
      </w:r>
      <w:r>
        <w:rPr>
          <w:spacing w:val="-2"/>
        </w:rPr>
        <w:t> </w:t>
      </w:r>
      <w:r>
        <w:rPr/>
        <w:t>consideration recommendations from Local WDBs and providers of training services within the State;” Based</w:t>
      </w:r>
      <w:r>
        <w:rPr>
          <w:spacing w:val="-3"/>
        </w:rPr>
        <w:t> </w:t>
      </w:r>
      <w:r>
        <w:rPr/>
        <w:t>on</w:t>
      </w:r>
      <w:r>
        <w:rPr>
          <w:spacing w:val="-3"/>
        </w:rPr>
        <w:t> </w:t>
      </w:r>
      <w:r>
        <w:rPr/>
        <w:t>the</w:t>
      </w:r>
      <w:r>
        <w:rPr>
          <w:spacing w:val="-3"/>
        </w:rPr>
        <w:t> </w:t>
      </w:r>
      <w:r>
        <w:rPr/>
        <w:t>recent</w:t>
      </w:r>
      <w:r>
        <w:rPr>
          <w:spacing w:val="-3"/>
        </w:rPr>
        <w:t> </w:t>
      </w:r>
      <w:r>
        <w:rPr/>
        <w:t>realignment</w:t>
      </w:r>
      <w:r>
        <w:rPr>
          <w:spacing w:val="-3"/>
        </w:rPr>
        <w:t> </w:t>
      </w:r>
      <w:r>
        <w:rPr/>
        <w:t>and</w:t>
      </w:r>
      <w:r>
        <w:rPr>
          <w:spacing w:val="-3"/>
        </w:rPr>
        <w:t> </w:t>
      </w:r>
      <w:r>
        <w:rPr/>
        <w:t>the</w:t>
      </w:r>
      <w:r>
        <w:rPr>
          <w:spacing w:val="-3"/>
        </w:rPr>
        <w:t> </w:t>
      </w:r>
      <w:r>
        <w:rPr/>
        <w:t>fact</w:t>
      </w:r>
      <w:r>
        <w:rPr>
          <w:spacing w:val="-3"/>
        </w:rPr>
        <w:t> </w:t>
      </w:r>
      <w:r>
        <w:rPr/>
        <w:t>that</w:t>
      </w:r>
      <w:r>
        <w:rPr>
          <w:spacing w:val="-3"/>
        </w:rPr>
        <w:t> </w:t>
      </w:r>
      <w:r>
        <w:rPr/>
        <w:t>none</w:t>
      </w:r>
      <w:r>
        <w:rPr>
          <w:spacing w:val="-3"/>
        </w:rPr>
        <w:t> </w:t>
      </w:r>
      <w:r>
        <w:rPr/>
        <w:t>of</w:t>
      </w:r>
      <w:r>
        <w:rPr>
          <w:spacing w:val="-3"/>
        </w:rPr>
        <w:t> </w:t>
      </w:r>
      <w:r>
        <w:rPr/>
        <w:t>the</w:t>
      </w:r>
      <w:r>
        <w:rPr>
          <w:spacing w:val="-3"/>
        </w:rPr>
        <w:t> </w:t>
      </w:r>
      <w:r>
        <w:rPr/>
        <w:t>new</w:t>
      </w:r>
      <w:r>
        <w:rPr>
          <w:spacing w:val="-3"/>
        </w:rPr>
        <w:t> </w:t>
      </w:r>
      <w:r>
        <w:rPr/>
        <w:t>boards</w:t>
      </w:r>
      <w:r>
        <w:rPr>
          <w:spacing w:val="-3"/>
        </w:rPr>
        <w:t> </w:t>
      </w:r>
      <w:r>
        <w:rPr/>
        <w:t>have</w:t>
      </w:r>
      <w:r>
        <w:rPr>
          <w:spacing w:val="-3"/>
        </w:rPr>
        <w:t> </w:t>
      </w:r>
      <w:r>
        <w:rPr/>
        <w:t>been</w:t>
      </w:r>
      <w:r>
        <w:rPr>
          <w:spacing w:val="-3"/>
        </w:rPr>
        <w:t> </w:t>
      </w:r>
      <w:r>
        <w:rPr/>
        <w:t>consulted about this procedure we feel the Governor needs to consult with LWDB’s on the procedures used for continued eligibility on the ETPL.</w:t>
      </w:r>
    </w:p>
    <w:p>
      <w:pPr>
        <w:pStyle w:val="BodyText"/>
        <w:spacing w:before="3"/>
        <w:rPr>
          <w:sz w:val="23"/>
        </w:rPr>
      </w:pPr>
    </w:p>
    <w:p>
      <w:pPr>
        <w:pStyle w:val="BodyText"/>
        <w:spacing w:line="235" w:lineRule="auto"/>
        <w:ind w:left="460" w:right="1133" w:hanging="1"/>
      </w:pPr>
      <w:r>
        <w:rPr/>
        <w:t>Also,</w:t>
      </w:r>
      <w:r>
        <w:rPr>
          <w:spacing w:val="-4"/>
        </w:rPr>
        <w:t> </w:t>
      </w:r>
      <w:r>
        <w:rPr/>
        <w:t>under</w:t>
      </w:r>
      <w:r>
        <w:rPr>
          <w:spacing w:val="-3"/>
        </w:rPr>
        <w:t> </w:t>
      </w:r>
      <w:r>
        <w:rPr/>
        <w:t>CFR</w:t>
      </w:r>
      <w:r>
        <w:rPr>
          <w:spacing w:val="-3"/>
        </w:rPr>
        <w:t> </w:t>
      </w:r>
      <w:r>
        <w:rPr/>
        <w:t>§</w:t>
      </w:r>
      <w:r>
        <w:rPr>
          <w:spacing w:val="-3"/>
        </w:rPr>
        <w:t> </w:t>
      </w:r>
      <w:r>
        <w:rPr/>
        <w:t>680.460</w:t>
      </w:r>
      <w:r>
        <w:rPr>
          <w:spacing w:val="-3"/>
        </w:rPr>
        <w:t> </w:t>
      </w:r>
      <w:r>
        <w:rPr/>
        <w:t>What</w:t>
      </w:r>
      <w:r>
        <w:rPr>
          <w:spacing w:val="-3"/>
        </w:rPr>
        <w:t> </w:t>
      </w:r>
      <w:r>
        <w:rPr/>
        <w:t>is</w:t>
      </w:r>
      <w:r>
        <w:rPr>
          <w:spacing w:val="-3"/>
        </w:rPr>
        <w:t> </w:t>
      </w:r>
      <w:r>
        <w:rPr/>
        <w:t>the</w:t>
      </w:r>
      <w:r>
        <w:rPr>
          <w:spacing w:val="-3"/>
        </w:rPr>
        <w:t> </w:t>
      </w:r>
      <w:r>
        <w:rPr/>
        <w:t>application</w:t>
      </w:r>
      <w:r>
        <w:rPr>
          <w:spacing w:val="-3"/>
        </w:rPr>
        <w:t> </w:t>
      </w:r>
      <w:r>
        <w:rPr/>
        <w:t>procedure</w:t>
      </w:r>
      <w:r>
        <w:rPr>
          <w:spacing w:val="-3"/>
        </w:rPr>
        <w:t> </w:t>
      </w:r>
      <w:r>
        <w:rPr/>
        <w:t>for</w:t>
      </w:r>
      <w:r>
        <w:rPr>
          <w:spacing w:val="-3"/>
        </w:rPr>
        <w:t> </w:t>
      </w:r>
      <w:r>
        <w:rPr/>
        <w:t>continued</w:t>
      </w:r>
      <w:r>
        <w:rPr>
          <w:spacing w:val="-3"/>
        </w:rPr>
        <w:t> </w:t>
      </w:r>
      <w:r>
        <w:rPr/>
        <w:t>eligibility? “(f) In establishing eligibility criteria, the Governor must take into account:</w:t>
      </w:r>
    </w:p>
    <w:p>
      <w:pPr>
        <w:pStyle w:val="BodyText"/>
        <w:spacing w:before="5"/>
        <w:rPr>
          <w:sz w:val="20"/>
        </w:rPr>
      </w:pPr>
    </w:p>
    <w:p>
      <w:pPr>
        <w:pStyle w:val="ListParagraph"/>
        <w:numPr>
          <w:ilvl w:val="0"/>
          <w:numId w:val="17"/>
        </w:numPr>
        <w:tabs>
          <w:tab w:pos="1040" w:val="left" w:leader="none"/>
        </w:tabs>
        <w:spacing w:line="240" w:lineRule="auto" w:before="0" w:after="0"/>
        <w:ind w:left="1039" w:right="0" w:hanging="340"/>
        <w:jc w:val="left"/>
        <w:rPr>
          <w:sz w:val="24"/>
        </w:rPr>
      </w:pPr>
      <w:r>
        <w:rPr>
          <w:sz w:val="24"/>
        </w:rPr>
        <w:t>The performance of the</w:t>
      </w:r>
      <w:r>
        <w:rPr>
          <w:spacing w:val="-1"/>
          <w:sz w:val="24"/>
        </w:rPr>
        <w:t> </w:t>
      </w:r>
      <w:r>
        <w:rPr>
          <w:sz w:val="24"/>
        </w:rPr>
        <w:t>eligible</w:t>
      </w:r>
      <w:r>
        <w:rPr>
          <w:spacing w:val="-1"/>
          <w:sz w:val="24"/>
        </w:rPr>
        <w:t> </w:t>
      </w:r>
      <w:r>
        <w:rPr>
          <w:sz w:val="24"/>
        </w:rPr>
        <w:t>training provider's program </w:t>
      </w:r>
      <w:r>
        <w:rPr>
          <w:spacing w:val="-5"/>
          <w:sz w:val="24"/>
        </w:rPr>
        <w:t>on:</w:t>
      </w:r>
    </w:p>
    <w:p>
      <w:pPr>
        <w:pStyle w:val="BodyText"/>
        <w:spacing w:before="4"/>
        <w:rPr>
          <w:sz w:val="20"/>
        </w:rPr>
      </w:pPr>
    </w:p>
    <w:p>
      <w:pPr>
        <w:pStyle w:val="ListParagraph"/>
        <w:numPr>
          <w:ilvl w:val="1"/>
          <w:numId w:val="17"/>
        </w:numPr>
        <w:tabs>
          <w:tab w:pos="1227" w:val="left" w:leader="none"/>
        </w:tabs>
        <w:spacing w:line="273" w:lineRule="exact" w:before="0" w:after="0"/>
        <w:ind w:left="1226" w:right="0" w:hanging="287"/>
        <w:jc w:val="left"/>
        <w:rPr>
          <w:sz w:val="24"/>
        </w:rPr>
      </w:pPr>
      <w:r>
        <w:rPr>
          <w:sz w:val="24"/>
        </w:rPr>
        <w:t>The</w:t>
      </w:r>
      <w:r>
        <w:rPr>
          <w:spacing w:val="-1"/>
          <w:sz w:val="24"/>
        </w:rPr>
        <w:t> </w:t>
      </w:r>
      <w:r>
        <w:rPr>
          <w:sz w:val="24"/>
        </w:rPr>
        <w:t>performance</w:t>
      </w:r>
      <w:r>
        <w:rPr>
          <w:spacing w:val="-1"/>
          <w:sz w:val="24"/>
        </w:rPr>
        <w:t> </w:t>
      </w:r>
      <w:r>
        <w:rPr>
          <w:sz w:val="24"/>
        </w:rPr>
        <w:t>accountability measures</w:t>
      </w:r>
      <w:r>
        <w:rPr>
          <w:spacing w:val="-1"/>
          <w:sz w:val="24"/>
        </w:rPr>
        <w:t> </w:t>
      </w:r>
      <w:r>
        <w:rPr>
          <w:sz w:val="24"/>
        </w:rPr>
        <w:t>described in</w:t>
      </w:r>
      <w:r>
        <w:rPr>
          <w:spacing w:val="-3"/>
          <w:sz w:val="24"/>
        </w:rPr>
        <w:t> </w:t>
      </w:r>
      <w:r>
        <w:rPr>
          <w:sz w:val="24"/>
        </w:rPr>
        <w:t>WIOA</w:t>
      </w:r>
      <w:r>
        <w:rPr>
          <w:spacing w:val="-2"/>
          <w:sz w:val="24"/>
        </w:rPr>
        <w:t> </w:t>
      </w:r>
      <w:r>
        <w:rPr>
          <w:sz w:val="24"/>
        </w:rPr>
        <w:t>secs.</w:t>
      </w:r>
      <w:r>
        <w:rPr>
          <w:spacing w:val="-1"/>
          <w:sz w:val="24"/>
        </w:rPr>
        <w:t> </w:t>
      </w:r>
      <w:r>
        <w:rPr>
          <w:spacing w:val="-2"/>
          <w:sz w:val="24"/>
        </w:rPr>
        <w:t>116(b)(2)(A)(i)(I)-</w:t>
      </w:r>
    </w:p>
    <w:p>
      <w:pPr>
        <w:pStyle w:val="BodyText"/>
        <w:spacing w:line="273" w:lineRule="exact"/>
        <w:ind w:left="940"/>
      </w:pPr>
      <w:r>
        <w:rPr/>
        <w:t>(IV)</w:t>
      </w:r>
      <w:r>
        <w:rPr>
          <w:spacing w:val="-1"/>
        </w:rPr>
        <w:t> </w:t>
      </w:r>
      <w:r>
        <w:rPr/>
        <w:t>and the other</w:t>
      </w:r>
      <w:r>
        <w:rPr>
          <w:spacing w:val="-1"/>
        </w:rPr>
        <w:t> </w:t>
      </w:r>
      <w:r>
        <w:rPr/>
        <w:t>matters required</w:t>
      </w:r>
      <w:r>
        <w:rPr>
          <w:spacing w:val="-1"/>
        </w:rPr>
        <w:t> </w:t>
      </w:r>
      <w:r>
        <w:rPr/>
        <w:t>by</w:t>
      </w:r>
      <w:r>
        <w:rPr>
          <w:spacing w:val="-2"/>
        </w:rPr>
        <w:t> </w:t>
      </w:r>
      <w:r>
        <w:rPr/>
        <w:t>WIOA</w:t>
      </w:r>
      <w:r>
        <w:rPr>
          <w:spacing w:val="-1"/>
        </w:rPr>
        <w:t> </w:t>
      </w:r>
      <w:r>
        <w:rPr/>
        <w:t>sec.</w:t>
      </w:r>
      <w:r>
        <w:rPr>
          <w:spacing w:val="-1"/>
        </w:rPr>
        <w:t> </w:t>
      </w:r>
      <w:r>
        <w:rPr>
          <w:spacing w:val="-2"/>
        </w:rPr>
        <w:t>122(b)(2);</w:t>
      </w:r>
    </w:p>
    <w:p>
      <w:pPr>
        <w:pStyle w:val="BodyText"/>
        <w:spacing w:before="8"/>
        <w:rPr>
          <w:sz w:val="20"/>
        </w:rPr>
      </w:pPr>
    </w:p>
    <w:p>
      <w:pPr>
        <w:pStyle w:val="ListParagraph"/>
        <w:numPr>
          <w:ilvl w:val="1"/>
          <w:numId w:val="17"/>
        </w:numPr>
        <w:tabs>
          <w:tab w:pos="1294" w:val="left" w:leader="none"/>
        </w:tabs>
        <w:spacing w:line="235" w:lineRule="auto" w:before="0" w:after="0"/>
        <w:ind w:left="940" w:right="708" w:firstLine="0"/>
        <w:jc w:val="left"/>
        <w:rPr>
          <w:sz w:val="24"/>
        </w:rPr>
      </w:pPr>
      <w:r>
        <w:rPr>
          <w:sz w:val="24"/>
        </w:rPr>
        <w:t>Other</w:t>
      </w:r>
      <w:r>
        <w:rPr>
          <w:spacing w:val="-5"/>
          <w:sz w:val="24"/>
        </w:rPr>
        <w:t> </w:t>
      </w:r>
      <w:r>
        <w:rPr>
          <w:sz w:val="24"/>
        </w:rPr>
        <w:t>appropriate</w:t>
      </w:r>
      <w:r>
        <w:rPr>
          <w:spacing w:val="-4"/>
          <w:sz w:val="24"/>
        </w:rPr>
        <w:t> </w:t>
      </w:r>
      <w:r>
        <w:rPr>
          <w:sz w:val="24"/>
        </w:rPr>
        <w:t>measures</w:t>
      </w:r>
      <w:r>
        <w:rPr>
          <w:spacing w:val="-4"/>
          <w:sz w:val="24"/>
        </w:rPr>
        <w:t> </w:t>
      </w:r>
      <w:r>
        <w:rPr>
          <w:sz w:val="24"/>
        </w:rPr>
        <w:t>of</w:t>
      </w:r>
      <w:r>
        <w:rPr>
          <w:spacing w:val="-4"/>
          <w:sz w:val="24"/>
        </w:rPr>
        <w:t> </w:t>
      </w:r>
      <w:r>
        <w:rPr>
          <w:sz w:val="24"/>
        </w:rPr>
        <w:t>performance</w:t>
      </w:r>
      <w:r>
        <w:rPr>
          <w:spacing w:val="-4"/>
          <w:sz w:val="24"/>
        </w:rPr>
        <w:t> </w:t>
      </w:r>
      <w:r>
        <w:rPr>
          <w:sz w:val="24"/>
        </w:rPr>
        <w:t>outcomes</w:t>
      </w:r>
      <w:r>
        <w:rPr>
          <w:spacing w:val="-4"/>
          <w:sz w:val="24"/>
        </w:rPr>
        <w:t> </w:t>
      </w:r>
      <w:r>
        <w:rPr>
          <w:sz w:val="24"/>
        </w:rPr>
        <w:t>determined</w:t>
      </w:r>
      <w:r>
        <w:rPr>
          <w:spacing w:val="-4"/>
          <w:sz w:val="24"/>
        </w:rPr>
        <w:t> </w:t>
      </w:r>
      <w:r>
        <w:rPr>
          <w:sz w:val="24"/>
        </w:rPr>
        <w:t>by</w:t>
      </w:r>
      <w:r>
        <w:rPr>
          <w:spacing w:val="-4"/>
          <w:sz w:val="24"/>
        </w:rPr>
        <w:t> </w:t>
      </w:r>
      <w:r>
        <w:rPr>
          <w:sz w:val="24"/>
        </w:rPr>
        <w:t>the</w:t>
      </w:r>
      <w:r>
        <w:rPr>
          <w:spacing w:val="-6"/>
          <w:sz w:val="24"/>
        </w:rPr>
        <w:t> </w:t>
      </w:r>
      <w:r>
        <w:rPr>
          <w:sz w:val="24"/>
        </w:rPr>
        <w:t>Governor</w:t>
      </w:r>
      <w:r>
        <w:rPr>
          <w:spacing w:val="-4"/>
          <w:sz w:val="24"/>
        </w:rPr>
        <w:t> </w:t>
      </w:r>
      <w:r>
        <w:rPr>
          <w:sz w:val="24"/>
        </w:rPr>
        <w:t>for program participants receiving training services under WIOA title I, subtitle B, taking into consideration the characteristics of the population served and relevant economic conditions; and</w:t>
      </w:r>
    </w:p>
    <w:p>
      <w:pPr>
        <w:spacing w:after="0" w:line="235" w:lineRule="auto"/>
        <w:jc w:val="left"/>
        <w:rPr>
          <w:sz w:val="24"/>
        </w:rPr>
        <w:sectPr>
          <w:footerReference w:type="default" r:id="rId71"/>
          <w:pgSz w:w="12240" w:h="15840"/>
          <w:pgMar w:footer="0" w:header="0" w:top="1140" w:bottom="280" w:left="1100" w:right="860"/>
        </w:sectPr>
      </w:pPr>
    </w:p>
    <w:p>
      <w:pPr>
        <w:pStyle w:val="ListParagraph"/>
        <w:numPr>
          <w:ilvl w:val="1"/>
          <w:numId w:val="17"/>
        </w:numPr>
        <w:tabs>
          <w:tab w:pos="1360" w:val="left" w:leader="none"/>
        </w:tabs>
        <w:spacing w:line="235" w:lineRule="auto" w:before="70" w:after="0"/>
        <w:ind w:left="940" w:right="1120" w:firstLine="0"/>
        <w:jc w:val="left"/>
        <w:rPr>
          <w:sz w:val="24"/>
        </w:rPr>
      </w:pPr>
      <w:r>
        <w:rPr>
          <w:sz w:val="24"/>
        </w:rPr>
        <w:t>Outcomes</w:t>
      </w:r>
      <w:r>
        <w:rPr>
          <w:spacing w:val="-4"/>
          <w:sz w:val="24"/>
        </w:rPr>
        <w:t> </w:t>
      </w:r>
      <w:r>
        <w:rPr>
          <w:sz w:val="24"/>
        </w:rPr>
        <w:t>of</w:t>
      </w:r>
      <w:r>
        <w:rPr>
          <w:spacing w:val="-3"/>
          <w:sz w:val="24"/>
        </w:rPr>
        <w:t> </w:t>
      </w:r>
      <w:r>
        <w:rPr>
          <w:sz w:val="24"/>
        </w:rPr>
        <w:t>the</w:t>
      </w:r>
      <w:r>
        <w:rPr>
          <w:spacing w:val="-3"/>
          <w:sz w:val="24"/>
        </w:rPr>
        <w:t> </w:t>
      </w:r>
      <w:r>
        <w:rPr>
          <w:sz w:val="24"/>
        </w:rPr>
        <w:t>program</w:t>
      </w:r>
      <w:r>
        <w:rPr>
          <w:spacing w:val="-3"/>
          <w:sz w:val="24"/>
        </w:rPr>
        <w:t> </w:t>
      </w:r>
      <w:r>
        <w:rPr>
          <w:sz w:val="24"/>
        </w:rPr>
        <w:t>for</w:t>
      </w:r>
      <w:r>
        <w:rPr>
          <w:spacing w:val="-3"/>
          <w:sz w:val="24"/>
        </w:rPr>
        <w:t> </w:t>
      </w:r>
      <w:r>
        <w:rPr>
          <w:sz w:val="24"/>
        </w:rPr>
        <w:t>students</w:t>
      </w:r>
      <w:r>
        <w:rPr>
          <w:spacing w:val="-4"/>
          <w:sz w:val="24"/>
        </w:rPr>
        <w:t> </w:t>
      </w:r>
      <w:r>
        <w:rPr>
          <w:sz w:val="24"/>
        </w:rPr>
        <w:t>in</w:t>
      </w:r>
      <w:r>
        <w:rPr>
          <w:spacing w:val="-3"/>
          <w:sz w:val="24"/>
        </w:rPr>
        <w:t> </w:t>
      </w:r>
      <w:r>
        <w:rPr>
          <w:sz w:val="24"/>
        </w:rPr>
        <w:t>general</w:t>
      </w:r>
      <w:r>
        <w:rPr>
          <w:spacing w:val="-3"/>
          <w:sz w:val="24"/>
        </w:rPr>
        <w:t> </w:t>
      </w:r>
      <w:r>
        <w:rPr>
          <w:sz w:val="24"/>
        </w:rPr>
        <w:t>with</w:t>
      </w:r>
      <w:r>
        <w:rPr>
          <w:spacing w:val="-4"/>
          <w:sz w:val="24"/>
        </w:rPr>
        <w:t> </w:t>
      </w:r>
      <w:r>
        <w:rPr>
          <w:sz w:val="24"/>
        </w:rPr>
        <w:t>respect</w:t>
      </w:r>
      <w:r>
        <w:rPr>
          <w:spacing w:val="-3"/>
          <w:sz w:val="24"/>
        </w:rPr>
        <w:t> </w:t>
      </w:r>
      <w:r>
        <w:rPr>
          <w:sz w:val="24"/>
        </w:rPr>
        <w:t>to</w:t>
      </w:r>
      <w:r>
        <w:rPr>
          <w:spacing w:val="-3"/>
          <w:sz w:val="24"/>
        </w:rPr>
        <w:t> </w:t>
      </w:r>
      <w:r>
        <w:rPr>
          <w:sz w:val="24"/>
        </w:rPr>
        <w:t>employment</w:t>
      </w:r>
      <w:r>
        <w:rPr>
          <w:spacing w:val="-3"/>
          <w:sz w:val="24"/>
        </w:rPr>
        <w:t> </w:t>
      </w:r>
      <w:r>
        <w:rPr>
          <w:sz w:val="24"/>
        </w:rPr>
        <w:t>and earnings as defined in WIOA sec. 116(b)(2).”</w:t>
      </w:r>
    </w:p>
    <w:p>
      <w:pPr>
        <w:pStyle w:val="BodyText"/>
        <w:rPr>
          <w:sz w:val="26"/>
        </w:rPr>
      </w:pPr>
    </w:p>
    <w:p>
      <w:pPr>
        <w:pStyle w:val="BodyText"/>
        <w:spacing w:line="273" w:lineRule="exact" w:before="206"/>
        <w:ind w:left="460"/>
      </w:pPr>
      <w:r>
        <w:rPr/>
        <w:t>We understand this information may be available in an accessible database as outline in CFR </w:t>
      </w:r>
      <w:r>
        <w:rPr>
          <w:spacing w:val="-10"/>
        </w:rPr>
        <w:t>§</w:t>
      </w:r>
    </w:p>
    <w:p>
      <w:pPr>
        <w:pStyle w:val="BodyText"/>
        <w:spacing w:line="235" w:lineRule="auto" w:before="1"/>
        <w:ind w:left="460" w:right="707"/>
      </w:pPr>
      <w:r>
        <w:rPr/>
        <w:t>680.500 and would request the link to view the performance data, outcomes, cost information, and</w:t>
      </w:r>
      <w:r>
        <w:rPr>
          <w:spacing w:val="-4"/>
        </w:rPr>
        <w:t> </w:t>
      </w:r>
      <w:r>
        <w:rPr/>
        <w:t>the</w:t>
      </w:r>
      <w:r>
        <w:rPr>
          <w:spacing w:val="-4"/>
        </w:rPr>
        <w:t> </w:t>
      </w:r>
      <w:r>
        <w:rPr/>
        <w:t>additional</w:t>
      </w:r>
      <w:r>
        <w:rPr>
          <w:spacing w:val="-4"/>
        </w:rPr>
        <w:t> </w:t>
      </w:r>
      <w:r>
        <w:rPr/>
        <w:t>performance</w:t>
      </w:r>
      <w:r>
        <w:rPr>
          <w:spacing w:val="-4"/>
        </w:rPr>
        <w:t> </w:t>
      </w:r>
      <w:r>
        <w:rPr/>
        <w:t>measures</w:t>
      </w:r>
      <w:r>
        <w:rPr>
          <w:spacing w:val="-4"/>
        </w:rPr>
        <w:t> </w:t>
      </w:r>
      <w:r>
        <w:rPr/>
        <w:t>established</w:t>
      </w:r>
      <w:r>
        <w:rPr>
          <w:spacing w:val="-4"/>
        </w:rPr>
        <w:t> </w:t>
      </w:r>
      <w:r>
        <w:rPr/>
        <w:t>by</w:t>
      </w:r>
      <w:r>
        <w:rPr>
          <w:spacing w:val="-4"/>
        </w:rPr>
        <w:t> </w:t>
      </w:r>
      <w:r>
        <w:rPr/>
        <w:t>the</w:t>
      </w:r>
      <w:r>
        <w:rPr>
          <w:spacing w:val="-4"/>
        </w:rPr>
        <w:t> </w:t>
      </w:r>
      <w:r>
        <w:rPr/>
        <w:t>Governor.</w:t>
      </w:r>
      <w:r>
        <w:rPr>
          <w:spacing w:val="-4"/>
        </w:rPr>
        <w:t> </w:t>
      </w:r>
      <w:r>
        <w:rPr/>
        <w:t>Should</w:t>
      </w:r>
      <w:r>
        <w:rPr>
          <w:spacing w:val="-4"/>
        </w:rPr>
        <w:t> </w:t>
      </w:r>
      <w:r>
        <w:rPr/>
        <w:t>this</w:t>
      </w:r>
      <w:r>
        <w:rPr>
          <w:spacing w:val="-4"/>
        </w:rPr>
        <w:t> </w:t>
      </w:r>
      <w:r>
        <w:rPr/>
        <w:t>information not be available online we request a copy of this information for 160 Driving Academy. We would also request the information on the date the last time this training provider was </w:t>
      </w:r>
      <w:r>
        <w:rPr>
          <w:spacing w:val="-2"/>
        </w:rPr>
        <w:t>reviewed.</w:t>
      </w:r>
    </w:p>
    <w:p>
      <w:pPr>
        <w:pStyle w:val="BodyText"/>
        <w:spacing w:line="570" w:lineRule="exact" w:before="32"/>
        <w:ind w:left="460" w:right="8781"/>
      </w:pPr>
      <w:r>
        <w:rPr/>
        <w:t>Thank</w:t>
      </w:r>
      <w:r>
        <w:rPr>
          <w:spacing w:val="-15"/>
        </w:rPr>
        <w:t> </w:t>
      </w:r>
      <w:r>
        <w:rPr/>
        <w:t>you </w:t>
      </w:r>
      <w:r>
        <w:rPr>
          <w:spacing w:val="-2"/>
        </w:rPr>
        <w:t>Sincerely,</w:t>
      </w:r>
    </w:p>
    <w:p>
      <w:pPr>
        <w:spacing w:line="205" w:lineRule="exact" w:before="0"/>
        <w:ind w:left="460" w:right="0" w:firstLine="0"/>
        <w:jc w:val="left"/>
        <w:rPr>
          <w:i/>
          <w:sz w:val="24"/>
        </w:rPr>
      </w:pPr>
      <w:r>
        <w:rPr>
          <w:i/>
          <w:sz w:val="24"/>
        </w:rPr>
        <w:t>Miranda Swafford, </w:t>
      </w:r>
      <w:r>
        <w:rPr>
          <w:i/>
          <w:spacing w:val="-5"/>
          <w:sz w:val="24"/>
        </w:rPr>
        <w:t>MPA</w:t>
      </w:r>
    </w:p>
    <w:p>
      <w:pPr>
        <w:pStyle w:val="BodyText"/>
        <w:spacing w:line="270" w:lineRule="exact"/>
        <w:ind w:left="460"/>
      </w:pPr>
      <w:r>
        <w:rPr/>
        <w:t>Executive </w:t>
      </w:r>
      <w:r>
        <w:rPr>
          <w:spacing w:val="-2"/>
        </w:rPr>
        <w:t>Director</w:t>
      </w:r>
    </w:p>
    <w:p>
      <w:pPr>
        <w:pStyle w:val="BodyText"/>
        <w:spacing w:line="273" w:lineRule="exact"/>
        <w:ind w:left="460"/>
      </w:pPr>
      <w:r>
        <w:rPr/>
        <w:t>Mississippi</w:t>
      </w:r>
      <w:r>
        <w:rPr>
          <w:spacing w:val="-8"/>
        </w:rPr>
        <w:t> </w:t>
      </w:r>
      <w:r>
        <w:rPr/>
        <w:t>Valley</w:t>
      </w:r>
      <w:r>
        <w:rPr>
          <w:spacing w:val="-7"/>
        </w:rPr>
        <w:t> </w:t>
      </w:r>
      <w:r>
        <w:rPr/>
        <w:t>Workforce</w:t>
      </w:r>
      <w:r>
        <w:rPr>
          <w:spacing w:val="-6"/>
        </w:rPr>
        <w:t> </w:t>
      </w:r>
      <w:r>
        <w:rPr/>
        <w:t>Development</w:t>
      </w:r>
      <w:r>
        <w:rPr>
          <w:spacing w:val="-7"/>
        </w:rPr>
        <w:t> </w:t>
      </w:r>
      <w:r>
        <w:rPr>
          <w:spacing w:val="-2"/>
        </w:rPr>
        <w:t>Board</w:t>
      </w:r>
    </w:p>
    <w:p>
      <w:pPr>
        <w:pStyle w:val="BodyText"/>
        <w:ind w:left="450"/>
        <w:rPr>
          <w:sz w:val="20"/>
        </w:rPr>
      </w:pPr>
      <w:r>
        <w:rPr>
          <w:sz w:val="20"/>
        </w:rPr>
        <w:pict>
          <v:group style="width:37pt;height:37pt;mso-position-horizontal-relative:char;mso-position-vertical-relative:line" id="docshapegroup131" coordorigin="0,0" coordsize="740,740">
            <v:rect style="position:absolute;left:10;top:10;width:720;height:720" id="docshape132" filled="false" stroked="true" strokeweight="1pt" strokecolor="#c0c0c0">
              <v:stroke dashstyle="solid"/>
            </v:rect>
            <v:shape style="position:absolute;left:250;top:250;width:240;height:240" type="#_x0000_t75" id="docshape133" stroked="false">
              <v:imagedata r:id="rId80" o:title=""/>
            </v:shape>
          </v:group>
        </w:pict>
      </w:r>
      <w:r>
        <w:rPr>
          <w:sz w:val="20"/>
        </w:rPr>
      </w:r>
    </w:p>
    <w:p>
      <w:pPr>
        <w:pStyle w:val="BodyText"/>
        <w:spacing w:line="222" w:lineRule="exact"/>
        <w:ind w:left="460"/>
      </w:pPr>
      <w:hyperlink r:id="rId81">
        <w:r>
          <w:rPr>
            <w:spacing w:val="-2"/>
            <w:u w:val="single" w:color="0000FF"/>
          </w:rPr>
          <w:t>www.mississippivalleyworkforce.org</w:t>
        </w:r>
      </w:hyperlink>
    </w:p>
    <w:p>
      <w:pPr>
        <w:pStyle w:val="BodyText"/>
        <w:spacing w:line="235" w:lineRule="auto" w:before="1"/>
        <w:ind w:left="460" w:right="7528"/>
      </w:pPr>
      <w:hyperlink r:id="rId82">
        <w:r>
          <w:rPr>
            <w:spacing w:val="-2"/>
            <w:u w:val="single" w:color="0000FF"/>
          </w:rPr>
          <w:t>www.iowaworks.gov</w:t>
        </w:r>
      </w:hyperlink>
      <w:r>
        <w:rPr>
          <w:spacing w:val="-2"/>
        </w:rPr>
        <w:t> </w:t>
      </w:r>
      <w:r>
        <w:rPr/>
        <w:t>Phone:</w:t>
      </w:r>
      <w:r>
        <w:rPr>
          <w:spacing w:val="-15"/>
        </w:rPr>
        <w:t> </w:t>
      </w:r>
      <w:r>
        <w:rPr/>
        <w:t>1-844-967-5365</w:t>
      </w:r>
    </w:p>
    <w:p>
      <w:pPr>
        <w:pStyle w:val="BodyText"/>
        <w:spacing w:line="271" w:lineRule="exact"/>
        <w:ind w:left="460"/>
      </w:pPr>
      <w:r>
        <w:rPr/>
        <w:t>Cell: 319-759-</w:t>
      </w:r>
      <w:r>
        <w:rPr>
          <w:spacing w:val="-4"/>
        </w:rPr>
        <w:t>8980</w:t>
      </w:r>
    </w:p>
    <w:p>
      <w:pPr>
        <w:pStyle w:val="BodyText"/>
        <w:rPr>
          <w:sz w:val="26"/>
        </w:rPr>
      </w:pPr>
    </w:p>
    <w:p>
      <w:pPr>
        <w:pStyle w:val="BodyText"/>
        <w:spacing w:before="10"/>
        <w:rPr>
          <w:sz w:val="21"/>
        </w:rPr>
      </w:pPr>
    </w:p>
    <w:p>
      <w:pPr>
        <w:spacing w:line="264" w:lineRule="auto" w:before="0"/>
        <w:ind w:left="460" w:right="856" w:firstLine="0"/>
        <w:jc w:val="left"/>
        <w:rPr>
          <w:sz w:val="19"/>
        </w:rPr>
      </w:pPr>
      <w:r>
        <w:rPr>
          <w:sz w:val="19"/>
        </w:rPr>
        <w:t>Confidentiality Notice: This email and its attachments may contain privileged and confidential information and/or</w:t>
      </w:r>
      <w:r>
        <w:rPr>
          <w:spacing w:val="40"/>
          <w:sz w:val="19"/>
        </w:rPr>
        <w:t> </w:t>
      </w:r>
      <w:r>
        <w:rPr>
          <w:sz w:val="19"/>
        </w:rPr>
        <w:t>protected health information (PHI) intended solely for the recipient(s) named above. If you are not the recipient, or</w:t>
      </w:r>
      <w:r>
        <w:rPr>
          <w:spacing w:val="80"/>
          <w:sz w:val="19"/>
        </w:rPr>
        <w:t> </w:t>
      </w:r>
      <w:r>
        <w:rPr>
          <w:sz w:val="19"/>
        </w:rPr>
        <w:t>the employee or agent responsible for delivering this message to the intended recipient, you are hereby notified </w:t>
      </w:r>
      <w:r>
        <w:rPr>
          <w:sz w:val="19"/>
        </w:rPr>
        <w:t>that</w:t>
      </w:r>
      <w:r>
        <w:rPr>
          <w:spacing w:val="40"/>
          <w:sz w:val="19"/>
        </w:rPr>
        <w:t> </w:t>
      </w:r>
      <w:r>
        <w:rPr>
          <w:sz w:val="19"/>
        </w:rPr>
        <w:t>any review, dissemination, distribution, printing or copying of this email message and/or any attachments is strictly</w:t>
      </w:r>
      <w:r>
        <w:rPr>
          <w:spacing w:val="40"/>
          <w:sz w:val="19"/>
        </w:rPr>
        <w:t> </w:t>
      </w:r>
      <w:r>
        <w:rPr>
          <w:sz w:val="19"/>
        </w:rPr>
        <w:t>prohibited. If you have received this transmission in error, please notify the sender immediately and permanently</w:t>
      </w:r>
      <w:r>
        <w:rPr>
          <w:spacing w:val="40"/>
          <w:sz w:val="19"/>
        </w:rPr>
        <w:t> </w:t>
      </w:r>
      <w:r>
        <w:rPr>
          <w:sz w:val="19"/>
        </w:rPr>
        <w:t>delete this email and any attachments.</w:t>
      </w:r>
    </w:p>
    <w:p>
      <w:pPr>
        <w:pStyle w:val="BodyText"/>
        <w:spacing w:before="7"/>
        <w:rPr>
          <w:sz w:val="23"/>
        </w:rPr>
      </w:pPr>
      <w:r>
        <w:rPr/>
        <w:pict>
          <v:rect style="position:absolute;margin-left:78pt;margin-top:14.807364pt;width:455.999pt;height:.75pt;mso-position-horizontal-relative:page;mso-position-vertical-relative:paragraph;z-index:-15710208;mso-wrap-distance-left:0;mso-wrap-distance-right:0" id="docshape134" filled="true" fillcolor="#e0e0e0" stroked="false">
            <v:fill type="solid"/>
            <w10:wrap type="topAndBottom"/>
          </v:rect>
        </w:pict>
      </w:r>
    </w:p>
    <w:p>
      <w:pPr>
        <w:spacing w:before="63"/>
        <w:ind w:left="460" w:right="0" w:firstLine="0"/>
        <w:jc w:val="left"/>
        <w:rPr>
          <w:rFonts w:ascii="Arial"/>
          <w:sz w:val="22"/>
        </w:rPr>
      </w:pPr>
      <w:r>
        <w:rPr>
          <w:rFonts w:ascii="Arial"/>
          <w:b/>
          <w:w w:val="90"/>
          <w:sz w:val="22"/>
        </w:rPr>
        <w:t>From:</w:t>
      </w:r>
      <w:r>
        <w:rPr>
          <w:rFonts w:ascii="Arial"/>
          <w:b/>
          <w:spacing w:val="1"/>
          <w:sz w:val="22"/>
        </w:rPr>
        <w:t> </w:t>
      </w:r>
      <w:r>
        <w:rPr>
          <w:rFonts w:ascii="Arial"/>
          <w:w w:val="90"/>
          <w:sz w:val="22"/>
        </w:rPr>
        <w:t>Greenman,</w:t>
      </w:r>
      <w:r>
        <w:rPr>
          <w:rFonts w:ascii="Arial"/>
          <w:spacing w:val="1"/>
          <w:sz w:val="22"/>
        </w:rPr>
        <w:t> </w:t>
      </w:r>
      <w:r>
        <w:rPr>
          <w:rFonts w:ascii="Arial"/>
          <w:w w:val="90"/>
          <w:sz w:val="22"/>
        </w:rPr>
        <w:t>Wendy</w:t>
      </w:r>
      <w:r>
        <w:rPr>
          <w:rFonts w:ascii="Arial"/>
          <w:spacing w:val="2"/>
          <w:sz w:val="22"/>
        </w:rPr>
        <w:t> </w:t>
      </w:r>
      <w:r>
        <w:rPr>
          <w:rFonts w:ascii="Arial"/>
          <w:w w:val="90"/>
          <w:sz w:val="22"/>
        </w:rPr>
        <w:t>[IWD]</w:t>
      </w:r>
      <w:r>
        <w:rPr>
          <w:rFonts w:ascii="Arial"/>
          <w:spacing w:val="1"/>
          <w:sz w:val="22"/>
        </w:rPr>
        <w:t> </w:t>
      </w:r>
      <w:hyperlink r:id="rId72">
        <w:r>
          <w:rPr>
            <w:rFonts w:ascii="Arial"/>
            <w:spacing w:val="-2"/>
            <w:w w:val="90"/>
            <w:sz w:val="22"/>
          </w:rPr>
          <w:t>&lt;Wendy.Greenman@iwd.iowa.gov&gt;</w:t>
        </w:r>
      </w:hyperlink>
    </w:p>
    <w:p>
      <w:pPr>
        <w:spacing w:before="47"/>
        <w:ind w:left="460" w:right="0" w:firstLine="0"/>
        <w:jc w:val="left"/>
        <w:rPr>
          <w:rFonts w:ascii="Arial"/>
          <w:sz w:val="22"/>
        </w:rPr>
      </w:pPr>
      <w:r>
        <w:rPr>
          <w:rFonts w:ascii="Arial"/>
          <w:b/>
          <w:w w:val="90"/>
          <w:sz w:val="22"/>
        </w:rPr>
        <w:t>Sent:</w:t>
      </w:r>
      <w:r>
        <w:rPr>
          <w:rFonts w:ascii="Arial"/>
          <w:b/>
          <w:spacing w:val="-7"/>
          <w:sz w:val="22"/>
        </w:rPr>
        <w:t> </w:t>
      </w:r>
      <w:r>
        <w:rPr>
          <w:rFonts w:ascii="Arial"/>
          <w:w w:val="90"/>
          <w:sz w:val="22"/>
        </w:rPr>
        <w:t>Thursday,</w:t>
      </w:r>
      <w:r>
        <w:rPr>
          <w:rFonts w:ascii="Arial"/>
          <w:spacing w:val="-6"/>
          <w:sz w:val="22"/>
        </w:rPr>
        <w:t> </w:t>
      </w:r>
      <w:r>
        <w:rPr>
          <w:rFonts w:ascii="Arial"/>
          <w:w w:val="90"/>
          <w:sz w:val="22"/>
        </w:rPr>
        <w:t>December</w:t>
      </w:r>
      <w:r>
        <w:rPr>
          <w:rFonts w:ascii="Arial"/>
          <w:spacing w:val="-6"/>
          <w:sz w:val="22"/>
        </w:rPr>
        <w:t> </w:t>
      </w:r>
      <w:r>
        <w:rPr>
          <w:rFonts w:ascii="Arial"/>
          <w:w w:val="90"/>
          <w:sz w:val="22"/>
        </w:rPr>
        <w:t>30,</w:t>
      </w:r>
      <w:r>
        <w:rPr>
          <w:rFonts w:ascii="Arial"/>
          <w:spacing w:val="-6"/>
          <w:sz w:val="22"/>
        </w:rPr>
        <w:t> </w:t>
      </w:r>
      <w:r>
        <w:rPr>
          <w:rFonts w:ascii="Arial"/>
          <w:w w:val="90"/>
          <w:sz w:val="22"/>
        </w:rPr>
        <w:t>2021</w:t>
      </w:r>
      <w:r>
        <w:rPr>
          <w:rFonts w:ascii="Arial"/>
          <w:spacing w:val="-6"/>
          <w:sz w:val="22"/>
        </w:rPr>
        <w:t> </w:t>
      </w:r>
      <w:r>
        <w:rPr>
          <w:rFonts w:ascii="Arial"/>
          <w:w w:val="90"/>
          <w:sz w:val="22"/>
        </w:rPr>
        <w:t>3:44</w:t>
      </w:r>
      <w:r>
        <w:rPr>
          <w:rFonts w:ascii="Arial"/>
          <w:spacing w:val="-6"/>
          <w:sz w:val="22"/>
        </w:rPr>
        <w:t> </w:t>
      </w:r>
      <w:r>
        <w:rPr>
          <w:rFonts w:ascii="Arial"/>
          <w:spacing w:val="-5"/>
          <w:w w:val="90"/>
          <w:sz w:val="22"/>
        </w:rPr>
        <w:t>PM</w:t>
      </w:r>
    </w:p>
    <w:p>
      <w:pPr>
        <w:spacing w:before="47"/>
        <w:ind w:left="460" w:right="0" w:firstLine="0"/>
        <w:jc w:val="left"/>
        <w:rPr>
          <w:rFonts w:ascii="Arial"/>
          <w:sz w:val="22"/>
        </w:rPr>
      </w:pPr>
      <w:r>
        <w:rPr>
          <w:rFonts w:ascii="Arial"/>
          <w:b/>
          <w:w w:val="90"/>
          <w:sz w:val="22"/>
        </w:rPr>
        <w:t>To:</w:t>
      </w:r>
      <w:r>
        <w:rPr>
          <w:rFonts w:ascii="Arial"/>
          <w:b/>
          <w:spacing w:val="16"/>
          <w:sz w:val="22"/>
        </w:rPr>
        <w:t> </w:t>
      </w:r>
      <w:r>
        <w:rPr>
          <w:rFonts w:ascii="Arial"/>
          <w:w w:val="90"/>
          <w:sz w:val="22"/>
        </w:rPr>
        <w:t>dduke@carlanelsonco.com;</w:t>
      </w:r>
      <w:r>
        <w:rPr>
          <w:rFonts w:ascii="Arial"/>
          <w:spacing w:val="16"/>
          <w:sz w:val="22"/>
        </w:rPr>
        <w:t> </w:t>
      </w:r>
      <w:r>
        <w:rPr>
          <w:rFonts w:ascii="Arial"/>
          <w:w w:val="90"/>
          <w:sz w:val="22"/>
        </w:rPr>
        <w:t>Miranda</w:t>
      </w:r>
      <w:r>
        <w:rPr>
          <w:rFonts w:ascii="Arial"/>
          <w:spacing w:val="16"/>
          <w:sz w:val="22"/>
        </w:rPr>
        <w:t> </w:t>
      </w:r>
      <w:r>
        <w:rPr>
          <w:rFonts w:ascii="Arial"/>
          <w:w w:val="90"/>
          <w:sz w:val="22"/>
        </w:rPr>
        <w:t>Swafford</w:t>
      </w:r>
      <w:r>
        <w:rPr>
          <w:rFonts w:ascii="Arial"/>
          <w:spacing w:val="16"/>
          <w:sz w:val="22"/>
        </w:rPr>
        <w:t> </w:t>
      </w:r>
      <w:hyperlink r:id="rId7">
        <w:r>
          <w:rPr>
            <w:rFonts w:ascii="Arial"/>
            <w:spacing w:val="-2"/>
            <w:w w:val="90"/>
            <w:sz w:val="22"/>
          </w:rPr>
          <w:t>&lt;director@mississippivalleyworkforce.org&gt;</w:t>
        </w:r>
      </w:hyperlink>
    </w:p>
    <w:p>
      <w:pPr>
        <w:spacing w:before="47"/>
        <w:ind w:left="460" w:right="0" w:firstLine="0"/>
        <w:jc w:val="left"/>
        <w:rPr>
          <w:rFonts w:ascii="Arial"/>
          <w:sz w:val="22"/>
        </w:rPr>
      </w:pPr>
      <w:r>
        <w:rPr>
          <w:rFonts w:ascii="Arial"/>
          <w:b/>
          <w:w w:val="90"/>
          <w:sz w:val="22"/>
        </w:rPr>
        <w:t>Cc:</w:t>
      </w:r>
      <w:r>
        <w:rPr>
          <w:rFonts w:ascii="Arial"/>
          <w:b/>
          <w:spacing w:val="18"/>
          <w:sz w:val="22"/>
        </w:rPr>
        <w:t> </w:t>
      </w:r>
      <w:r>
        <w:rPr>
          <w:rFonts w:ascii="Arial"/>
          <w:w w:val="90"/>
          <w:sz w:val="22"/>
        </w:rPr>
        <w:t>McNertney,</w:t>
      </w:r>
      <w:r>
        <w:rPr>
          <w:rFonts w:ascii="Arial"/>
          <w:spacing w:val="19"/>
          <w:sz w:val="22"/>
        </w:rPr>
        <w:t> </w:t>
      </w:r>
      <w:r>
        <w:rPr>
          <w:rFonts w:ascii="Arial"/>
          <w:w w:val="90"/>
          <w:sz w:val="22"/>
        </w:rPr>
        <w:t>Michelle</w:t>
      </w:r>
      <w:r>
        <w:rPr>
          <w:rFonts w:ascii="Arial"/>
          <w:spacing w:val="19"/>
          <w:sz w:val="22"/>
        </w:rPr>
        <w:t> </w:t>
      </w:r>
      <w:r>
        <w:rPr>
          <w:rFonts w:ascii="Arial"/>
          <w:w w:val="90"/>
          <w:sz w:val="22"/>
        </w:rPr>
        <w:t>[IWD]</w:t>
      </w:r>
      <w:r>
        <w:rPr>
          <w:rFonts w:ascii="Arial"/>
          <w:spacing w:val="19"/>
          <w:sz w:val="22"/>
        </w:rPr>
        <w:t> </w:t>
      </w:r>
      <w:hyperlink r:id="rId74">
        <w:r>
          <w:rPr>
            <w:rFonts w:ascii="Arial"/>
            <w:w w:val="90"/>
            <w:sz w:val="22"/>
          </w:rPr>
          <w:t>&lt;Michelle.McNertney@iwd.iowa.gov&gt;;</w:t>
        </w:r>
        <w:r>
          <w:rPr>
            <w:rFonts w:ascii="Arial"/>
            <w:spacing w:val="18"/>
            <w:sz w:val="22"/>
          </w:rPr>
          <w:t> </w:t>
        </w:r>
      </w:hyperlink>
      <w:r>
        <w:rPr>
          <w:rFonts w:ascii="Arial"/>
          <w:w w:val="90"/>
          <w:sz w:val="22"/>
        </w:rPr>
        <w:t>Axiotis,</w:t>
      </w:r>
      <w:r>
        <w:rPr>
          <w:rFonts w:ascii="Arial"/>
          <w:spacing w:val="19"/>
          <w:sz w:val="22"/>
        </w:rPr>
        <w:t> </w:t>
      </w:r>
      <w:r>
        <w:rPr>
          <w:rFonts w:ascii="Arial"/>
          <w:w w:val="90"/>
          <w:sz w:val="22"/>
        </w:rPr>
        <w:t>Brooke</w:t>
      </w:r>
      <w:r>
        <w:rPr>
          <w:rFonts w:ascii="Arial"/>
          <w:spacing w:val="19"/>
          <w:sz w:val="22"/>
        </w:rPr>
        <w:t> </w:t>
      </w:r>
      <w:r>
        <w:rPr>
          <w:rFonts w:ascii="Arial"/>
          <w:spacing w:val="-2"/>
          <w:w w:val="90"/>
          <w:sz w:val="22"/>
        </w:rPr>
        <w:t>[IWD]</w:t>
      </w:r>
    </w:p>
    <w:p>
      <w:pPr>
        <w:spacing w:before="47"/>
        <w:ind w:left="460" w:right="0" w:firstLine="0"/>
        <w:jc w:val="left"/>
        <w:rPr>
          <w:rFonts w:ascii="Arial"/>
          <w:sz w:val="22"/>
        </w:rPr>
      </w:pPr>
      <w:hyperlink r:id="rId75">
        <w:r>
          <w:rPr>
            <w:rFonts w:ascii="Arial"/>
            <w:w w:val="90"/>
            <w:sz w:val="22"/>
          </w:rPr>
          <w:t>&lt;Brooke.Axiotis@iwd.iowa.gov&gt;;</w:t>
        </w:r>
        <w:r>
          <w:rPr>
            <w:rFonts w:ascii="Arial"/>
            <w:spacing w:val="1"/>
            <w:sz w:val="22"/>
          </w:rPr>
          <w:t> </w:t>
        </w:r>
      </w:hyperlink>
      <w:r>
        <w:rPr>
          <w:rFonts w:ascii="Arial"/>
          <w:w w:val="90"/>
          <w:sz w:val="22"/>
        </w:rPr>
        <w:t>Robinson,</w:t>
      </w:r>
      <w:r>
        <w:rPr>
          <w:rFonts w:ascii="Arial"/>
          <w:spacing w:val="1"/>
          <w:sz w:val="22"/>
        </w:rPr>
        <w:t> </w:t>
      </w:r>
      <w:r>
        <w:rPr>
          <w:rFonts w:ascii="Arial"/>
          <w:w w:val="90"/>
          <w:sz w:val="22"/>
        </w:rPr>
        <w:t>Jama</w:t>
      </w:r>
      <w:r>
        <w:rPr>
          <w:rFonts w:ascii="Arial"/>
          <w:spacing w:val="1"/>
          <w:sz w:val="22"/>
        </w:rPr>
        <w:t> </w:t>
      </w:r>
      <w:r>
        <w:rPr>
          <w:rFonts w:ascii="Arial"/>
          <w:w w:val="90"/>
          <w:sz w:val="22"/>
        </w:rPr>
        <w:t>[IWD]</w:t>
      </w:r>
      <w:r>
        <w:rPr>
          <w:rFonts w:ascii="Arial"/>
          <w:spacing w:val="1"/>
          <w:sz w:val="22"/>
        </w:rPr>
        <w:t> </w:t>
      </w:r>
      <w:hyperlink r:id="rId76">
        <w:r>
          <w:rPr>
            <w:rFonts w:ascii="Arial"/>
            <w:w w:val="90"/>
            <w:sz w:val="22"/>
          </w:rPr>
          <w:t>&lt;jama.robinson@iwd.iowa.gov&gt;;</w:t>
        </w:r>
        <w:r>
          <w:rPr>
            <w:rFonts w:ascii="Arial"/>
            <w:spacing w:val="2"/>
            <w:sz w:val="22"/>
          </w:rPr>
          <w:t> </w:t>
        </w:r>
      </w:hyperlink>
      <w:r>
        <w:rPr>
          <w:rFonts w:ascii="Arial"/>
          <w:w w:val="90"/>
          <w:sz w:val="22"/>
        </w:rPr>
        <w:t>IWD-</w:t>
      </w:r>
      <w:r>
        <w:rPr>
          <w:rFonts w:ascii="Arial"/>
          <w:spacing w:val="-4"/>
          <w:w w:val="90"/>
          <w:sz w:val="22"/>
        </w:rPr>
        <w:t>ETPL</w:t>
      </w:r>
    </w:p>
    <w:p>
      <w:pPr>
        <w:spacing w:before="47"/>
        <w:ind w:left="460" w:right="0" w:firstLine="0"/>
        <w:jc w:val="left"/>
        <w:rPr>
          <w:rFonts w:ascii="Arial"/>
          <w:sz w:val="22"/>
        </w:rPr>
      </w:pPr>
      <w:hyperlink r:id="rId77">
        <w:r>
          <w:rPr>
            <w:rFonts w:ascii="Arial"/>
            <w:spacing w:val="-2"/>
            <w:sz w:val="22"/>
          </w:rPr>
          <w:t>&lt;etpl@iwd.iowa.gov&gt;</w:t>
        </w:r>
      </w:hyperlink>
    </w:p>
    <w:p>
      <w:pPr>
        <w:spacing w:line="568" w:lineRule="auto" w:before="47"/>
        <w:ind w:left="460" w:right="6405" w:firstLine="0"/>
        <w:jc w:val="left"/>
        <w:rPr>
          <w:rFonts w:ascii="Arial"/>
          <w:sz w:val="22"/>
        </w:rPr>
      </w:pPr>
      <w:r>
        <w:rPr>
          <w:rFonts w:ascii="Arial"/>
          <w:b/>
          <w:w w:val="90"/>
          <w:sz w:val="22"/>
        </w:rPr>
        <w:t>Subject:</w:t>
      </w:r>
      <w:r>
        <w:rPr>
          <w:rFonts w:ascii="Arial"/>
          <w:b/>
          <w:spacing w:val="-10"/>
          <w:w w:val="90"/>
          <w:sz w:val="22"/>
        </w:rPr>
        <w:t> </w:t>
      </w:r>
      <w:r>
        <w:rPr>
          <w:rFonts w:ascii="Arial"/>
          <w:w w:val="90"/>
          <w:sz w:val="22"/>
        </w:rPr>
        <w:t>ETPL</w:t>
      </w:r>
      <w:r>
        <w:rPr>
          <w:rFonts w:ascii="Arial"/>
          <w:spacing w:val="-9"/>
          <w:w w:val="90"/>
          <w:sz w:val="22"/>
        </w:rPr>
        <w:t> </w:t>
      </w:r>
      <w:r>
        <w:rPr>
          <w:rFonts w:ascii="Arial"/>
          <w:w w:val="90"/>
          <w:sz w:val="22"/>
        </w:rPr>
        <w:t>Concern</w:t>
      </w:r>
      <w:r>
        <w:rPr>
          <w:rFonts w:ascii="Arial"/>
          <w:spacing w:val="-9"/>
          <w:w w:val="90"/>
          <w:sz w:val="22"/>
        </w:rPr>
        <w:t> </w:t>
      </w:r>
      <w:r>
        <w:rPr>
          <w:rFonts w:ascii="Arial"/>
          <w:w w:val="90"/>
          <w:sz w:val="22"/>
        </w:rPr>
        <w:t>Determination </w:t>
      </w:r>
      <w:r>
        <w:rPr>
          <w:rFonts w:ascii="Arial"/>
          <w:sz w:val="22"/>
        </w:rPr>
        <w:t>Good</w:t>
      </w:r>
      <w:r>
        <w:rPr>
          <w:rFonts w:ascii="Arial"/>
          <w:spacing w:val="-2"/>
          <w:sz w:val="22"/>
        </w:rPr>
        <w:t> </w:t>
      </w:r>
      <w:r>
        <w:rPr>
          <w:rFonts w:ascii="Arial"/>
          <w:sz w:val="22"/>
        </w:rPr>
        <w:t>afternoon,</w:t>
      </w:r>
    </w:p>
    <w:p>
      <w:pPr>
        <w:spacing w:line="285" w:lineRule="auto" w:before="1"/>
        <w:ind w:left="460" w:right="707" w:firstLine="0"/>
        <w:jc w:val="left"/>
        <w:rPr>
          <w:rFonts w:ascii="Arial"/>
          <w:sz w:val="22"/>
        </w:rPr>
      </w:pPr>
      <w:r>
        <w:rPr>
          <w:rFonts w:ascii="Arial"/>
          <w:w w:val="95"/>
          <w:sz w:val="22"/>
        </w:rPr>
        <w:t>Iowa</w:t>
      </w:r>
      <w:r>
        <w:rPr>
          <w:rFonts w:ascii="Arial"/>
          <w:spacing w:val="-11"/>
          <w:w w:val="95"/>
          <w:sz w:val="22"/>
        </w:rPr>
        <w:t> </w:t>
      </w:r>
      <w:r>
        <w:rPr>
          <w:rFonts w:ascii="Arial"/>
          <w:w w:val="95"/>
          <w:sz w:val="22"/>
        </w:rPr>
        <w:t>Workforce</w:t>
      </w:r>
      <w:r>
        <w:rPr>
          <w:rFonts w:ascii="Arial"/>
          <w:spacing w:val="-11"/>
          <w:w w:val="95"/>
          <w:sz w:val="22"/>
        </w:rPr>
        <w:t> </w:t>
      </w:r>
      <w:r>
        <w:rPr>
          <w:rFonts w:ascii="Arial"/>
          <w:w w:val="95"/>
          <w:sz w:val="22"/>
        </w:rPr>
        <w:t>Development</w:t>
      </w:r>
      <w:r>
        <w:rPr>
          <w:rFonts w:ascii="Arial"/>
          <w:spacing w:val="-11"/>
          <w:w w:val="95"/>
          <w:sz w:val="22"/>
        </w:rPr>
        <w:t> </w:t>
      </w:r>
      <w:r>
        <w:rPr>
          <w:rFonts w:ascii="Arial"/>
          <w:w w:val="95"/>
          <w:sz w:val="22"/>
        </w:rPr>
        <w:t>received</w:t>
      </w:r>
      <w:r>
        <w:rPr>
          <w:rFonts w:ascii="Arial"/>
          <w:spacing w:val="-11"/>
          <w:w w:val="95"/>
          <w:sz w:val="22"/>
        </w:rPr>
        <w:t> </w:t>
      </w:r>
      <w:r>
        <w:rPr>
          <w:rFonts w:ascii="Arial"/>
          <w:w w:val="95"/>
          <w:sz w:val="22"/>
        </w:rPr>
        <w:t>your</w:t>
      </w:r>
      <w:r>
        <w:rPr>
          <w:rFonts w:ascii="Arial"/>
          <w:spacing w:val="-11"/>
          <w:w w:val="95"/>
          <w:sz w:val="22"/>
        </w:rPr>
        <w:t> </w:t>
      </w:r>
      <w:r>
        <w:rPr>
          <w:rFonts w:ascii="Arial"/>
          <w:w w:val="95"/>
          <w:sz w:val="22"/>
        </w:rPr>
        <w:t>email</w:t>
      </w:r>
      <w:r>
        <w:rPr>
          <w:rFonts w:ascii="Arial"/>
          <w:spacing w:val="-11"/>
          <w:w w:val="95"/>
          <w:sz w:val="22"/>
        </w:rPr>
        <w:t> </w:t>
      </w:r>
      <w:r>
        <w:rPr>
          <w:rFonts w:ascii="Arial"/>
          <w:w w:val="95"/>
          <w:sz w:val="22"/>
        </w:rPr>
        <w:t>and</w:t>
      </w:r>
      <w:r>
        <w:rPr>
          <w:rFonts w:ascii="Arial"/>
          <w:spacing w:val="-11"/>
          <w:w w:val="95"/>
          <w:sz w:val="22"/>
        </w:rPr>
        <w:t> </w:t>
      </w:r>
      <w:r>
        <w:rPr>
          <w:rFonts w:ascii="Arial"/>
          <w:w w:val="95"/>
          <w:sz w:val="22"/>
        </w:rPr>
        <w:t>corresponding</w:t>
      </w:r>
      <w:r>
        <w:rPr>
          <w:rFonts w:ascii="Arial"/>
          <w:spacing w:val="-11"/>
          <w:w w:val="95"/>
          <w:sz w:val="22"/>
        </w:rPr>
        <w:t> </w:t>
      </w:r>
      <w:r>
        <w:rPr>
          <w:rFonts w:ascii="Arial"/>
          <w:w w:val="95"/>
          <w:sz w:val="22"/>
        </w:rPr>
        <w:t>letter</w:t>
      </w:r>
      <w:r>
        <w:rPr>
          <w:rFonts w:ascii="Arial"/>
          <w:spacing w:val="-11"/>
          <w:w w:val="95"/>
          <w:sz w:val="22"/>
        </w:rPr>
        <w:t> </w:t>
      </w:r>
      <w:r>
        <w:rPr>
          <w:rFonts w:ascii="Arial"/>
          <w:w w:val="95"/>
          <w:sz w:val="22"/>
        </w:rPr>
        <w:t>outlining</w:t>
      </w:r>
      <w:r>
        <w:rPr>
          <w:rFonts w:ascii="Arial"/>
          <w:spacing w:val="-11"/>
          <w:w w:val="95"/>
          <w:sz w:val="22"/>
        </w:rPr>
        <w:t> </w:t>
      </w:r>
      <w:r>
        <w:rPr>
          <w:rFonts w:ascii="Arial"/>
          <w:w w:val="95"/>
          <w:sz w:val="22"/>
        </w:rPr>
        <w:t>a</w:t>
      </w:r>
      <w:r>
        <w:rPr>
          <w:rFonts w:ascii="Arial"/>
          <w:spacing w:val="-11"/>
          <w:w w:val="95"/>
          <w:sz w:val="22"/>
        </w:rPr>
        <w:t> </w:t>
      </w:r>
      <w:r>
        <w:rPr>
          <w:rFonts w:ascii="Arial"/>
          <w:w w:val="95"/>
          <w:sz w:val="22"/>
        </w:rPr>
        <w:t>concern</w:t>
      </w:r>
      <w:r>
        <w:rPr>
          <w:rFonts w:ascii="Arial"/>
          <w:spacing w:val="-11"/>
          <w:w w:val="95"/>
          <w:sz w:val="22"/>
        </w:rPr>
        <w:t> </w:t>
      </w:r>
      <w:r>
        <w:rPr>
          <w:rFonts w:ascii="Arial"/>
          <w:w w:val="95"/>
          <w:sz w:val="22"/>
        </w:rPr>
        <w:t>with a</w:t>
      </w:r>
      <w:r>
        <w:rPr>
          <w:rFonts w:ascii="Arial"/>
          <w:spacing w:val="-10"/>
          <w:w w:val="95"/>
          <w:sz w:val="22"/>
        </w:rPr>
        <w:t> </w:t>
      </w:r>
      <w:r>
        <w:rPr>
          <w:rFonts w:ascii="Arial"/>
          <w:w w:val="95"/>
          <w:sz w:val="22"/>
        </w:rPr>
        <w:t>provider</w:t>
      </w:r>
      <w:r>
        <w:rPr>
          <w:rFonts w:ascii="Arial"/>
          <w:spacing w:val="-10"/>
          <w:w w:val="95"/>
          <w:sz w:val="22"/>
        </w:rPr>
        <w:t> </w:t>
      </w:r>
      <w:r>
        <w:rPr>
          <w:rFonts w:ascii="Arial"/>
          <w:w w:val="95"/>
          <w:sz w:val="22"/>
        </w:rPr>
        <w:t>on</w:t>
      </w:r>
      <w:r>
        <w:rPr>
          <w:rFonts w:ascii="Arial"/>
          <w:spacing w:val="-10"/>
          <w:w w:val="95"/>
          <w:sz w:val="22"/>
        </w:rPr>
        <w:t> </w:t>
      </w:r>
      <w:r>
        <w:rPr>
          <w:rFonts w:ascii="Arial"/>
          <w:w w:val="95"/>
          <w:sz w:val="22"/>
        </w:rPr>
        <w:t>Iowa's</w:t>
      </w:r>
      <w:r>
        <w:rPr>
          <w:rFonts w:ascii="Arial"/>
          <w:spacing w:val="-10"/>
          <w:w w:val="95"/>
          <w:sz w:val="22"/>
        </w:rPr>
        <w:t> </w:t>
      </w:r>
      <w:r>
        <w:rPr>
          <w:rFonts w:ascii="Arial"/>
          <w:w w:val="95"/>
          <w:sz w:val="22"/>
        </w:rPr>
        <w:t>Eligible</w:t>
      </w:r>
      <w:r>
        <w:rPr>
          <w:rFonts w:ascii="Arial"/>
          <w:spacing w:val="-10"/>
          <w:w w:val="95"/>
          <w:sz w:val="22"/>
        </w:rPr>
        <w:t> </w:t>
      </w:r>
      <w:r>
        <w:rPr>
          <w:rFonts w:ascii="Arial"/>
          <w:w w:val="95"/>
          <w:sz w:val="22"/>
        </w:rPr>
        <w:t>Training</w:t>
      </w:r>
      <w:r>
        <w:rPr>
          <w:rFonts w:ascii="Arial"/>
          <w:spacing w:val="-10"/>
          <w:w w:val="95"/>
          <w:sz w:val="22"/>
        </w:rPr>
        <w:t> </w:t>
      </w:r>
      <w:r>
        <w:rPr>
          <w:rFonts w:ascii="Arial"/>
          <w:w w:val="95"/>
          <w:sz w:val="22"/>
        </w:rPr>
        <w:t>Provider</w:t>
      </w:r>
      <w:r>
        <w:rPr>
          <w:rFonts w:ascii="Arial"/>
          <w:spacing w:val="-10"/>
          <w:w w:val="95"/>
          <w:sz w:val="22"/>
        </w:rPr>
        <w:t> </w:t>
      </w:r>
      <w:r>
        <w:rPr>
          <w:rFonts w:ascii="Arial"/>
          <w:w w:val="95"/>
          <w:sz w:val="22"/>
        </w:rPr>
        <w:t>List</w:t>
      </w:r>
      <w:r>
        <w:rPr>
          <w:rFonts w:ascii="Arial"/>
          <w:spacing w:val="-10"/>
          <w:w w:val="95"/>
          <w:sz w:val="22"/>
        </w:rPr>
        <w:t> </w:t>
      </w:r>
      <w:r>
        <w:rPr>
          <w:rFonts w:ascii="Arial"/>
          <w:w w:val="95"/>
          <w:sz w:val="22"/>
        </w:rPr>
        <w:t>(ETPL)</w:t>
      </w:r>
      <w:r>
        <w:rPr>
          <w:rFonts w:ascii="Arial"/>
          <w:spacing w:val="-10"/>
          <w:w w:val="95"/>
          <w:sz w:val="22"/>
        </w:rPr>
        <w:t> </w:t>
      </w:r>
      <w:r>
        <w:rPr>
          <w:rFonts w:ascii="Arial"/>
          <w:w w:val="95"/>
          <w:sz w:val="22"/>
        </w:rPr>
        <w:t>on</w:t>
      </w:r>
      <w:r>
        <w:rPr>
          <w:rFonts w:ascii="Arial"/>
          <w:spacing w:val="-10"/>
          <w:w w:val="95"/>
          <w:sz w:val="22"/>
        </w:rPr>
        <w:t> </w:t>
      </w:r>
      <w:r>
        <w:rPr>
          <w:rFonts w:ascii="Arial"/>
          <w:w w:val="95"/>
          <w:sz w:val="22"/>
        </w:rPr>
        <w:t>12/21/21.</w:t>
      </w:r>
      <w:r>
        <w:rPr>
          <w:rFonts w:ascii="Arial"/>
          <w:spacing w:val="36"/>
          <w:sz w:val="22"/>
        </w:rPr>
        <w:t> </w:t>
      </w:r>
      <w:r>
        <w:rPr>
          <w:rFonts w:ascii="Arial"/>
          <w:w w:val="95"/>
          <w:sz w:val="22"/>
        </w:rPr>
        <w:t>I</w:t>
      </w:r>
      <w:r>
        <w:rPr>
          <w:rFonts w:ascii="Arial"/>
          <w:spacing w:val="-10"/>
          <w:w w:val="95"/>
          <w:sz w:val="22"/>
        </w:rPr>
        <w:t> </w:t>
      </w:r>
      <w:r>
        <w:rPr>
          <w:rFonts w:ascii="Arial"/>
          <w:w w:val="95"/>
          <w:sz w:val="22"/>
        </w:rPr>
        <w:t>would</w:t>
      </w:r>
      <w:r>
        <w:rPr>
          <w:rFonts w:ascii="Arial"/>
          <w:spacing w:val="-10"/>
          <w:w w:val="95"/>
          <w:sz w:val="22"/>
        </w:rPr>
        <w:t> </w:t>
      </w:r>
      <w:r>
        <w:rPr>
          <w:rFonts w:ascii="Arial"/>
          <w:w w:val="95"/>
          <w:sz w:val="22"/>
        </w:rPr>
        <w:t>like</w:t>
      </w:r>
      <w:r>
        <w:rPr>
          <w:rFonts w:ascii="Arial"/>
          <w:spacing w:val="-10"/>
          <w:w w:val="95"/>
          <w:sz w:val="22"/>
        </w:rPr>
        <w:t> </w:t>
      </w:r>
      <w:r>
        <w:rPr>
          <w:rFonts w:ascii="Arial"/>
          <w:w w:val="95"/>
          <w:sz w:val="22"/>
        </w:rPr>
        <w:t>to</w:t>
      </w:r>
      <w:r>
        <w:rPr>
          <w:rFonts w:ascii="Arial"/>
          <w:spacing w:val="-10"/>
          <w:w w:val="95"/>
          <w:sz w:val="22"/>
        </w:rPr>
        <w:t> </w:t>
      </w:r>
      <w:r>
        <w:rPr>
          <w:rFonts w:ascii="Arial"/>
          <w:w w:val="95"/>
          <w:sz w:val="22"/>
        </w:rPr>
        <w:t>thank</w:t>
      </w:r>
      <w:r>
        <w:rPr>
          <w:rFonts w:ascii="Arial"/>
          <w:spacing w:val="-10"/>
          <w:w w:val="95"/>
          <w:sz w:val="22"/>
        </w:rPr>
        <w:t> </w:t>
      </w:r>
      <w:r>
        <w:rPr>
          <w:rFonts w:ascii="Arial"/>
          <w:w w:val="95"/>
          <w:sz w:val="22"/>
        </w:rPr>
        <w:t>you</w:t>
      </w:r>
      <w:r>
        <w:rPr>
          <w:rFonts w:ascii="Arial"/>
          <w:spacing w:val="-10"/>
          <w:w w:val="95"/>
          <w:sz w:val="22"/>
        </w:rPr>
        <w:t> </w:t>
      </w:r>
      <w:r>
        <w:rPr>
          <w:rFonts w:ascii="Arial"/>
          <w:w w:val="95"/>
          <w:sz w:val="22"/>
        </w:rPr>
        <w:t>for your communication and bringing this to to our attention. After a review of the program, the regulations cited in your letter, and the WIOA regulations in regards to eligible providers and programs,</w:t>
      </w:r>
      <w:r>
        <w:rPr>
          <w:rFonts w:ascii="Arial"/>
          <w:spacing w:val="-9"/>
          <w:w w:val="95"/>
          <w:sz w:val="22"/>
        </w:rPr>
        <w:t> </w:t>
      </w:r>
      <w:r>
        <w:rPr>
          <w:rFonts w:ascii="Arial"/>
          <w:w w:val="95"/>
          <w:sz w:val="22"/>
        </w:rPr>
        <w:t>IWD</w:t>
      </w:r>
      <w:r>
        <w:rPr>
          <w:rFonts w:ascii="Arial"/>
          <w:spacing w:val="-9"/>
          <w:w w:val="95"/>
          <w:sz w:val="22"/>
        </w:rPr>
        <w:t> </w:t>
      </w:r>
      <w:r>
        <w:rPr>
          <w:rFonts w:ascii="Arial"/>
          <w:w w:val="95"/>
          <w:sz w:val="22"/>
        </w:rPr>
        <w:t>has</w:t>
      </w:r>
      <w:r>
        <w:rPr>
          <w:rFonts w:ascii="Arial"/>
          <w:spacing w:val="-9"/>
          <w:w w:val="95"/>
          <w:sz w:val="22"/>
        </w:rPr>
        <w:t> </w:t>
      </w:r>
      <w:r>
        <w:rPr>
          <w:rFonts w:ascii="Arial"/>
          <w:w w:val="95"/>
          <w:sz w:val="22"/>
        </w:rPr>
        <w:t>determined</w:t>
      </w:r>
      <w:r>
        <w:rPr>
          <w:rFonts w:ascii="Arial"/>
          <w:spacing w:val="-9"/>
          <w:w w:val="95"/>
          <w:sz w:val="22"/>
        </w:rPr>
        <w:t> </w:t>
      </w:r>
      <w:r>
        <w:rPr>
          <w:rFonts w:ascii="Arial"/>
          <w:w w:val="95"/>
          <w:sz w:val="22"/>
        </w:rPr>
        <w:t>this</w:t>
      </w:r>
      <w:r>
        <w:rPr>
          <w:rFonts w:ascii="Arial"/>
          <w:spacing w:val="-9"/>
          <w:w w:val="95"/>
          <w:sz w:val="22"/>
        </w:rPr>
        <w:t> </w:t>
      </w:r>
      <w:r>
        <w:rPr>
          <w:rFonts w:ascii="Arial"/>
          <w:w w:val="95"/>
          <w:sz w:val="22"/>
        </w:rPr>
        <w:t>provider</w:t>
      </w:r>
      <w:r>
        <w:rPr>
          <w:rFonts w:ascii="Arial"/>
          <w:spacing w:val="-9"/>
          <w:w w:val="95"/>
          <w:sz w:val="22"/>
        </w:rPr>
        <w:t> </w:t>
      </w:r>
      <w:r>
        <w:rPr>
          <w:rFonts w:ascii="Arial"/>
          <w:w w:val="95"/>
          <w:sz w:val="22"/>
        </w:rPr>
        <w:t>and</w:t>
      </w:r>
      <w:r>
        <w:rPr>
          <w:rFonts w:ascii="Arial"/>
          <w:spacing w:val="-9"/>
          <w:w w:val="95"/>
          <w:sz w:val="22"/>
        </w:rPr>
        <w:t> </w:t>
      </w:r>
      <w:r>
        <w:rPr>
          <w:rFonts w:ascii="Arial"/>
          <w:w w:val="95"/>
          <w:sz w:val="22"/>
        </w:rPr>
        <w:t>program</w:t>
      </w:r>
      <w:r>
        <w:rPr>
          <w:rFonts w:ascii="Arial"/>
          <w:spacing w:val="-9"/>
          <w:w w:val="95"/>
          <w:sz w:val="22"/>
        </w:rPr>
        <w:t> </w:t>
      </w:r>
      <w:r>
        <w:rPr>
          <w:rFonts w:ascii="Arial"/>
          <w:w w:val="95"/>
          <w:sz w:val="22"/>
        </w:rPr>
        <w:t>cannot</w:t>
      </w:r>
      <w:r>
        <w:rPr>
          <w:rFonts w:ascii="Arial"/>
          <w:spacing w:val="-9"/>
          <w:w w:val="95"/>
          <w:sz w:val="22"/>
        </w:rPr>
        <w:t> </w:t>
      </w:r>
      <w:r>
        <w:rPr>
          <w:rFonts w:ascii="Arial"/>
          <w:w w:val="95"/>
          <w:sz w:val="22"/>
        </w:rPr>
        <w:t>be</w:t>
      </w:r>
      <w:r>
        <w:rPr>
          <w:rFonts w:ascii="Arial"/>
          <w:spacing w:val="-9"/>
          <w:w w:val="95"/>
          <w:sz w:val="22"/>
        </w:rPr>
        <w:t> </w:t>
      </w:r>
      <w:r>
        <w:rPr>
          <w:rFonts w:ascii="Arial"/>
          <w:w w:val="95"/>
          <w:sz w:val="22"/>
        </w:rPr>
        <w:t>disqualified</w:t>
      </w:r>
      <w:r>
        <w:rPr>
          <w:rFonts w:ascii="Arial"/>
          <w:spacing w:val="-9"/>
          <w:w w:val="95"/>
          <w:sz w:val="22"/>
        </w:rPr>
        <w:t> </w:t>
      </w:r>
      <w:r>
        <w:rPr>
          <w:rFonts w:ascii="Arial"/>
          <w:w w:val="95"/>
          <w:sz w:val="22"/>
        </w:rPr>
        <w:t>and</w:t>
      </w:r>
      <w:r>
        <w:rPr>
          <w:rFonts w:ascii="Arial"/>
          <w:spacing w:val="-9"/>
          <w:w w:val="95"/>
          <w:sz w:val="22"/>
        </w:rPr>
        <w:t> </w:t>
      </w:r>
      <w:r>
        <w:rPr>
          <w:rFonts w:ascii="Arial"/>
          <w:w w:val="95"/>
          <w:sz w:val="22"/>
        </w:rPr>
        <w:t>will</w:t>
      </w:r>
      <w:r>
        <w:rPr>
          <w:rFonts w:ascii="Arial"/>
          <w:spacing w:val="-9"/>
          <w:w w:val="95"/>
          <w:sz w:val="22"/>
        </w:rPr>
        <w:t> </w:t>
      </w:r>
      <w:r>
        <w:rPr>
          <w:rFonts w:ascii="Arial"/>
          <w:w w:val="95"/>
          <w:sz w:val="22"/>
        </w:rPr>
        <w:t>remain</w:t>
      </w:r>
      <w:r>
        <w:rPr>
          <w:rFonts w:ascii="Arial"/>
          <w:spacing w:val="-9"/>
          <w:w w:val="95"/>
          <w:sz w:val="22"/>
        </w:rPr>
        <w:t> </w:t>
      </w:r>
      <w:r>
        <w:rPr>
          <w:rFonts w:ascii="Arial"/>
          <w:w w:val="95"/>
          <w:sz w:val="22"/>
        </w:rPr>
        <w:t>on the</w:t>
      </w:r>
      <w:r>
        <w:rPr>
          <w:rFonts w:ascii="Arial"/>
          <w:spacing w:val="-8"/>
          <w:w w:val="95"/>
          <w:sz w:val="22"/>
        </w:rPr>
        <w:t> </w:t>
      </w:r>
      <w:r>
        <w:rPr>
          <w:rFonts w:ascii="Arial"/>
          <w:w w:val="95"/>
          <w:sz w:val="22"/>
        </w:rPr>
        <w:t>ETPL.</w:t>
      </w:r>
      <w:r>
        <w:rPr>
          <w:rFonts w:ascii="Arial"/>
          <w:spacing w:val="80"/>
          <w:sz w:val="22"/>
        </w:rPr>
        <w:t> </w:t>
      </w:r>
      <w:r>
        <w:rPr>
          <w:rFonts w:ascii="Arial"/>
          <w:w w:val="95"/>
          <w:sz w:val="22"/>
        </w:rPr>
        <w:t>While</w:t>
      </w:r>
      <w:r>
        <w:rPr>
          <w:rFonts w:ascii="Arial"/>
          <w:spacing w:val="-8"/>
          <w:w w:val="95"/>
          <w:sz w:val="22"/>
        </w:rPr>
        <w:t> </w:t>
      </w:r>
      <w:r>
        <w:rPr>
          <w:rFonts w:ascii="Arial"/>
          <w:w w:val="95"/>
          <w:sz w:val="22"/>
        </w:rPr>
        <w:t>we</w:t>
      </w:r>
      <w:r>
        <w:rPr>
          <w:rFonts w:ascii="Arial"/>
          <w:spacing w:val="-8"/>
          <w:w w:val="95"/>
          <w:sz w:val="22"/>
        </w:rPr>
        <w:t> </w:t>
      </w:r>
      <w:r>
        <w:rPr>
          <w:rFonts w:ascii="Arial"/>
          <w:w w:val="95"/>
          <w:sz w:val="22"/>
        </w:rPr>
        <w:t>agree</w:t>
      </w:r>
      <w:r>
        <w:rPr>
          <w:rFonts w:ascii="Arial"/>
          <w:spacing w:val="-8"/>
          <w:w w:val="95"/>
          <w:sz w:val="22"/>
        </w:rPr>
        <w:t> </w:t>
      </w:r>
      <w:r>
        <w:rPr>
          <w:rFonts w:ascii="Arial"/>
          <w:w w:val="95"/>
          <w:sz w:val="22"/>
        </w:rPr>
        <w:t>it</w:t>
      </w:r>
      <w:r>
        <w:rPr>
          <w:rFonts w:ascii="Arial"/>
          <w:spacing w:val="-8"/>
          <w:w w:val="95"/>
          <w:sz w:val="22"/>
        </w:rPr>
        <w:t> </w:t>
      </w:r>
      <w:r>
        <w:rPr>
          <w:rFonts w:ascii="Arial"/>
          <w:w w:val="95"/>
          <w:sz w:val="22"/>
        </w:rPr>
        <w:t>is</w:t>
      </w:r>
      <w:r>
        <w:rPr>
          <w:rFonts w:ascii="Arial"/>
          <w:spacing w:val="-8"/>
          <w:w w:val="95"/>
          <w:sz w:val="22"/>
        </w:rPr>
        <w:t> </w:t>
      </w:r>
      <w:r>
        <w:rPr>
          <w:rFonts w:ascii="Arial"/>
          <w:w w:val="95"/>
          <w:sz w:val="22"/>
        </w:rPr>
        <w:t>not</w:t>
      </w:r>
      <w:r>
        <w:rPr>
          <w:rFonts w:ascii="Arial"/>
          <w:spacing w:val="-8"/>
          <w:w w:val="95"/>
          <w:sz w:val="22"/>
        </w:rPr>
        <w:t> </w:t>
      </w:r>
      <w:r>
        <w:rPr>
          <w:rFonts w:ascii="Arial"/>
          <w:w w:val="95"/>
          <w:sz w:val="22"/>
        </w:rPr>
        <w:t>best</w:t>
      </w:r>
      <w:r>
        <w:rPr>
          <w:rFonts w:ascii="Arial"/>
          <w:spacing w:val="-8"/>
          <w:w w:val="95"/>
          <w:sz w:val="22"/>
        </w:rPr>
        <w:t> </w:t>
      </w:r>
      <w:r>
        <w:rPr>
          <w:rFonts w:ascii="Arial"/>
          <w:w w:val="95"/>
          <w:sz w:val="22"/>
        </w:rPr>
        <w:t>practice</w:t>
      </w:r>
      <w:r>
        <w:rPr>
          <w:rFonts w:ascii="Arial"/>
          <w:spacing w:val="-8"/>
          <w:w w:val="95"/>
          <w:sz w:val="22"/>
        </w:rPr>
        <w:t> </w:t>
      </w:r>
      <w:r>
        <w:rPr>
          <w:rFonts w:ascii="Arial"/>
          <w:w w:val="95"/>
          <w:sz w:val="22"/>
        </w:rPr>
        <w:t>by</w:t>
      </w:r>
      <w:r>
        <w:rPr>
          <w:rFonts w:ascii="Arial"/>
          <w:spacing w:val="-8"/>
          <w:w w:val="95"/>
          <w:sz w:val="22"/>
        </w:rPr>
        <w:t> </w:t>
      </w:r>
      <w:r>
        <w:rPr>
          <w:rFonts w:ascii="Arial"/>
          <w:w w:val="95"/>
          <w:sz w:val="22"/>
        </w:rPr>
        <w:t>the</w:t>
      </w:r>
      <w:r>
        <w:rPr>
          <w:rFonts w:ascii="Arial"/>
          <w:spacing w:val="-8"/>
          <w:w w:val="95"/>
          <w:sz w:val="22"/>
        </w:rPr>
        <w:t> </w:t>
      </w:r>
      <w:r>
        <w:rPr>
          <w:rFonts w:ascii="Arial"/>
          <w:w w:val="95"/>
          <w:sz w:val="22"/>
        </w:rPr>
        <w:t>provider</w:t>
      </w:r>
      <w:r>
        <w:rPr>
          <w:rFonts w:ascii="Arial"/>
          <w:spacing w:val="-8"/>
          <w:w w:val="95"/>
          <w:sz w:val="22"/>
        </w:rPr>
        <w:t> </w:t>
      </w:r>
      <w:r>
        <w:rPr>
          <w:rFonts w:ascii="Arial"/>
          <w:w w:val="95"/>
          <w:sz w:val="22"/>
        </w:rPr>
        <w:t>to</w:t>
      </w:r>
      <w:r>
        <w:rPr>
          <w:rFonts w:ascii="Arial"/>
          <w:spacing w:val="-8"/>
          <w:w w:val="95"/>
          <w:sz w:val="22"/>
        </w:rPr>
        <w:t> </w:t>
      </w:r>
      <w:r>
        <w:rPr>
          <w:rFonts w:ascii="Arial"/>
          <w:w w:val="95"/>
          <w:sz w:val="22"/>
        </w:rPr>
        <w:t>bypass</w:t>
      </w:r>
      <w:r>
        <w:rPr>
          <w:rFonts w:ascii="Arial"/>
          <w:spacing w:val="-8"/>
          <w:w w:val="95"/>
          <w:sz w:val="22"/>
        </w:rPr>
        <w:t> </w:t>
      </w:r>
      <w:r>
        <w:rPr>
          <w:rFonts w:ascii="Arial"/>
          <w:w w:val="95"/>
          <w:sz w:val="22"/>
        </w:rPr>
        <w:t>screening</w:t>
      </w:r>
      <w:r>
        <w:rPr>
          <w:rFonts w:ascii="Arial"/>
          <w:spacing w:val="-8"/>
          <w:w w:val="95"/>
          <w:sz w:val="22"/>
        </w:rPr>
        <w:t> </w:t>
      </w:r>
      <w:r>
        <w:rPr>
          <w:rFonts w:ascii="Arial"/>
          <w:w w:val="95"/>
          <w:sz w:val="22"/>
        </w:rPr>
        <w:t>for</w:t>
      </w:r>
      <w:r>
        <w:rPr>
          <w:rFonts w:ascii="Arial"/>
          <w:spacing w:val="-8"/>
          <w:w w:val="95"/>
          <w:sz w:val="22"/>
        </w:rPr>
        <w:t> </w:t>
      </w:r>
      <w:r>
        <w:rPr>
          <w:rFonts w:ascii="Arial"/>
          <w:w w:val="95"/>
          <w:sz w:val="22"/>
        </w:rPr>
        <w:t>a</w:t>
      </w:r>
      <w:r>
        <w:rPr>
          <w:rFonts w:ascii="Arial"/>
          <w:spacing w:val="-8"/>
          <w:w w:val="95"/>
          <w:sz w:val="22"/>
        </w:rPr>
        <w:t> </w:t>
      </w:r>
      <w:r>
        <w:rPr>
          <w:rFonts w:ascii="Arial"/>
          <w:w w:val="95"/>
          <w:sz w:val="22"/>
        </w:rPr>
        <w:t>valid</w:t>
      </w:r>
    </w:p>
    <w:p>
      <w:pPr>
        <w:spacing w:after="0" w:line="285" w:lineRule="auto"/>
        <w:jc w:val="left"/>
        <w:rPr>
          <w:rFonts w:ascii="Arial"/>
          <w:sz w:val="22"/>
        </w:rPr>
        <w:sectPr>
          <w:footerReference w:type="default" r:id="rId79"/>
          <w:pgSz w:w="12240" w:h="15840"/>
          <w:pgMar w:footer="0" w:header="0" w:top="1060" w:bottom="280" w:left="1100" w:right="860"/>
        </w:sectPr>
      </w:pPr>
    </w:p>
    <w:p>
      <w:pPr>
        <w:spacing w:line="285" w:lineRule="auto" w:before="43"/>
        <w:ind w:left="460" w:right="816" w:firstLine="0"/>
        <w:jc w:val="left"/>
        <w:rPr>
          <w:rFonts w:ascii="Arial"/>
          <w:sz w:val="22"/>
        </w:rPr>
      </w:pPr>
      <w:r>
        <w:rPr>
          <w:rFonts w:ascii="Arial"/>
          <w:w w:val="95"/>
          <w:sz w:val="22"/>
        </w:rPr>
        <w:t>drivers license prior to enrollment into the program, this practice is not illegal and does not</w:t>
      </w:r>
      <w:r>
        <w:rPr>
          <w:rFonts w:ascii="Arial"/>
          <w:spacing w:val="-5"/>
          <w:w w:val="95"/>
          <w:sz w:val="22"/>
        </w:rPr>
        <w:t> </w:t>
      </w:r>
      <w:r>
        <w:rPr>
          <w:rFonts w:ascii="Arial"/>
          <w:w w:val="95"/>
          <w:sz w:val="22"/>
        </w:rPr>
        <w:t>violate </w:t>
      </w:r>
      <w:r>
        <w:rPr>
          <w:rFonts w:ascii="Arial"/>
          <w:w w:val="90"/>
          <w:sz w:val="22"/>
        </w:rPr>
        <w:t>WIOA regulations or State policy for being included on the ETPL.</w:t>
      </w:r>
      <w:r>
        <w:rPr>
          <w:rFonts w:ascii="Arial"/>
          <w:spacing w:val="76"/>
          <w:sz w:val="22"/>
        </w:rPr>
        <w:t> </w:t>
      </w:r>
      <w:r>
        <w:rPr>
          <w:rFonts w:ascii="Arial"/>
          <w:w w:val="90"/>
          <w:sz w:val="22"/>
        </w:rPr>
        <w:t>Additionally, the citations provided</w:t>
      </w:r>
      <w:r>
        <w:rPr>
          <w:rFonts w:ascii="Arial"/>
          <w:spacing w:val="80"/>
          <w:sz w:val="22"/>
        </w:rPr>
        <w:t> </w:t>
      </w:r>
      <w:r>
        <w:rPr>
          <w:rFonts w:ascii="Arial"/>
          <w:w w:val="95"/>
          <w:sz w:val="22"/>
        </w:rPr>
        <w:t>in the letter from the board do not speak to the obligations of training providers/programs, but to </w:t>
      </w:r>
      <w:r>
        <w:rPr>
          <w:rFonts w:ascii="Arial"/>
          <w:sz w:val="22"/>
        </w:rPr>
        <w:t>the</w:t>
      </w:r>
      <w:r>
        <w:rPr>
          <w:rFonts w:ascii="Arial"/>
          <w:spacing w:val="-11"/>
          <w:sz w:val="22"/>
        </w:rPr>
        <w:t> </w:t>
      </w:r>
      <w:r>
        <w:rPr>
          <w:rFonts w:ascii="Arial"/>
          <w:sz w:val="22"/>
        </w:rPr>
        <w:t>employee/employer</w:t>
      </w:r>
      <w:r>
        <w:rPr>
          <w:rFonts w:ascii="Arial"/>
          <w:spacing w:val="-11"/>
          <w:sz w:val="22"/>
        </w:rPr>
        <w:t> </w:t>
      </w:r>
      <w:r>
        <w:rPr>
          <w:rFonts w:ascii="Arial"/>
          <w:sz w:val="22"/>
        </w:rPr>
        <w:t>obligation.</w:t>
      </w:r>
    </w:p>
    <w:p>
      <w:pPr>
        <w:pStyle w:val="BodyText"/>
        <w:spacing w:before="8"/>
        <w:rPr>
          <w:rFonts w:ascii="Arial"/>
          <w:sz w:val="25"/>
        </w:rPr>
      </w:pPr>
    </w:p>
    <w:p>
      <w:pPr>
        <w:spacing w:line="285" w:lineRule="auto" w:before="0"/>
        <w:ind w:left="460" w:right="707" w:firstLine="0"/>
        <w:jc w:val="left"/>
        <w:rPr>
          <w:rFonts w:ascii="Arial"/>
          <w:sz w:val="22"/>
        </w:rPr>
      </w:pPr>
      <w:r>
        <w:rPr>
          <w:rFonts w:ascii="Arial"/>
          <w:w w:val="95"/>
          <w:sz w:val="22"/>
        </w:rPr>
        <w:t>It</w:t>
      </w:r>
      <w:r>
        <w:rPr>
          <w:rFonts w:ascii="Arial"/>
          <w:spacing w:val="-2"/>
          <w:w w:val="95"/>
          <w:sz w:val="22"/>
        </w:rPr>
        <w:t> </w:t>
      </w:r>
      <w:r>
        <w:rPr>
          <w:rFonts w:ascii="Arial"/>
          <w:w w:val="95"/>
          <w:sz w:val="22"/>
        </w:rPr>
        <w:t>is</w:t>
      </w:r>
      <w:r>
        <w:rPr>
          <w:rFonts w:ascii="Arial"/>
          <w:spacing w:val="-2"/>
          <w:w w:val="95"/>
          <w:sz w:val="22"/>
        </w:rPr>
        <w:t> </w:t>
      </w:r>
      <w:r>
        <w:rPr>
          <w:rFonts w:ascii="Arial"/>
          <w:w w:val="95"/>
          <w:sz w:val="22"/>
        </w:rPr>
        <w:t>important</w:t>
      </w:r>
      <w:r>
        <w:rPr>
          <w:rFonts w:ascii="Arial"/>
          <w:spacing w:val="-2"/>
          <w:w w:val="95"/>
          <w:sz w:val="22"/>
        </w:rPr>
        <w:t> </w:t>
      </w:r>
      <w:r>
        <w:rPr>
          <w:rFonts w:ascii="Arial"/>
          <w:w w:val="95"/>
          <w:sz w:val="22"/>
        </w:rPr>
        <w:t>for</w:t>
      </w:r>
      <w:r>
        <w:rPr>
          <w:rFonts w:ascii="Arial"/>
          <w:spacing w:val="-2"/>
          <w:w w:val="95"/>
          <w:sz w:val="22"/>
        </w:rPr>
        <w:t> </w:t>
      </w:r>
      <w:r>
        <w:rPr>
          <w:rFonts w:ascii="Arial"/>
          <w:w w:val="95"/>
          <w:sz w:val="22"/>
        </w:rPr>
        <w:t>career</w:t>
      </w:r>
      <w:r>
        <w:rPr>
          <w:rFonts w:ascii="Arial"/>
          <w:spacing w:val="-2"/>
          <w:w w:val="95"/>
          <w:sz w:val="22"/>
        </w:rPr>
        <w:t> </w:t>
      </w:r>
      <w:r>
        <w:rPr>
          <w:rFonts w:ascii="Arial"/>
          <w:w w:val="95"/>
          <w:sz w:val="22"/>
        </w:rPr>
        <w:t>planners</w:t>
      </w:r>
      <w:r>
        <w:rPr>
          <w:rFonts w:ascii="Arial"/>
          <w:spacing w:val="-2"/>
          <w:w w:val="95"/>
          <w:sz w:val="22"/>
        </w:rPr>
        <w:t> </w:t>
      </w:r>
      <w:r>
        <w:rPr>
          <w:rFonts w:ascii="Arial"/>
          <w:w w:val="95"/>
          <w:sz w:val="22"/>
        </w:rPr>
        <w:t>to</w:t>
      </w:r>
      <w:r>
        <w:rPr>
          <w:rFonts w:ascii="Arial"/>
          <w:spacing w:val="-2"/>
          <w:w w:val="95"/>
          <w:sz w:val="22"/>
        </w:rPr>
        <w:t> </w:t>
      </w:r>
      <w:r>
        <w:rPr>
          <w:rFonts w:ascii="Arial"/>
          <w:w w:val="95"/>
          <w:sz w:val="22"/>
        </w:rPr>
        <w:t>ensure</w:t>
      </w:r>
      <w:r>
        <w:rPr>
          <w:rFonts w:ascii="Arial"/>
          <w:spacing w:val="-2"/>
          <w:w w:val="95"/>
          <w:sz w:val="22"/>
        </w:rPr>
        <w:t> </w:t>
      </w:r>
      <w:r>
        <w:rPr>
          <w:rFonts w:ascii="Arial"/>
          <w:w w:val="95"/>
          <w:sz w:val="22"/>
        </w:rPr>
        <w:t>through</w:t>
      </w:r>
      <w:r>
        <w:rPr>
          <w:rFonts w:ascii="Arial"/>
          <w:spacing w:val="-2"/>
          <w:w w:val="95"/>
          <w:sz w:val="22"/>
        </w:rPr>
        <w:t> </w:t>
      </w:r>
      <w:r>
        <w:rPr>
          <w:rFonts w:ascii="Arial"/>
          <w:w w:val="95"/>
          <w:sz w:val="22"/>
        </w:rPr>
        <w:t>interview,</w:t>
      </w:r>
      <w:r>
        <w:rPr>
          <w:rFonts w:ascii="Arial"/>
          <w:spacing w:val="-2"/>
          <w:w w:val="95"/>
          <w:sz w:val="22"/>
        </w:rPr>
        <w:t> </w:t>
      </w:r>
      <w:r>
        <w:rPr>
          <w:rFonts w:ascii="Arial"/>
          <w:w w:val="95"/>
          <w:sz w:val="22"/>
        </w:rPr>
        <w:t>evaluation,</w:t>
      </w:r>
      <w:r>
        <w:rPr>
          <w:rFonts w:ascii="Arial"/>
          <w:spacing w:val="-2"/>
          <w:w w:val="95"/>
          <w:sz w:val="22"/>
        </w:rPr>
        <w:t> </w:t>
      </w:r>
      <w:r>
        <w:rPr>
          <w:rFonts w:ascii="Arial"/>
          <w:w w:val="95"/>
          <w:sz w:val="22"/>
        </w:rPr>
        <w:t>assessment</w:t>
      </w:r>
      <w:r>
        <w:rPr>
          <w:rFonts w:ascii="Arial"/>
          <w:spacing w:val="-2"/>
          <w:w w:val="95"/>
          <w:sz w:val="22"/>
        </w:rPr>
        <w:t> </w:t>
      </w:r>
      <w:r>
        <w:rPr>
          <w:rFonts w:ascii="Arial"/>
          <w:w w:val="95"/>
          <w:sz w:val="22"/>
        </w:rPr>
        <w:t>and</w:t>
      </w:r>
      <w:r>
        <w:rPr>
          <w:rFonts w:ascii="Arial"/>
          <w:spacing w:val="-2"/>
          <w:w w:val="95"/>
          <w:sz w:val="22"/>
        </w:rPr>
        <w:t> </w:t>
      </w:r>
      <w:r>
        <w:rPr>
          <w:rFonts w:ascii="Arial"/>
          <w:w w:val="95"/>
          <w:sz w:val="22"/>
        </w:rPr>
        <w:t>career planning</w:t>
      </w:r>
      <w:r>
        <w:rPr>
          <w:rFonts w:ascii="Arial"/>
          <w:spacing w:val="-9"/>
          <w:w w:val="95"/>
          <w:sz w:val="22"/>
        </w:rPr>
        <w:t> </w:t>
      </w:r>
      <w:r>
        <w:rPr>
          <w:rFonts w:ascii="Arial"/>
          <w:w w:val="95"/>
          <w:sz w:val="22"/>
        </w:rPr>
        <w:t>that</w:t>
      </w:r>
      <w:r>
        <w:rPr>
          <w:rFonts w:ascii="Arial"/>
          <w:spacing w:val="-9"/>
          <w:w w:val="95"/>
          <w:sz w:val="22"/>
        </w:rPr>
        <w:t> </w:t>
      </w:r>
      <w:r>
        <w:rPr>
          <w:rFonts w:ascii="Arial"/>
          <w:w w:val="95"/>
          <w:sz w:val="22"/>
        </w:rPr>
        <w:t>a</w:t>
      </w:r>
      <w:r>
        <w:rPr>
          <w:rFonts w:ascii="Arial"/>
          <w:spacing w:val="-9"/>
          <w:w w:val="95"/>
          <w:sz w:val="22"/>
        </w:rPr>
        <w:t> </w:t>
      </w:r>
      <w:r>
        <w:rPr>
          <w:rFonts w:ascii="Arial"/>
          <w:w w:val="95"/>
          <w:sz w:val="22"/>
        </w:rPr>
        <w:t>participant</w:t>
      </w:r>
      <w:r>
        <w:rPr>
          <w:rFonts w:ascii="Arial"/>
          <w:spacing w:val="-9"/>
          <w:w w:val="95"/>
          <w:sz w:val="22"/>
        </w:rPr>
        <w:t> </w:t>
      </w:r>
      <w:r>
        <w:rPr>
          <w:rFonts w:ascii="Arial"/>
          <w:w w:val="95"/>
          <w:sz w:val="22"/>
        </w:rPr>
        <w:t>is</w:t>
      </w:r>
      <w:r>
        <w:rPr>
          <w:rFonts w:ascii="Arial"/>
          <w:spacing w:val="-9"/>
          <w:w w:val="95"/>
          <w:sz w:val="22"/>
        </w:rPr>
        <w:t> </w:t>
      </w:r>
      <w:r>
        <w:rPr>
          <w:rFonts w:ascii="Arial"/>
          <w:w w:val="95"/>
          <w:sz w:val="22"/>
        </w:rPr>
        <w:t>suitable</w:t>
      </w:r>
      <w:r>
        <w:rPr>
          <w:rFonts w:ascii="Arial"/>
          <w:spacing w:val="-9"/>
          <w:w w:val="95"/>
          <w:sz w:val="22"/>
        </w:rPr>
        <w:t> </w:t>
      </w:r>
      <w:r>
        <w:rPr>
          <w:rFonts w:ascii="Arial"/>
          <w:w w:val="95"/>
          <w:sz w:val="22"/>
        </w:rPr>
        <w:t>for</w:t>
      </w:r>
      <w:r>
        <w:rPr>
          <w:rFonts w:ascii="Arial"/>
          <w:spacing w:val="-9"/>
          <w:w w:val="95"/>
          <w:sz w:val="22"/>
        </w:rPr>
        <w:t> </w:t>
      </w:r>
      <w:r>
        <w:rPr>
          <w:rFonts w:ascii="Arial"/>
          <w:w w:val="95"/>
          <w:sz w:val="22"/>
        </w:rPr>
        <w:t>a</w:t>
      </w:r>
      <w:r>
        <w:rPr>
          <w:rFonts w:ascii="Arial"/>
          <w:spacing w:val="-9"/>
          <w:w w:val="95"/>
          <w:sz w:val="22"/>
        </w:rPr>
        <w:t> </w:t>
      </w:r>
      <w:r>
        <w:rPr>
          <w:rFonts w:ascii="Arial"/>
          <w:w w:val="95"/>
          <w:sz w:val="22"/>
        </w:rPr>
        <w:t>particular</w:t>
      </w:r>
      <w:r>
        <w:rPr>
          <w:rFonts w:ascii="Arial"/>
          <w:spacing w:val="-9"/>
          <w:w w:val="95"/>
          <w:sz w:val="22"/>
        </w:rPr>
        <w:t> </w:t>
      </w:r>
      <w:r>
        <w:rPr>
          <w:rFonts w:ascii="Arial"/>
          <w:w w:val="95"/>
          <w:sz w:val="22"/>
        </w:rPr>
        <w:t>occupation</w:t>
      </w:r>
      <w:r>
        <w:rPr>
          <w:rFonts w:ascii="Arial"/>
          <w:spacing w:val="-9"/>
          <w:w w:val="95"/>
          <w:sz w:val="22"/>
        </w:rPr>
        <w:t> </w:t>
      </w:r>
      <w:r>
        <w:rPr>
          <w:rFonts w:ascii="Arial"/>
          <w:w w:val="95"/>
          <w:sz w:val="22"/>
        </w:rPr>
        <w:t>prior</w:t>
      </w:r>
      <w:r>
        <w:rPr>
          <w:rFonts w:ascii="Arial"/>
          <w:spacing w:val="-9"/>
          <w:w w:val="95"/>
          <w:sz w:val="22"/>
        </w:rPr>
        <w:t> </w:t>
      </w:r>
      <w:r>
        <w:rPr>
          <w:rFonts w:ascii="Arial"/>
          <w:w w:val="95"/>
          <w:sz w:val="22"/>
        </w:rPr>
        <w:t>to</w:t>
      </w:r>
      <w:r>
        <w:rPr>
          <w:rFonts w:ascii="Arial"/>
          <w:spacing w:val="-9"/>
          <w:w w:val="95"/>
          <w:sz w:val="22"/>
        </w:rPr>
        <w:t> </w:t>
      </w:r>
      <w:r>
        <w:rPr>
          <w:rFonts w:ascii="Arial"/>
          <w:w w:val="95"/>
          <w:sz w:val="22"/>
        </w:rPr>
        <w:t>obligating</w:t>
      </w:r>
      <w:r>
        <w:rPr>
          <w:rFonts w:ascii="Arial"/>
          <w:spacing w:val="-9"/>
          <w:w w:val="95"/>
          <w:sz w:val="22"/>
        </w:rPr>
        <w:t> </w:t>
      </w:r>
      <w:r>
        <w:rPr>
          <w:rFonts w:ascii="Arial"/>
          <w:w w:val="95"/>
          <w:sz w:val="22"/>
        </w:rPr>
        <w:t>WIOA</w:t>
      </w:r>
      <w:r>
        <w:rPr>
          <w:rFonts w:ascii="Arial"/>
          <w:spacing w:val="-9"/>
          <w:w w:val="95"/>
          <w:sz w:val="22"/>
        </w:rPr>
        <w:t> </w:t>
      </w:r>
      <w:r>
        <w:rPr>
          <w:rFonts w:ascii="Arial"/>
          <w:w w:val="95"/>
          <w:sz w:val="22"/>
        </w:rPr>
        <w:t>funds</w:t>
      </w:r>
      <w:r>
        <w:rPr>
          <w:rFonts w:ascii="Arial"/>
          <w:spacing w:val="-9"/>
          <w:w w:val="95"/>
          <w:sz w:val="22"/>
        </w:rPr>
        <w:t> </w:t>
      </w:r>
      <w:r>
        <w:rPr>
          <w:rFonts w:ascii="Arial"/>
          <w:w w:val="95"/>
          <w:sz w:val="22"/>
        </w:rPr>
        <w:t>for</w:t>
      </w:r>
      <w:r>
        <w:rPr>
          <w:rFonts w:ascii="Arial"/>
          <w:spacing w:val="-9"/>
          <w:w w:val="95"/>
          <w:sz w:val="22"/>
        </w:rPr>
        <w:t> </w:t>
      </w:r>
      <w:r>
        <w:rPr>
          <w:rFonts w:ascii="Arial"/>
          <w:w w:val="95"/>
          <w:sz w:val="22"/>
        </w:rPr>
        <w:t>a </w:t>
      </w:r>
      <w:r>
        <w:rPr>
          <w:rFonts w:ascii="Arial"/>
          <w:sz w:val="22"/>
        </w:rPr>
        <w:t>training</w:t>
      </w:r>
      <w:r>
        <w:rPr>
          <w:rFonts w:ascii="Arial"/>
          <w:spacing w:val="-2"/>
          <w:sz w:val="22"/>
        </w:rPr>
        <w:t> </w:t>
      </w:r>
      <w:r>
        <w:rPr>
          <w:rFonts w:ascii="Arial"/>
          <w:sz w:val="22"/>
        </w:rPr>
        <w:t>program.</w:t>
      </w:r>
    </w:p>
    <w:p>
      <w:pPr>
        <w:pStyle w:val="BodyText"/>
        <w:spacing w:before="9"/>
        <w:rPr>
          <w:rFonts w:ascii="Arial"/>
          <w:sz w:val="25"/>
        </w:rPr>
      </w:pPr>
    </w:p>
    <w:p>
      <w:pPr>
        <w:spacing w:line="285" w:lineRule="auto" w:before="0"/>
        <w:ind w:left="460" w:right="697" w:firstLine="0"/>
        <w:jc w:val="left"/>
        <w:rPr>
          <w:rFonts w:ascii="Arial" w:hAnsi="Arial"/>
          <w:sz w:val="22"/>
        </w:rPr>
      </w:pPr>
      <w:r>
        <w:rPr>
          <w:rFonts w:ascii="Arial" w:hAnsi="Arial"/>
          <w:w w:val="90"/>
          <w:sz w:val="22"/>
        </w:rPr>
        <w:t>WOIA regulation § 680.210(a)(3) states: Under WIOA sec. 134(c)(3)(A) training services may be made </w:t>
      </w:r>
      <w:r>
        <w:rPr>
          <w:rFonts w:ascii="Arial" w:hAnsi="Arial"/>
          <w:w w:val="95"/>
          <w:sz w:val="22"/>
        </w:rPr>
        <w:t>available</w:t>
      </w:r>
      <w:r>
        <w:rPr>
          <w:rFonts w:ascii="Arial" w:hAnsi="Arial"/>
          <w:spacing w:val="-9"/>
          <w:w w:val="95"/>
          <w:sz w:val="22"/>
        </w:rPr>
        <w:t> </w:t>
      </w:r>
      <w:r>
        <w:rPr>
          <w:rFonts w:ascii="Arial" w:hAnsi="Arial"/>
          <w:w w:val="95"/>
          <w:sz w:val="22"/>
        </w:rPr>
        <w:t>to</w:t>
      </w:r>
      <w:r>
        <w:rPr>
          <w:rFonts w:ascii="Arial" w:hAnsi="Arial"/>
          <w:spacing w:val="-9"/>
          <w:w w:val="95"/>
          <w:sz w:val="22"/>
        </w:rPr>
        <w:t> </w:t>
      </w:r>
      <w:r>
        <w:rPr>
          <w:rFonts w:ascii="Arial" w:hAnsi="Arial"/>
          <w:w w:val="95"/>
          <w:sz w:val="22"/>
        </w:rPr>
        <w:t>employed</w:t>
      </w:r>
      <w:r>
        <w:rPr>
          <w:rFonts w:ascii="Arial" w:hAnsi="Arial"/>
          <w:spacing w:val="-9"/>
          <w:w w:val="95"/>
          <w:sz w:val="22"/>
        </w:rPr>
        <w:t> </w:t>
      </w:r>
      <w:r>
        <w:rPr>
          <w:rFonts w:ascii="Arial" w:hAnsi="Arial"/>
          <w:w w:val="95"/>
          <w:sz w:val="22"/>
        </w:rPr>
        <w:t>and</w:t>
      </w:r>
      <w:r>
        <w:rPr>
          <w:rFonts w:ascii="Arial" w:hAnsi="Arial"/>
          <w:spacing w:val="-9"/>
          <w:w w:val="95"/>
          <w:sz w:val="22"/>
        </w:rPr>
        <w:t> </w:t>
      </w:r>
      <w:r>
        <w:rPr>
          <w:rFonts w:ascii="Arial" w:hAnsi="Arial"/>
          <w:w w:val="95"/>
          <w:sz w:val="22"/>
        </w:rPr>
        <w:t>unemployed</w:t>
      </w:r>
      <w:r>
        <w:rPr>
          <w:rFonts w:ascii="Arial" w:hAnsi="Arial"/>
          <w:spacing w:val="-9"/>
          <w:w w:val="95"/>
          <w:sz w:val="22"/>
        </w:rPr>
        <w:t> </w:t>
      </w:r>
      <w:r>
        <w:rPr>
          <w:rFonts w:ascii="Arial" w:hAnsi="Arial"/>
          <w:w w:val="95"/>
          <w:sz w:val="22"/>
        </w:rPr>
        <w:t>adults</w:t>
      </w:r>
      <w:r>
        <w:rPr>
          <w:rFonts w:ascii="Arial" w:hAnsi="Arial"/>
          <w:spacing w:val="-9"/>
          <w:w w:val="95"/>
          <w:sz w:val="22"/>
        </w:rPr>
        <w:t> </w:t>
      </w:r>
      <w:r>
        <w:rPr>
          <w:rFonts w:ascii="Arial" w:hAnsi="Arial"/>
          <w:w w:val="95"/>
          <w:sz w:val="22"/>
        </w:rPr>
        <w:t>and</w:t>
      </w:r>
      <w:r>
        <w:rPr>
          <w:rFonts w:ascii="Arial" w:hAnsi="Arial"/>
          <w:spacing w:val="-9"/>
          <w:w w:val="95"/>
          <w:sz w:val="22"/>
        </w:rPr>
        <w:t> </w:t>
      </w:r>
      <w:r>
        <w:rPr>
          <w:rFonts w:ascii="Arial" w:hAnsi="Arial"/>
          <w:w w:val="95"/>
          <w:sz w:val="22"/>
        </w:rPr>
        <w:t>dislocated</w:t>
      </w:r>
      <w:r>
        <w:rPr>
          <w:rFonts w:ascii="Arial" w:hAnsi="Arial"/>
          <w:spacing w:val="-9"/>
          <w:w w:val="95"/>
          <w:sz w:val="22"/>
        </w:rPr>
        <w:t> </w:t>
      </w:r>
      <w:r>
        <w:rPr>
          <w:rFonts w:ascii="Arial" w:hAnsi="Arial"/>
          <w:w w:val="95"/>
          <w:sz w:val="22"/>
        </w:rPr>
        <w:t>workers</w:t>
      </w:r>
      <w:r>
        <w:rPr>
          <w:rFonts w:ascii="Arial" w:hAnsi="Arial"/>
          <w:spacing w:val="-9"/>
          <w:w w:val="95"/>
          <w:sz w:val="22"/>
        </w:rPr>
        <w:t> </w:t>
      </w:r>
      <w:r>
        <w:rPr>
          <w:rFonts w:ascii="Arial" w:hAnsi="Arial"/>
          <w:w w:val="95"/>
          <w:sz w:val="22"/>
        </w:rPr>
        <w:t>who:</w:t>
      </w:r>
      <w:r>
        <w:rPr>
          <w:rFonts w:ascii="Arial" w:hAnsi="Arial"/>
          <w:spacing w:val="-9"/>
          <w:w w:val="95"/>
          <w:sz w:val="22"/>
        </w:rPr>
        <w:t> </w:t>
      </w:r>
      <w:r>
        <w:rPr>
          <w:rFonts w:ascii="Arial" w:hAnsi="Arial"/>
          <w:w w:val="95"/>
          <w:sz w:val="22"/>
        </w:rPr>
        <w:t>(a)</w:t>
      </w:r>
      <w:r>
        <w:rPr>
          <w:rFonts w:ascii="Arial" w:hAnsi="Arial"/>
          <w:spacing w:val="-9"/>
          <w:w w:val="95"/>
          <w:sz w:val="22"/>
        </w:rPr>
        <w:t> </w:t>
      </w:r>
      <w:r>
        <w:rPr>
          <w:rFonts w:ascii="Arial" w:hAnsi="Arial"/>
          <w:w w:val="95"/>
          <w:sz w:val="22"/>
        </w:rPr>
        <w:t>A</w:t>
      </w:r>
      <w:r>
        <w:rPr>
          <w:rFonts w:ascii="Arial" w:hAnsi="Arial"/>
          <w:spacing w:val="-9"/>
          <w:w w:val="95"/>
          <w:sz w:val="22"/>
        </w:rPr>
        <w:t> </w:t>
      </w:r>
      <w:r>
        <w:rPr>
          <w:rFonts w:ascii="Arial" w:hAnsi="Arial"/>
          <w:w w:val="95"/>
          <w:sz w:val="22"/>
        </w:rPr>
        <w:t>one-stop</w:t>
      </w:r>
      <w:r>
        <w:rPr>
          <w:rFonts w:ascii="Arial" w:hAnsi="Arial"/>
          <w:spacing w:val="-9"/>
          <w:w w:val="95"/>
          <w:sz w:val="22"/>
        </w:rPr>
        <w:t> </w:t>
      </w:r>
      <w:r>
        <w:rPr>
          <w:rFonts w:ascii="Arial" w:hAnsi="Arial"/>
          <w:w w:val="95"/>
          <w:sz w:val="22"/>
        </w:rPr>
        <w:t>center</w:t>
      </w:r>
      <w:r>
        <w:rPr>
          <w:rFonts w:ascii="Arial" w:hAnsi="Arial"/>
          <w:spacing w:val="-9"/>
          <w:w w:val="95"/>
          <w:sz w:val="22"/>
        </w:rPr>
        <w:t> </w:t>
      </w:r>
      <w:r>
        <w:rPr>
          <w:rFonts w:ascii="Arial" w:hAnsi="Arial"/>
          <w:w w:val="95"/>
          <w:sz w:val="22"/>
        </w:rPr>
        <w:t>or one-stop</w:t>
      </w:r>
      <w:r>
        <w:rPr>
          <w:rFonts w:ascii="Arial" w:hAnsi="Arial"/>
          <w:spacing w:val="-3"/>
          <w:w w:val="95"/>
          <w:sz w:val="22"/>
        </w:rPr>
        <w:t> </w:t>
      </w:r>
      <w:r>
        <w:rPr>
          <w:rFonts w:ascii="Arial" w:hAnsi="Arial"/>
          <w:w w:val="95"/>
          <w:sz w:val="22"/>
        </w:rPr>
        <w:t>partner</w:t>
      </w:r>
      <w:r>
        <w:rPr>
          <w:rFonts w:ascii="Arial" w:hAnsi="Arial"/>
          <w:spacing w:val="-3"/>
          <w:w w:val="95"/>
          <w:sz w:val="22"/>
        </w:rPr>
        <w:t> </w:t>
      </w:r>
      <w:r>
        <w:rPr>
          <w:rFonts w:ascii="Arial" w:hAnsi="Arial"/>
          <w:w w:val="95"/>
          <w:sz w:val="22"/>
        </w:rPr>
        <w:t>determines,</w:t>
      </w:r>
      <w:r>
        <w:rPr>
          <w:rFonts w:ascii="Arial" w:hAnsi="Arial"/>
          <w:spacing w:val="-3"/>
          <w:w w:val="95"/>
          <w:sz w:val="22"/>
        </w:rPr>
        <w:t> </w:t>
      </w:r>
      <w:r>
        <w:rPr>
          <w:rFonts w:ascii="Arial" w:hAnsi="Arial"/>
          <w:w w:val="95"/>
          <w:sz w:val="22"/>
        </w:rPr>
        <w:t>after</w:t>
      </w:r>
      <w:r>
        <w:rPr>
          <w:rFonts w:ascii="Arial" w:hAnsi="Arial"/>
          <w:spacing w:val="-3"/>
          <w:w w:val="95"/>
          <w:sz w:val="22"/>
        </w:rPr>
        <w:t> </w:t>
      </w:r>
      <w:r>
        <w:rPr>
          <w:rFonts w:ascii="Arial" w:hAnsi="Arial"/>
          <w:w w:val="95"/>
          <w:sz w:val="22"/>
        </w:rPr>
        <w:t>an</w:t>
      </w:r>
      <w:r>
        <w:rPr>
          <w:rFonts w:ascii="Arial" w:hAnsi="Arial"/>
          <w:spacing w:val="-3"/>
          <w:w w:val="95"/>
          <w:sz w:val="22"/>
        </w:rPr>
        <w:t> </w:t>
      </w:r>
      <w:r>
        <w:rPr>
          <w:rFonts w:ascii="Arial" w:hAnsi="Arial"/>
          <w:w w:val="95"/>
          <w:sz w:val="22"/>
        </w:rPr>
        <w:t>interview,</w:t>
      </w:r>
      <w:r>
        <w:rPr>
          <w:rFonts w:ascii="Arial" w:hAnsi="Arial"/>
          <w:spacing w:val="-3"/>
          <w:w w:val="95"/>
          <w:sz w:val="22"/>
        </w:rPr>
        <w:t> </w:t>
      </w:r>
      <w:r>
        <w:rPr>
          <w:rFonts w:ascii="Arial" w:hAnsi="Arial"/>
          <w:w w:val="95"/>
          <w:sz w:val="22"/>
        </w:rPr>
        <w:t>evaluation,</w:t>
      </w:r>
      <w:r>
        <w:rPr>
          <w:rFonts w:ascii="Arial" w:hAnsi="Arial"/>
          <w:spacing w:val="-3"/>
          <w:w w:val="95"/>
          <w:sz w:val="22"/>
        </w:rPr>
        <w:t> </w:t>
      </w:r>
      <w:r>
        <w:rPr>
          <w:rFonts w:ascii="Arial" w:hAnsi="Arial"/>
          <w:w w:val="95"/>
          <w:sz w:val="22"/>
        </w:rPr>
        <w:t>or</w:t>
      </w:r>
      <w:r>
        <w:rPr>
          <w:rFonts w:ascii="Arial" w:hAnsi="Arial"/>
          <w:spacing w:val="-3"/>
          <w:w w:val="95"/>
          <w:sz w:val="22"/>
        </w:rPr>
        <w:t> </w:t>
      </w:r>
      <w:r>
        <w:rPr>
          <w:rFonts w:ascii="Arial" w:hAnsi="Arial"/>
          <w:w w:val="95"/>
          <w:sz w:val="22"/>
        </w:rPr>
        <w:t>assessment,</w:t>
      </w:r>
      <w:r>
        <w:rPr>
          <w:rFonts w:ascii="Arial" w:hAnsi="Arial"/>
          <w:spacing w:val="-3"/>
          <w:w w:val="95"/>
          <w:sz w:val="22"/>
        </w:rPr>
        <w:t> </w:t>
      </w:r>
      <w:r>
        <w:rPr>
          <w:rFonts w:ascii="Arial" w:hAnsi="Arial"/>
          <w:w w:val="95"/>
          <w:sz w:val="22"/>
        </w:rPr>
        <w:t>and</w:t>
      </w:r>
      <w:r>
        <w:rPr>
          <w:rFonts w:ascii="Arial" w:hAnsi="Arial"/>
          <w:spacing w:val="-3"/>
          <w:w w:val="95"/>
          <w:sz w:val="22"/>
        </w:rPr>
        <w:t> </w:t>
      </w:r>
      <w:r>
        <w:rPr>
          <w:rFonts w:ascii="Arial" w:hAnsi="Arial"/>
          <w:w w:val="95"/>
          <w:sz w:val="22"/>
        </w:rPr>
        <w:t>career</w:t>
      </w:r>
      <w:r>
        <w:rPr>
          <w:rFonts w:ascii="Arial" w:hAnsi="Arial"/>
          <w:spacing w:val="-3"/>
          <w:w w:val="95"/>
          <w:sz w:val="22"/>
        </w:rPr>
        <w:t> </w:t>
      </w:r>
      <w:r>
        <w:rPr>
          <w:rFonts w:ascii="Arial" w:hAnsi="Arial"/>
          <w:w w:val="95"/>
          <w:sz w:val="22"/>
        </w:rPr>
        <w:t>planning,</w:t>
      </w:r>
      <w:r>
        <w:rPr>
          <w:rFonts w:ascii="Arial" w:hAnsi="Arial"/>
          <w:w w:val="95"/>
          <w:sz w:val="22"/>
        </w:rPr>
        <w:t> are:</w:t>
      </w:r>
      <w:r>
        <w:rPr>
          <w:rFonts w:ascii="Arial" w:hAnsi="Arial"/>
          <w:spacing w:val="-8"/>
          <w:w w:val="95"/>
          <w:sz w:val="22"/>
        </w:rPr>
        <w:t> </w:t>
      </w:r>
      <w:r>
        <w:rPr>
          <w:rFonts w:ascii="Arial" w:hAnsi="Arial"/>
          <w:w w:val="95"/>
          <w:sz w:val="22"/>
        </w:rPr>
        <w:t>(3)</w:t>
      </w:r>
      <w:r>
        <w:rPr>
          <w:rFonts w:ascii="Arial" w:hAnsi="Arial"/>
          <w:spacing w:val="-8"/>
          <w:w w:val="95"/>
          <w:sz w:val="22"/>
        </w:rPr>
        <w:t> </w:t>
      </w:r>
      <w:r>
        <w:rPr>
          <w:rFonts w:ascii="Arial" w:hAnsi="Arial"/>
          <w:w w:val="95"/>
          <w:sz w:val="22"/>
        </w:rPr>
        <w:t>Have</w:t>
      </w:r>
      <w:r>
        <w:rPr>
          <w:rFonts w:ascii="Arial" w:hAnsi="Arial"/>
          <w:spacing w:val="-8"/>
          <w:w w:val="95"/>
          <w:sz w:val="22"/>
        </w:rPr>
        <w:t> </w:t>
      </w:r>
      <w:r>
        <w:rPr>
          <w:rFonts w:ascii="Arial" w:hAnsi="Arial"/>
          <w:w w:val="95"/>
          <w:sz w:val="22"/>
        </w:rPr>
        <w:t>the</w:t>
      </w:r>
      <w:r>
        <w:rPr>
          <w:rFonts w:ascii="Arial" w:hAnsi="Arial"/>
          <w:spacing w:val="-8"/>
          <w:w w:val="95"/>
          <w:sz w:val="22"/>
        </w:rPr>
        <w:t> </w:t>
      </w:r>
      <w:r>
        <w:rPr>
          <w:rFonts w:ascii="Arial" w:hAnsi="Arial"/>
          <w:w w:val="95"/>
          <w:sz w:val="22"/>
        </w:rPr>
        <w:t>skills</w:t>
      </w:r>
      <w:r>
        <w:rPr>
          <w:rFonts w:ascii="Arial" w:hAnsi="Arial"/>
          <w:spacing w:val="-8"/>
          <w:w w:val="95"/>
          <w:sz w:val="22"/>
        </w:rPr>
        <w:t> </w:t>
      </w:r>
      <w:r>
        <w:rPr>
          <w:rFonts w:ascii="Arial" w:hAnsi="Arial"/>
          <w:w w:val="95"/>
          <w:sz w:val="22"/>
        </w:rPr>
        <w:t>and</w:t>
      </w:r>
      <w:r>
        <w:rPr>
          <w:rFonts w:ascii="Arial" w:hAnsi="Arial"/>
          <w:spacing w:val="-8"/>
          <w:w w:val="95"/>
          <w:sz w:val="22"/>
        </w:rPr>
        <w:t> </w:t>
      </w:r>
      <w:r>
        <w:rPr>
          <w:rFonts w:ascii="Arial" w:hAnsi="Arial"/>
          <w:w w:val="95"/>
          <w:sz w:val="22"/>
        </w:rPr>
        <w:t>qualifications</w:t>
      </w:r>
      <w:r>
        <w:rPr>
          <w:rFonts w:ascii="Arial" w:hAnsi="Arial"/>
          <w:spacing w:val="-8"/>
          <w:w w:val="95"/>
          <w:sz w:val="22"/>
        </w:rPr>
        <w:t> </w:t>
      </w:r>
      <w:r>
        <w:rPr>
          <w:rFonts w:ascii="Arial" w:hAnsi="Arial"/>
          <w:w w:val="95"/>
          <w:sz w:val="22"/>
        </w:rPr>
        <w:t>to</w:t>
      </w:r>
      <w:r>
        <w:rPr>
          <w:rFonts w:ascii="Arial" w:hAnsi="Arial"/>
          <w:spacing w:val="-8"/>
          <w:w w:val="95"/>
          <w:sz w:val="22"/>
        </w:rPr>
        <w:t> </w:t>
      </w:r>
      <w:r>
        <w:rPr>
          <w:rFonts w:ascii="Arial" w:hAnsi="Arial"/>
          <w:w w:val="95"/>
          <w:sz w:val="22"/>
        </w:rPr>
        <w:t>participate</w:t>
      </w:r>
      <w:r>
        <w:rPr>
          <w:rFonts w:ascii="Arial" w:hAnsi="Arial"/>
          <w:spacing w:val="-8"/>
          <w:w w:val="95"/>
          <w:sz w:val="22"/>
        </w:rPr>
        <w:t> </w:t>
      </w:r>
      <w:r>
        <w:rPr>
          <w:rFonts w:ascii="Arial" w:hAnsi="Arial"/>
          <w:w w:val="95"/>
          <w:sz w:val="22"/>
        </w:rPr>
        <w:t>successfully</w:t>
      </w:r>
      <w:r>
        <w:rPr>
          <w:rFonts w:ascii="Arial" w:hAnsi="Arial"/>
          <w:spacing w:val="-8"/>
          <w:w w:val="95"/>
          <w:sz w:val="22"/>
        </w:rPr>
        <w:t> </w:t>
      </w:r>
      <w:r>
        <w:rPr>
          <w:rFonts w:ascii="Arial" w:hAnsi="Arial"/>
          <w:w w:val="95"/>
          <w:sz w:val="22"/>
        </w:rPr>
        <w:t>in</w:t>
      </w:r>
      <w:r>
        <w:rPr>
          <w:rFonts w:ascii="Arial" w:hAnsi="Arial"/>
          <w:spacing w:val="-8"/>
          <w:w w:val="95"/>
          <w:sz w:val="22"/>
        </w:rPr>
        <w:t> </w:t>
      </w:r>
      <w:r>
        <w:rPr>
          <w:rFonts w:ascii="Arial" w:hAnsi="Arial"/>
          <w:w w:val="95"/>
          <w:sz w:val="22"/>
        </w:rPr>
        <w:t>training</w:t>
      </w:r>
      <w:r>
        <w:rPr>
          <w:rFonts w:ascii="Arial" w:hAnsi="Arial"/>
          <w:spacing w:val="-8"/>
          <w:w w:val="95"/>
          <w:sz w:val="22"/>
        </w:rPr>
        <w:t> </w:t>
      </w:r>
      <w:r>
        <w:rPr>
          <w:rFonts w:ascii="Arial" w:hAnsi="Arial"/>
          <w:w w:val="95"/>
          <w:sz w:val="22"/>
        </w:rPr>
        <w:t>services;</w:t>
      </w:r>
    </w:p>
    <w:p>
      <w:pPr>
        <w:pStyle w:val="BodyText"/>
        <w:spacing w:before="8"/>
        <w:rPr>
          <w:rFonts w:ascii="Arial"/>
          <w:sz w:val="25"/>
        </w:rPr>
      </w:pPr>
    </w:p>
    <w:p>
      <w:pPr>
        <w:spacing w:line="285" w:lineRule="auto" w:before="0"/>
        <w:ind w:left="460" w:right="845" w:firstLine="0"/>
        <w:jc w:val="left"/>
        <w:rPr>
          <w:rFonts w:ascii="Arial"/>
          <w:sz w:val="22"/>
        </w:rPr>
      </w:pPr>
      <w:r>
        <w:rPr>
          <w:rFonts w:ascii="Arial"/>
          <w:w w:val="90"/>
          <w:sz w:val="22"/>
        </w:rPr>
        <w:t>Iowa</w:t>
      </w:r>
      <w:r>
        <w:rPr>
          <w:rFonts w:ascii="Arial"/>
          <w:sz w:val="22"/>
        </w:rPr>
        <w:t> </w:t>
      </w:r>
      <w:r>
        <w:rPr>
          <w:rFonts w:ascii="Arial"/>
          <w:w w:val="90"/>
          <w:sz w:val="22"/>
        </w:rPr>
        <w:t>policy</w:t>
      </w:r>
      <w:r>
        <w:rPr>
          <w:rFonts w:ascii="Arial"/>
          <w:sz w:val="22"/>
        </w:rPr>
        <w:t> </w:t>
      </w:r>
      <w:r>
        <w:rPr>
          <w:rFonts w:ascii="Arial"/>
          <w:w w:val="90"/>
          <w:sz w:val="22"/>
        </w:rPr>
        <w:t>8.3.5.1</w:t>
      </w:r>
      <w:r>
        <w:rPr>
          <w:rFonts w:ascii="Arial"/>
          <w:sz w:val="22"/>
        </w:rPr>
        <w:t> </w:t>
      </w:r>
      <w:r>
        <w:rPr>
          <w:rFonts w:ascii="Arial"/>
          <w:w w:val="90"/>
          <w:sz w:val="22"/>
        </w:rPr>
        <w:t>Training</w:t>
      </w:r>
      <w:r>
        <w:rPr>
          <w:rFonts w:ascii="Arial"/>
          <w:sz w:val="22"/>
        </w:rPr>
        <w:t> </w:t>
      </w:r>
      <w:r>
        <w:rPr>
          <w:rFonts w:ascii="Arial"/>
          <w:w w:val="90"/>
          <w:sz w:val="22"/>
        </w:rPr>
        <w:t>Services</w:t>
      </w:r>
      <w:r>
        <w:rPr>
          <w:rFonts w:ascii="Arial"/>
          <w:sz w:val="22"/>
        </w:rPr>
        <w:t> </w:t>
      </w:r>
      <w:r>
        <w:rPr>
          <w:rFonts w:ascii="Arial"/>
          <w:w w:val="90"/>
          <w:sz w:val="22"/>
        </w:rPr>
        <w:t>states:</w:t>
      </w:r>
      <w:r>
        <w:rPr>
          <w:rFonts w:ascii="Arial"/>
          <w:sz w:val="22"/>
        </w:rPr>
        <w:t> </w:t>
      </w:r>
      <w:r>
        <w:rPr>
          <w:rFonts w:ascii="Arial"/>
          <w:w w:val="90"/>
          <w:sz w:val="22"/>
        </w:rPr>
        <w:t>Training</w:t>
      </w:r>
      <w:r>
        <w:rPr>
          <w:rFonts w:ascii="Arial"/>
          <w:sz w:val="22"/>
        </w:rPr>
        <w:t> </w:t>
      </w:r>
      <w:r>
        <w:rPr>
          <w:rFonts w:ascii="Arial"/>
          <w:w w:val="90"/>
          <w:sz w:val="22"/>
        </w:rPr>
        <w:t>services</w:t>
      </w:r>
      <w:r>
        <w:rPr>
          <w:rFonts w:ascii="Arial"/>
          <w:sz w:val="22"/>
        </w:rPr>
        <w:t> </w:t>
      </w:r>
      <w:r>
        <w:rPr>
          <w:rFonts w:ascii="Arial"/>
          <w:w w:val="90"/>
          <w:sz w:val="22"/>
        </w:rPr>
        <w:t>may</w:t>
      </w:r>
      <w:r>
        <w:rPr>
          <w:rFonts w:ascii="Arial"/>
          <w:sz w:val="22"/>
        </w:rPr>
        <w:t> </w:t>
      </w:r>
      <w:r>
        <w:rPr>
          <w:rFonts w:ascii="Arial"/>
          <w:w w:val="90"/>
          <w:sz w:val="22"/>
        </w:rPr>
        <w:t>be</w:t>
      </w:r>
      <w:r>
        <w:rPr>
          <w:rFonts w:ascii="Arial"/>
          <w:sz w:val="22"/>
        </w:rPr>
        <w:t> </w:t>
      </w:r>
      <w:r>
        <w:rPr>
          <w:rFonts w:ascii="Arial"/>
          <w:w w:val="90"/>
          <w:sz w:val="22"/>
        </w:rPr>
        <w:t>made</w:t>
      </w:r>
      <w:r>
        <w:rPr>
          <w:rFonts w:ascii="Arial"/>
          <w:sz w:val="22"/>
        </w:rPr>
        <w:t> </w:t>
      </w:r>
      <w:r>
        <w:rPr>
          <w:rFonts w:ascii="Arial"/>
          <w:w w:val="90"/>
          <w:sz w:val="22"/>
        </w:rPr>
        <w:t>available</w:t>
      </w:r>
      <w:r>
        <w:rPr>
          <w:rFonts w:ascii="Arial"/>
          <w:sz w:val="22"/>
        </w:rPr>
        <w:t> </w:t>
      </w:r>
      <w:r>
        <w:rPr>
          <w:rFonts w:ascii="Arial"/>
          <w:w w:val="90"/>
          <w:sz w:val="22"/>
        </w:rPr>
        <w:t>to</w:t>
      </w:r>
      <w:r>
        <w:rPr>
          <w:rFonts w:ascii="Arial"/>
          <w:sz w:val="22"/>
        </w:rPr>
        <w:t> </w:t>
      </w:r>
      <w:r>
        <w:rPr>
          <w:rFonts w:ascii="Arial"/>
          <w:w w:val="90"/>
          <w:sz w:val="22"/>
        </w:rPr>
        <w:t>employed</w:t>
      </w:r>
      <w:r>
        <w:rPr>
          <w:rFonts w:ascii="Arial"/>
          <w:spacing w:val="40"/>
          <w:sz w:val="22"/>
        </w:rPr>
        <w:t> </w:t>
      </w:r>
      <w:r>
        <w:rPr>
          <w:rFonts w:ascii="Arial"/>
          <w:w w:val="95"/>
          <w:sz w:val="22"/>
        </w:rPr>
        <w:t>and</w:t>
      </w:r>
      <w:r>
        <w:rPr>
          <w:rFonts w:ascii="Arial"/>
          <w:spacing w:val="-6"/>
          <w:w w:val="95"/>
          <w:sz w:val="22"/>
        </w:rPr>
        <w:t> </w:t>
      </w:r>
      <w:r>
        <w:rPr>
          <w:rFonts w:ascii="Arial"/>
          <w:w w:val="95"/>
          <w:sz w:val="22"/>
        </w:rPr>
        <w:t>unemployed</w:t>
      </w:r>
      <w:r>
        <w:rPr>
          <w:rFonts w:ascii="Arial"/>
          <w:spacing w:val="-6"/>
          <w:w w:val="95"/>
          <w:sz w:val="22"/>
        </w:rPr>
        <w:t> </w:t>
      </w:r>
      <w:r>
        <w:rPr>
          <w:rFonts w:ascii="Arial"/>
          <w:w w:val="95"/>
          <w:sz w:val="22"/>
        </w:rPr>
        <w:t>adults</w:t>
      </w:r>
      <w:r>
        <w:rPr>
          <w:rFonts w:ascii="Arial"/>
          <w:spacing w:val="-6"/>
          <w:w w:val="95"/>
          <w:sz w:val="22"/>
        </w:rPr>
        <w:t> </w:t>
      </w:r>
      <w:r>
        <w:rPr>
          <w:rFonts w:ascii="Arial"/>
          <w:w w:val="95"/>
          <w:sz w:val="22"/>
        </w:rPr>
        <w:t>and</w:t>
      </w:r>
      <w:r>
        <w:rPr>
          <w:rFonts w:ascii="Arial"/>
          <w:spacing w:val="-6"/>
          <w:w w:val="95"/>
          <w:sz w:val="22"/>
        </w:rPr>
        <w:t> </w:t>
      </w:r>
      <w:r>
        <w:rPr>
          <w:rFonts w:ascii="Arial"/>
          <w:w w:val="95"/>
          <w:sz w:val="22"/>
        </w:rPr>
        <w:t>dislocated</w:t>
      </w:r>
      <w:r>
        <w:rPr>
          <w:rFonts w:ascii="Arial"/>
          <w:spacing w:val="-6"/>
          <w:w w:val="95"/>
          <w:sz w:val="22"/>
        </w:rPr>
        <w:t> </w:t>
      </w:r>
      <w:r>
        <w:rPr>
          <w:rFonts w:ascii="Arial"/>
          <w:w w:val="95"/>
          <w:sz w:val="22"/>
        </w:rPr>
        <w:t>workers</w:t>
      </w:r>
      <w:r>
        <w:rPr>
          <w:rFonts w:ascii="Arial"/>
          <w:spacing w:val="-6"/>
          <w:w w:val="95"/>
          <w:sz w:val="22"/>
        </w:rPr>
        <w:t> </w:t>
      </w:r>
      <w:r>
        <w:rPr>
          <w:rFonts w:ascii="Arial"/>
          <w:w w:val="95"/>
          <w:sz w:val="22"/>
        </w:rPr>
        <w:t>under</w:t>
      </w:r>
      <w:r>
        <w:rPr>
          <w:rFonts w:ascii="Arial"/>
          <w:spacing w:val="-6"/>
          <w:w w:val="95"/>
          <w:sz w:val="22"/>
        </w:rPr>
        <w:t> </w:t>
      </w:r>
      <w:r>
        <w:rPr>
          <w:rFonts w:ascii="Arial"/>
          <w:w w:val="95"/>
          <w:sz w:val="22"/>
        </w:rPr>
        <w:t>the</w:t>
      </w:r>
      <w:r>
        <w:rPr>
          <w:rFonts w:ascii="Arial"/>
          <w:spacing w:val="-6"/>
          <w:w w:val="95"/>
          <w:sz w:val="22"/>
        </w:rPr>
        <w:t> </w:t>
      </w:r>
      <w:r>
        <w:rPr>
          <w:rFonts w:ascii="Arial"/>
          <w:w w:val="95"/>
          <w:sz w:val="22"/>
        </w:rPr>
        <w:t>following</w:t>
      </w:r>
      <w:r>
        <w:rPr>
          <w:rFonts w:ascii="Arial"/>
          <w:spacing w:val="-6"/>
          <w:w w:val="95"/>
          <w:sz w:val="22"/>
        </w:rPr>
        <w:t> </w:t>
      </w:r>
      <w:r>
        <w:rPr>
          <w:rFonts w:ascii="Arial"/>
          <w:w w:val="95"/>
          <w:sz w:val="22"/>
        </w:rPr>
        <w:t>circumstances:</w:t>
      </w:r>
      <w:r>
        <w:rPr>
          <w:rFonts w:ascii="Arial"/>
          <w:spacing w:val="-6"/>
          <w:w w:val="95"/>
          <w:sz w:val="22"/>
        </w:rPr>
        <w:t> </w:t>
      </w:r>
      <w:r>
        <w:rPr>
          <w:rFonts w:ascii="Arial"/>
          <w:w w:val="95"/>
          <w:sz w:val="22"/>
        </w:rPr>
        <w:t>The</w:t>
      </w:r>
      <w:r>
        <w:rPr>
          <w:rFonts w:ascii="Arial"/>
          <w:spacing w:val="-6"/>
          <w:w w:val="95"/>
          <w:sz w:val="22"/>
        </w:rPr>
        <w:t> </w:t>
      </w:r>
      <w:r>
        <w:rPr>
          <w:rFonts w:ascii="Arial"/>
          <w:w w:val="95"/>
          <w:sz w:val="22"/>
        </w:rPr>
        <w:t>American </w:t>
      </w:r>
      <w:r>
        <w:rPr>
          <w:rFonts w:ascii="Arial"/>
          <w:w w:val="90"/>
          <w:sz w:val="22"/>
        </w:rPr>
        <w:t>Job Center (AJC) or partnering agency determines, after an interview, evaluation, or assessment, and </w:t>
      </w:r>
      <w:r>
        <w:rPr>
          <w:rFonts w:ascii="Arial"/>
          <w:w w:val="95"/>
          <w:sz w:val="22"/>
        </w:rPr>
        <w:t>career</w:t>
      </w:r>
      <w:r>
        <w:rPr>
          <w:rFonts w:ascii="Arial"/>
          <w:spacing w:val="-8"/>
          <w:w w:val="95"/>
          <w:sz w:val="22"/>
        </w:rPr>
        <w:t> </w:t>
      </w:r>
      <w:r>
        <w:rPr>
          <w:rFonts w:ascii="Arial"/>
          <w:w w:val="95"/>
          <w:sz w:val="22"/>
        </w:rPr>
        <w:t>planning,</w:t>
      </w:r>
      <w:r>
        <w:rPr>
          <w:rFonts w:ascii="Arial"/>
          <w:spacing w:val="-8"/>
          <w:w w:val="95"/>
          <w:sz w:val="22"/>
        </w:rPr>
        <w:t> </w:t>
      </w:r>
      <w:r>
        <w:rPr>
          <w:rFonts w:ascii="Arial"/>
          <w:w w:val="95"/>
          <w:sz w:val="22"/>
        </w:rPr>
        <w:t>individuals</w:t>
      </w:r>
      <w:r>
        <w:rPr>
          <w:rFonts w:ascii="Arial"/>
          <w:spacing w:val="-8"/>
          <w:w w:val="95"/>
          <w:sz w:val="22"/>
        </w:rPr>
        <w:t> </w:t>
      </w:r>
      <w:r>
        <w:rPr>
          <w:rFonts w:ascii="Arial"/>
          <w:w w:val="95"/>
          <w:sz w:val="22"/>
        </w:rPr>
        <w:t>are:</w:t>
      </w:r>
      <w:r>
        <w:rPr>
          <w:rFonts w:ascii="Arial"/>
          <w:spacing w:val="-8"/>
          <w:w w:val="95"/>
          <w:sz w:val="22"/>
        </w:rPr>
        <w:t> </w:t>
      </w:r>
      <w:r>
        <w:rPr>
          <w:rFonts w:ascii="Arial"/>
          <w:w w:val="95"/>
          <w:sz w:val="22"/>
        </w:rPr>
        <w:t>Have</w:t>
      </w:r>
      <w:r>
        <w:rPr>
          <w:rFonts w:ascii="Arial"/>
          <w:spacing w:val="-8"/>
          <w:w w:val="95"/>
          <w:sz w:val="22"/>
        </w:rPr>
        <w:t> </w:t>
      </w:r>
      <w:r>
        <w:rPr>
          <w:rFonts w:ascii="Arial"/>
          <w:w w:val="95"/>
          <w:sz w:val="22"/>
        </w:rPr>
        <w:t>the</w:t>
      </w:r>
      <w:r>
        <w:rPr>
          <w:rFonts w:ascii="Arial"/>
          <w:spacing w:val="-8"/>
          <w:w w:val="95"/>
          <w:sz w:val="22"/>
        </w:rPr>
        <w:t> </w:t>
      </w:r>
      <w:r>
        <w:rPr>
          <w:rFonts w:ascii="Arial"/>
          <w:w w:val="95"/>
          <w:sz w:val="22"/>
        </w:rPr>
        <w:t>skills</w:t>
      </w:r>
      <w:r>
        <w:rPr>
          <w:rFonts w:ascii="Arial"/>
          <w:spacing w:val="-8"/>
          <w:w w:val="95"/>
          <w:sz w:val="22"/>
        </w:rPr>
        <w:t> </w:t>
      </w:r>
      <w:r>
        <w:rPr>
          <w:rFonts w:ascii="Arial"/>
          <w:w w:val="95"/>
          <w:sz w:val="22"/>
        </w:rPr>
        <w:t>and</w:t>
      </w:r>
      <w:r>
        <w:rPr>
          <w:rFonts w:ascii="Arial"/>
          <w:spacing w:val="-8"/>
          <w:w w:val="95"/>
          <w:sz w:val="22"/>
        </w:rPr>
        <w:t> </w:t>
      </w:r>
      <w:r>
        <w:rPr>
          <w:rFonts w:ascii="Arial"/>
          <w:w w:val="95"/>
          <w:sz w:val="22"/>
        </w:rPr>
        <w:t>qualifications</w:t>
      </w:r>
      <w:r>
        <w:rPr>
          <w:rFonts w:ascii="Arial"/>
          <w:spacing w:val="-8"/>
          <w:w w:val="95"/>
          <w:sz w:val="22"/>
        </w:rPr>
        <w:t> </w:t>
      </w:r>
      <w:r>
        <w:rPr>
          <w:rFonts w:ascii="Arial"/>
          <w:w w:val="95"/>
          <w:sz w:val="22"/>
        </w:rPr>
        <w:t>to</w:t>
      </w:r>
      <w:r>
        <w:rPr>
          <w:rFonts w:ascii="Arial"/>
          <w:spacing w:val="-8"/>
          <w:w w:val="95"/>
          <w:sz w:val="22"/>
        </w:rPr>
        <w:t> </w:t>
      </w:r>
      <w:r>
        <w:rPr>
          <w:rFonts w:ascii="Arial"/>
          <w:w w:val="95"/>
          <w:sz w:val="22"/>
        </w:rPr>
        <w:t>participate</w:t>
      </w:r>
      <w:r>
        <w:rPr>
          <w:rFonts w:ascii="Arial"/>
          <w:spacing w:val="-8"/>
          <w:w w:val="95"/>
          <w:sz w:val="22"/>
        </w:rPr>
        <w:t> </w:t>
      </w:r>
      <w:r>
        <w:rPr>
          <w:rFonts w:ascii="Arial"/>
          <w:w w:val="95"/>
          <w:sz w:val="22"/>
        </w:rPr>
        <w:t>successfully</w:t>
      </w:r>
      <w:r>
        <w:rPr>
          <w:rFonts w:ascii="Arial"/>
          <w:spacing w:val="-8"/>
          <w:w w:val="95"/>
          <w:sz w:val="22"/>
        </w:rPr>
        <w:t> </w:t>
      </w:r>
      <w:r>
        <w:rPr>
          <w:rFonts w:ascii="Arial"/>
          <w:w w:val="95"/>
          <w:sz w:val="22"/>
        </w:rPr>
        <w:t>in </w:t>
      </w:r>
      <w:r>
        <w:rPr>
          <w:rFonts w:ascii="Arial"/>
          <w:sz w:val="22"/>
        </w:rPr>
        <w:t>training</w:t>
      </w:r>
      <w:r>
        <w:rPr>
          <w:rFonts w:ascii="Arial"/>
          <w:spacing w:val="-2"/>
          <w:sz w:val="22"/>
        </w:rPr>
        <w:t> </w:t>
      </w:r>
      <w:r>
        <w:rPr>
          <w:rFonts w:ascii="Arial"/>
          <w:sz w:val="22"/>
        </w:rPr>
        <w:t>services</w:t>
      </w:r>
    </w:p>
    <w:p>
      <w:pPr>
        <w:pStyle w:val="BodyText"/>
        <w:spacing w:before="7"/>
        <w:rPr>
          <w:rFonts w:ascii="Arial"/>
          <w:sz w:val="25"/>
        </w:rPr>
      </w:pPr>
    </w:p>
    <w:p>
      <w:pPr>
        <w:spacing w:line="285" w:lineRule="auto" w:before="0"/>
        <w:ind w:left="460" w:right="707" w:firstLine="0"/>
        <w:jc w:val="left"/>
        <w:rPr>
          <w:rFonts w:ascii="Arial"/>
          <w:sz w:val="22"/>
        </w:rPr>
      </w:pPr>
      <w:r>
        <w:rPr>
          <w:rFonts w:ascii="Arial"/>
          <w:w w:val="95"/>
          <w:sz w:val="22"/>
        </w:rPr>
        <w:t>In</w:t>
      </w:r>
      <w:r>
        <w:rPr>
          <w:rFonts w:ascii="Arial"/>
          <w:spacing w:val="-5"/>
          <w:w w:val="95"/>
          <w:sz w:val="22"/>
        </w:rPr>
        <w:t> </w:t>
      </w:r>
      <w:r>
        <w:rPr>
          <w:rFonts w:ascii="Arial"/>
          <w:w w:val="95"/>
          <w:sz w:val="22"/>
        </w:rPr>
        <w:t>this</w:t>
      </w:r>
      <w:r>
        <w:rPr>
          <w:rFonts w:ascii="Arial"/>
          <w:spacing w:val="-5"/>
          <w:w w:val="95"/>
          <w:sz w:val="22"/>
        </w:rPr>
        <w:t> </w:t>
      </w:r>
      <w:r>
        <w:rPr>
          <w:rFonts w:ascii="Arial"/>
          <w:w w:val="95"/>
          <w:sz w:val="22"/>
        </w:rPr>
        <w:t>scenario,</w:t>
      </w:r>
      <w:r>
        <w:rPr>
          <w:rFonts w:ascii="Arial"/>
          <w:spacing w:val="-5"/>
          <w:w w:val="95"/>
          <w:sz w:val="22"/>
        </w:rPr>
        <w:t> </w:t>
      </w:r>
      <w:r>
        <w:rPr>
          <w:rFonts w:ascii="Arial"/>
          <w:w w:val="95"/>
          <w:sz w:val="22"/>
        </w:rPr>
        <w:t>the</w:t>
      </w:r>
      <w:r>
        <w:rPr>
          <w:rFonts w:ascii="Arial"/>
          <w:spacing w:val="-5"/>
          <w:w w:val="95"/>
          <w:sz w:val="22"/>
        </w:rPr>
        <w:t> </w:t>
      </w:r>
      <w:r>
        <w:rPr>
          <w:rFonts w:ascii="Arial"/>
          <w:w w:val="95"/>
          <w:sz w:val="22"/>
        </w:rPr>
        <w:t>career</w:t>
      </w:r>
      <w:r>
        <w:rPr>
          <w:rFonts w:ascii="Arial"/>
          <w:spacing w:val="-5"/>
          <w:w w:val="95"/>
          <w:sz w:val="22"/>
        </w:rPr>
        <w:t> </w:t>
      </w:r>
      <w:r>
        <w:rPr>
          <w:rFonts w:ascii="Arial"/>
          <w:w w:val="95"/>
          <w:sz w:val="22"/>
        </w:rPr>
        <w:t>planner</w:t>
      </w:r>
      <w:r>
        <w:rPr>
          <w:rFonts w:ascii="Arial"/>
          <w:spacing w:val="-5"/>
          <w:w w:val="95"/>
          <w:sz w:val="22"/>
        </w:rPr>
        <w:t> </w:t>
      </w:r>
      <w:r>
        <w:rPr>
          <w:rFonts w:ascii="Arial"/>
          <w:w w:val="95"/>
          <w:sz w:val="22"/>
        </w:rPr>
        <w:t>must</w:t>
      </w:r>
      <w:r>
        <w:rPr>
          <w:rFonts w:ascii="Arial"/>
          <w:spacing w:val="-5"/>
          <w:w w:val="95"/>
          <w:sz w:val="22"/>
        </w:rPr>
        <w:t> </w:t>
      </w:r>
      <w:r>
        <w:rPr>
          <w:rFonts w:ascii="Arial"/>
          <w:w w:val="95"/>
          <w:sz w:val="22"/>
        </w:rPr>
        <w:t>ensure</w:t>
      </w:r>
      <w:r>
        <w:rPr>
          <w:rFonts w:ascii="Arial"/>
          <w:spacing w:val="-5"/>
          <w:w w:val="95"/>
          <w:sz w:val="22"/>
        </w:rPr>
        <w:t> </w:t>
      </w:r>
      <w:r>
        <w:rPr>
          <w:rFonts w:ascii="Arial"/>
          <w:w w:val="95"/>
          <w:sz w:val="22"/>
        </w:rPr>
        <w:t>the</w:t>
      </w:r>
      <w:r>
        <w:rPr>
          <w:rFonts w:ascii="Arial"/>
          <w:spacing w:val="-5"/>
          <w:w w:val="95"/>
          <w:sz w:val="22"/>
        </w:rPr>
        <w:t> </w:t>
      </w:r>
      <w:r>
        <w:rPr>
          <w:rFonts w:ascii="Arial"/>
          <w:w w:val="95"/>
          <w:sz w:val="22"/>
        </w:rPr>
        <w:t>participant</w:t>
      </w:r>
      <w:r>
        <w:rPr>
          <w:rFonts w:ascii="Arial"/>
          <w:spacing w:val="-5"/>
          <w:w w:val="95"/>
          <w:sz w:val="22"/>
        </w:rPr>
        <w:t> </w:t>
      </w:r>
      <w:r>
        <w:rPr>
          <w:rFonts w:ascii="Arial"/>
          <w:w w:val="95"/>
          <w:sz w:val="22"/>
        </w:rPr>
        <w:t>has</w:t>
      </w:r>
      <w:r>
        <w:rPr>
          <w:rFonts w:ascii="Arial"/>
          <w:spacing w:val="-5"/>
          <w:w w:val="95"/>
          <w:sz w:val="22"/>
        </w:rPr>
        <w:t> </w:t>
      </w:r>
      <w:r>
        <w:rPr>
          <w:rFonts w:ascii="Arial"/>
          <w:w w:val="95"/>
          <w:sz w:val="22"/>
        </w:rPr>
        <w:t>a</w:t>
      </w:r>
      <w:r>
        <w:rPr>
          <w:rFonts w:ascii="Arial"/>
          <w:spacing w:val="-5"/>
          <w:w w:val="95"/>
          <w:sz w:val="22"/>
        </w:rPr>
        <w:t> </w:t>
      </w:r>
      <w:r>
        <w:rPr>
          <w:rFonts w:ascii="Arial"/>
          <w:w w:val="95"/>
          <w:sz w:val="22"/>
        </w:rPr>
        <w:t>valid</w:t>
      </w:r>
      <w:r>
        <w:rPr>
          <w:rFonts w:ascii="Arial"/>
          <w:spacing w:val="-5"/>
          <w:w w:val="95"/>
          <w:sz w:val="22"/>
        </w:rPr>
        <w:t> </w:t>
      </w:r>
      <w:r>
        <w:rPr>
          <w:rFonts w:ascii="Arial"/>
          <w:w w:val="95"/>
          <w:sz w:val="22"/>
        </w:rPr>
        <w:t>drivers</w:t>
      </w:r>
      <w:r>
        <w:rPr>
          <w:rFonts w:ascii="Arial"/>
          <w:spacing w:val="-5"/>
          <w:w w:val="95"/>
          <w:sz w:val="22"/>
        </w:rPr>
        <w:t> </w:t>
      </w:r>
      <w:r>
        <w:rPr>
          <w:rFonts w:ascii="Arial"/>
          <w:w w:val="95"/>
          <w:sz w:val="22"/>
        </w:rPr>
        <w:t>license,</w:t>
      </w:r>
      <w:r>
        <w:rPr>
          <w:rFonts w:ascii="Arial"/>
          <w:spacing w:val="-5"/>
          <w:w w:val="95"/>
          <w:sz w:val="22"/>
        </w:rPr>
        <w:t> </w:t>
      </w:r>
      <w:r>
        <w:rPr>
          <w:rFonts w:ascii="Arial"/>
          <w:w w:val="95"/>
          <w:sz w:val="22"/>
        </w:rPr>
        <w:t>or</w:t>
      </w:r>
      <w:r>
        <w:rPr>
          <w:rFonts w:ascii="Arial"/>
          <w:spacing w:val="-5"/>
          <w:w w:val="95"/>
          <w:sz w:val="22"/>
        </w:rPr>
        <w:t> </w:t>
      </w:r>
      <w:r>
        <w:rPr>
          <w:rFonts w:ascii="Arial"/>
          <w:w w:val="95"/>
          <w:sz w:val="22"/>
        </w:rPr>
        <w:t>ability to</w:t>
      </w:r>
      <w:r>
        <w:rPr>
          <w:rFonts w:ascii="Arial"/>
          <w:spacing w:val="-12"/>
          <w:w w:val="95"/>
          <w:sz w:val="22"/>
        </w:rPr>
        <w:t> </w:t>
      </w:r>
      <w:r>
        <w:rPr>
          <w:rFonts w:ascii="Arial"/>
          <w:w w:val="95"/>
          <w:sz w:val="22"/>
        </w:rPr>
        <w:t>obtain</w:t>
      </w:r>
      <w:r>
        <w:rPr>
          <w:rFonts w:ascii="Arial"/>
          <w:spacing w:val="-12"/>
          <w:w w:val="95"/>
          <w:sz w:val="22"/>
        </w:rPr>
        <w:t> </w:t>
      </w:r>
      <w:r>
        <w:rPr>
          <w:rFonts w:ascii="Arial"/>
          <w:w w:val="95"/>
          <w:sz w:val="22"/>
        </w:rPr>
        <w:t>one,</w:t>
      </w:r>
      <w:r>
        <w:rPr>
          <w:rFonts w:ascii="Arial"/>
          <w:spacing w:val="-10"/>
          <w:w w:val="95"/>
          <w:sz w:val="22"/>
        </w:rPr>
        <w:t> </w:t>
      </w:r>
      <w:r>
        <w:rPr>
          <w:rFonts w:ascii="Arial"/>
          <w:w w:val="95"/>
          <w:sz w:val="22"/>
        </w:rPr>
        <w:t>prior</w:t>
      </w:r>
      <w:r>
        <w:rPr>
          <w:rFonts w:ascii="Arial"/>
          <w:spacing w:val="-12"/>
          <w:w w:val="95"/>
          <w:sz w:val="22"/>
        </w:rPr>
        <w:t> </w:t>
      </w:r>
      <w:r>
        <w:rPr>
          <w:rFonts w:ascii="Arial"/>
          <w:w w:val="95"/>
          <w:sz w:val="22"/>
        </w:rPr>
        <w:t>to</w:t>
      </w:r>
      <w:r>
        <w:rPr>
          <w:rFonts w:ascii="Arial"/>
          <w:spacing w:val="-12"/>
          <w:w w:val="95"/>
          <w:sz w:val="22"/>
        </w:rPr>
        <w:t> </w:t>
      </w:r>
      <w:r>
        <w:rPr>
          <w:rFonts w:ascii="Arial"/>
          <w:w w:val="95"/>
          <w:sz w:val="22"/>
        </w:rPr>
        <w:t>obligating</w:t>
      </w:r>
      <w:r>
        <w:rPr>
          <w:rFonts w:ascii="Arial"/>
          <w:spacing w:val="-12"/>
          <w:w w:val="95"/>
          <w:sz w:val="22"/>
        </w:rPr>
        <w:t> </w:t>
      </w:r>
      <w:r>
        <w:rPr>
          <w:rFonts w:ascii="Arial"/>
          <w:w w:val="95"/>
          <w:sz w:val="22"/>
        </w:rPr>
        <w:t>Title</w:t>
      </w:r>
      <w:r>
        <w:rPr>
          <w:rFonts w:ascii="Arial"/>
          <w:spacing w:val="-12"/>
          <w:w w:val="95"/>
          <w:sz w:val="22"/>
        </w:rPr>
        <w:t> </w:t>
      </w:r>
      <w:r>
        <w:rPr>
          <w:rFonts w:ascii="Arial"/>
          <w:w w:val="95"/>
          <w:sz w:val="22"/>
        </w:rPr>
        <w:t>I</w:t>
      </w:r>
      <w:r>
        <w:rPr>
          <w:rFonts w:ascii="Arial"/>
          <w:spacing w:val="-12"/>
          <w:w w:val="95"/>
          <w:sz w:val="22"/>
        </w:rPr>
        <w:t> </w:t>
      </w:r>
      <w:r>
        <w:rPr>
          <w:rFonts w:ascii="Arial"/>
          <w:w w:val="95"/>
          <w:sz w:val="22"/>
        </w:rPr>
        <w:t>funds</w:t>
      </w:r>
      <w:r>
        <w:rPr>
          <w:rFonts w:ascii="Arial"/>
          <w:spacing w:val="-12"/>
          <w:w w:val="95"/>
          <w:sz w:val="22"/>
        </w:rPr>
        <w:t> </w:t>
      </w:r>
      <w:r>
        <w:rPr>
          <w:rFonts w:ascii="Arial"/>
          <w:w w:val="95"/>
          <w:sz w:val="22"/>
        </w:rPr>
        <w:t>to</w:t>
      </w:r>
      <w:r>
        <w:rPr>
          <w:rFonts w:ascii="Arial"/>
          <w:spacing w:val="-12"/>
          <w:w w:val="95"/>
          <w:sz w:val="22"/>
        </w:rPr>
        <w:t> </w:t>
      </w:r>
      <w:r>
        <w:rPr>
          <w:rFonts w:ascii="Arial"/>
          <w:w w:val="95"/>
          <w:sz w:val="22"/>
        </w:rPr>
        <w:t>any</w:t>
      </w:r>
      <w:r>
        <w:rPr>
          <w:rFonts w:ascii="Arial"/>
          <w:spacing w:val="-12"/>
          <w:w w:val="95"/>
          <w:sz w:val="22"/>
        </w:rPr>
        <w:t> </w:t>
      </w:r>
      <w:r>
        <w:rPr>
          <w:rFonts w:ascii="Arial"/>
          <w:w w:val="95"/>
          <w:sz w:val="22"/>
        </w:rPr>
        <w:t>CDL</w:t>
      </w:r>
      <w:r>
        <w:rPr>
          <w:rFonts w:ascii="Arial"/>
          <w:spacing w:val="-12"/>
          <w:w w:val="95"/>
          <w:sz w:val="22"/>
        </w:rPr>
        <w:t> </w:t>
      </w:r>
      <w:r>
        <w:rPr>
          <w:rFonts w:ascii="Arial"/>
          <w:w w:val="95"/>
          <w:sz w:val="22"/>
        </w:rPr>
        <w:t>provider/program;</w:t>
      </w:r>
      <w:r>
        <w:rPr>
          <w:rFonts w:ascii="Arial"/>
          <w:spacing w:val="-12"/>
          <w:w w:val="95"/>
          <w:sz w:val="22"/>
        </w:rPr>
        <w:t> </w:t>
      </w:r>
      <w:r>
        <w:rPr>
          <w:rFonts w:ascii="Arial"/>
          <w:w w:val="95"/>
          <w:sz w:val="22"/>
        </w:rPr>
        <w:t>this</w:t>
      </w:r>
      <w:r>
        <w:rPr>
          <w:rFonts w:ascii="Arial"/>
          <w:spacing w:val="-12"/>
          <w:w w:val="95"/>
          <w:sz w:val="22"/>
        </w:rPr>
        <w:t> </w:t>
      </w:r>
      <w:r>
        <w:rPr>
          <w:rFonts w:ascii="Arial"/>
          <w:w w:val="95"/>
          <w:sz w:val="22"/>
        </w:rPr>
        <w:t>process</w:t>
      </w:r>
      <w:r>
        <w:rPr>
          <w:rFonts w:ascii="Arial"/>
          <w:spacing w:val="-12"/>
          <w:w w:val="95"/>
          <w:sz w:val="22"/>
        </w:rPr>
        <w:t> </w:t>
      </w:r>
      <w:r>
        <w:rPr>
          <w:rFonts w:ascii="Arial"/>
          <w:w w:val="95"/>
          <w:sz w:val="22"/>
        </w:rPr>
        <w:t>will</w:t>
      </w:r>
      <w:r>
        <w:rPr>
          <w:rFonts w:ascii="Arial"/>
          <w:spacing w:val="-12"/>
          <w:w w:val="95"/>
          <w:sz w:val="22"/>
        </w:rPr>
        <w:t> </w:t>
      </w:r>
      <w:r>
        <w:rPr>
          <w:rFonts w:ascii="Arial"/>
          <w:w w:val="95"/>
          <w:sz w:val="22"/>
        </w:rPr>
        <w:t>ensure</w:t>
      </w:r>
      <w:r>
        <w:rPr>
          <w:rFonts w:ascii="Arial"/>
          <w:spacing w:val="-12"/>
          <w:w w:val="95"/>
          <w:sz w:val="22"/>
        </w:rPr>
        <w:t> </w:t>
      </w:r>
      <w:r>
        <w:rPr>
          <w:rFonts w:ascii="Arial"/>
          <w:w w:val="95"/>
          <w:sz w:val="22"/>
        </w:rPr>
        <w:t>a participant</w:t>
      </w:r>
      <w:r>
        <w:rPr>
          <w:rFonts w:ascii="Arial"/>
          <w:spacing w:val="-5"/>
          <w:w w:val="95"/>
          <w:sz w:val="22"/>
        </w:rPr>
        <w:t> </w:t>
      </w:r>
      <w:r>
        <w:rPr>
          <w:rFonts w:ascii="Arial"/>
          <w:w w:val="95"/>
          <w:sz w:val="22"/>
        </w:rPr>
        <w:t>has</w:t>
      </w:r>
      <w:r>
        <w:rPr>
          <w:rFonts w:ascii="Arial"/>
          <w:spacing w:val="-5"/>
          <w:w w:val="95"/>
          <w:sz w:val="22"/>
        </w:rPr>
        <w:t> </w:t>
      </w:r>
      <w:r>
        <w:rPr>
          <w:rFonts w:ascii="Arial"/>
          <w:w w:val="95"/>
          <w:sz w:val="22"/>
        </w:rPr>
        <w:t>the</w:t>
      </w:r>
      <w:r>
        <w:rPr>
          <w:rFonts w:ascii="Arial"/>
          <w:spacing w:val="-5"/>
          <w:w w:val="95"/>
          <w:sz w:val="22"/>
        </w:rPr>
        <w:t> </w:t>
      </w:r>
      <w:r>
        <w:rPr>
          <w:rFonts w:ascii="Arial"/>
          <w:w w:val="95"/>
          <w:sz w:val="22"/>
        </w:rPr>
        <w:t>"skills</w:t>
      </w:r>
      <w:r>
        <w:rPr>
          <w:rFonts w:ascii="Arial"/>
          <w:spacing w:val="-5"/>
          <w:w w:val="95"/>
          <w:sz w:val="22"/>
        </w:rPr>
        <w:t> </w:t>
      </w:r>
      <w:r>
        <w:rPr>
          <w:rFonts w:ascii="Arial"/>
          <w:w w:val="95"/>
          <w:sz w:val="22"/>
        </w:rPr>
        <w:t>and</w:t>
      </w:r>
      <w:r>
        <w:rPr>
          <w:rFonts w:ascii="Arial"/>
          <w:spacing w:val="-5"/>
          <w:w w:val="95"/>
          <w:sz w:val="22"/>
        </w:rPr>
        <w:t> </w:t>
      </w:r>
      <w:r>
        <w:rPr>
          <w:rFonts w:ascii="Arial"/>
          <w:w w:val="95"/>
          <w:sz w:val="22"/>
        </w:rPr>
        <w:t>qualifications</w:t>
      </w:r>
      <w:r>
        <w:rPr>
          <w:rFonts w:ascii="Arial"/>
          <w:spacing w:val="-5"/>
          <w:w w:val="95"/>
          <w:sz w:val="22"/>
        </w:rPr>
        <w:t> </w:t>
      </w:r>
      <w:r>
        <w:rPr>
          <w:rFonts w:ascii="Arial"/>
          <w:w w:val="95"/>
          <w:sz w:val="22"/>
        </w:rPr>
        <w:t>to</w:t>
      </w:r>
      <w:r>
        <w:rPr>
          <w:rFonts w:ascii="Arial"/>
          <w:spacing w:val="-5"/>
          <w:w w:val="95"/>
          <w:sz w:val="22"/>
        </w:rPr>
        <w:t> </w:t>
      </w:r>
      <w:r>
        <w:rPr>
          <w:rFonts w:ascii="Arial"/>
          <w:w w:val="95"/>
          <w:sz w:val="22"/>
        </w:rPr>
        <w:t>participate</w:t>
      </w:r>
      <w:r>
        <w:rPr>
          <w:rFonts w:ascii="Arial"/>
          <w:spacing w:val="-5"/>
          <w:w w:val="95"/>
          <w:sz w:val="22"/>
        </w:rPr>
        <w:t> </w:t>
      </w:r>
      <w:r>
        <w:rPr>
          <w:rFonts w:ascii="Arial"/>
          <w:w w:val="95"/>
          <w:sz w:val="22"/>
        </w:rPr>
        <w:t>successfully</w:t>
      </w:r>
      <w:r>
        <w:rPr>
          <w:rFonts w:ascii="Arial"/>
          <w:spacing w:val="-5"/>
          <w:w w:val="95"/>
          <w:sz w:val="22"/>
        </w:rPr>
        <w:t> </w:t>
      </w:r>
      <w:r>
        <w:rPr>
          <w:rFonts w:ascii="Arial"/>
          <w:w w:val="95"/>
          <w:sz w:val="22"/>
        </w:rPr>
        <w:t>in</w:t>
      </w:r>
      <w:r>
        <w:rPr>
          <w:rFonts w:ascii="Arial"/>
          <w:spacing w:val="-5"/>
          <w:w w:val="95"/>
          <w:sz w:val="22"/>
        </w:rPr>
        <w:t> </w:t>
      </w:r>
      <w:r>
        <w:rPr>
          <w:rFonts w:ascii="Arial"/>
          <w:w w:val="95"/>
          <w:sz w:val="22"/>
        </w:rPr>
        <w:t>training</w:t>
      </w:r>
      <w:r>
        <w:rPr>
          <w:rFonts w:ascii="Arial"/>
          <w:spacing w:val="-5"/>
          <w:w w:val="95"/>
          <w:sz w:val="22"/>
        </w:rPr>
        <w:t> </w:t>
      </w:r>
      <w:r>
        <w:rPr>
          <w:rFonts w:ascii="Arial"/>
          <w:w w:val="95"/>
          <w:sz w:val="22"/>
        </w:rPr>
        <w:t>services"</w:t>
      </w:r>
      <w:r>
        <w:rPr>
          <w:rFonts w:ascii="Arial"/>
          <w:spacing w:val="-18"/>
          <w:w w:val="95"/>
          <w:sz w:val="22"/>
        </w:rPr>
        <w:t> </w:t>
      </w:r>
      <w:r>
        <w:rPr>
          <w:rFonts w:ascii="Arial"/>
          <w:w w:val="95"/>
          <w:sz w:val="22"/>
        </w:rPr>
        <w:t>as required to authorize training and obligate funds.</w:t>
      </w:r>
      <w:r>
        <w:rPr>
          <w:rFonts w:ascii="Arial"/>
          <w:spacing w:val="40"/>
          <w:sz w:val="22"/>
        </w:rPr>
        <w:t> </w:t>
      </w:r>
      <w:r>
        <w:rPr>
          <w:rFonts w:ascii="Arial"/>
          <w:w w:val="95"/>
          <w:sz w:val="22"/>
        </w:rPr>
        <w:t>Additionally, including this information in the decision of suitable training will ensure the participant receives training in an in-demand industry sector</w:t>
      </w:r>
      <w:r>
        <w:rPr>
          <w:rFonts w:ascii="Arial"/>
          <w:spacing w:val="-6"/>
          <w:w w:val="95"/>
          <w:sz w:val="22"/>
        </w:rPr>
        <w:t> </w:t>
      </w:r>
      <w:r>
        <w:rPr>
          <w:rFonts w:ascii="Arial"/>
          <w:w w:val="95"/>
          <w:sz w:val="22"/>
        </w:rPr>
        <w:t>they</w:t>
      </w:r>
      <w:r>
        <w:rPr>
          <w:rFonts w:ascii="Arial"/>
          <w:spacing w:val="-6"/>
          <w:w w:val="95"/>
          <w:sz w:val="22"/>
        </w:rPr>
        <w:t> </w:t>
      </w:r>
      <w:r>
        <w:rPr>
          <w:rFonts w:ascii="Arial"/>
          <w:w w:val="95"/>
          <w:sz w:val="22"/>
        </w:rPr>
        <w:t>can</w:t>
      </w:r>
      <w:r>
        <w:rPr>
          <w:rFonts w:ascii="Arial"/>
          <w:spacing w:val="-6"/>
          <w:w w:val="95"/>
          <w:sz w:val="22"/>
        </w:rPr>
        <w:t> </w:t>
      </w:r>
      <w:r>
        <w:rPr>
          <w:rFonts w:ascii="Arial"/>
          <w:w w:val="95"/>
          <w:sz w:val="22"/>
        </w:rPr>
        <w:t>obtain</w:t>
      </w:r>
      <w:r>
        <w:rPr>
          <w:rFonts w:ascii="Arial"/>
          <w:spacing w:val="-6"/>
          <w:w w:val="95"/>
          <w:sz w:val="22"/>
        </w:rPr>
        <w:t> </w:t>
      </w:r>
      <w:r>
        <w:rPr>
          <w:rFonts w:ascii="Arial"/>
          <w:w w:val="95"/>
          <w:sz w:val="22"/>
        </w:rPr>
        <w:t>employment</w:t>
      </w:r>
      <w:r>
        <w:rPr>
          <w:rFonts w:ascii="Arial"/>
          <w:spacing w:val="-6"/>
          <w:w w:val="95"/>
          <w:sz w:val="22"/>
        </w:rPr>
        <w:t> </w:t>
      </w:r>
      <w:r>
        <w:rPr>
          <w:rFonts w:ascii="Arial"/>
          <w:w w:val="95"/>
          <w:sz w:val="22"/>
        </w:rPr>
        <w:t>in</w:t>
      </w:r>
      <w:r>
        <w:rPr>
          <w:rFonts w:ascii="Arial"/>
          <w:spacing w:val="-6"/>
          <w:w w:val="95"/>
          <w:sz w:val="22"/>
        </w:rPr>
        <w:t> </w:t>
      </w:r>
      <w:r>
        <w:rPr>
          <w:rFonts w:ascii="Arial"/>
          <w:w w:val="95"/>
          <w:sz w:val="22"/>
        </w:rPr>
        <w:t>while</w:t>
      </w:r>
      <w:r>
        <w:rPr>
          <w:rFonts w:ascii="Arial"/>
          <w:spacing w:val="-6"/>
          <w:w w:val="95"/>
          <w:sz w:val="22"/>
        </w:rPr>
        <w:t> </w:t>
      </w:r>
      <w:r>
        <w:rPr>
          <w:rFonts w:ascii="Arial"/>
          <w:w w:val="95"/>
          <w:sz w:val="22"/>
        </w:rPr>
        <w:t>maintaining</w:t>
      </w:r>
      <w:r>
        <w:rPr>
          <w:rFonts w:ascii="Arial"/>
          <w:spacing w:val="-6"/>
          <w:w w:val="95"/>
          <w:sz w:val="22"/>
        </w:rPr>
        <w:t> </w:t>
      </w:r>
      <w:r>
        <w:rPr>
          <w:rFonts w:ascii="Arial"/>
          <w:w w:val="95"/>
          <w:sz w:val="22"/>
        </w:rPr>
        <w:t>a</w:t>
      </w:r>
      <w:r>
        <w:rPr>
          <w:rFonts w:ascii="Arial"/>
          <w:spacing w:val="-6"/>
          <w:w w:val="95"/>
          <w:sz w:val="22"/>
        </w:rPr>
        <w:t> </w:t>
      </w:r>
      <w:r>
        <w:rPr>
          <w:rFonts w:ascii="Arial"/>
          <w:w w:val="95"/>
          <w:sz w:val="22"/>
        </w:rPr>
        <w:t>robust</w:t>
      </w:r>
      <w:r>
        <w:rPr>
          <w:rFonts w:ascii="Arial"/>
          <w:spacing w:val="-6"/>
          <w:w w:val="95"/>
          <w:sz w:val="22"/>
        </w:rPr>
        <w:t> </w:t>
      </w:r>
      <w:r>
        <w:rPr>
          <w:rFonts w:ascii="Arial"/>
          <w:w w:val="95"/>
          <w:sz w:val="22"/>
        </w:rPr>
        <w:t>ETPL</w:t>
      </w:r>
      <w:r>
        <w:rPr>
          <w:rFonts w:ascii="Arial"/>
          <w:spacing w:val="-6"/>
          <w:w w:val="95"/>
          <w:sz w:val="22"/>
        </w:rPr>
        <w:t> </w:t>
      </w:r>
      <w:r>
        <w:rPr>
          <w:rFonts w:ascii="Arial"/>
          <w:w w:val="95"/>
          <w:sz w:val="22"/>
        </w:rPr>
        <w:t>in</w:t>
      </w:r>
      <w:r>
        <w:rPr>
          <w:rFonts w:ascii="Arial"/>
          <w:spacing w:val="-6"/>
          <w:w w:val="95"/>
          <w:sz w:val="22"/>
        </w:rPr>
        <w:t> </w:t>
      </w:r>
      <w:r>
        <w:rPr>
          <w:rFonts w:ascii="Arial"/>
          <w:w w:val="95"/>
          <w:sz w:val="22"/>
        </w:rPr>
        <w:t>Iowa</w:t>
      </w:r>
      <w:r>
        <w:rPr>
          <w:rFonts w:ascii="Arial"/>
          <w:spacing w:val="-6"/>
          <w:w w:val="95"/>
          <w:sz w:val="22"/>
        </w:rPr>
        <w:t> </w:t>
      </w:r>
      <w:r>
        <w:rPr>
          <w:rFonts w:ascii="Arial"/>
          <w:w w:val="95"/>
          <w:sz w:val="22"/>
        </w:rPr>
        <w:t>that</w:t>
      </w:r>
      <w:r>
        <w:rPr>
          <w:rFonts w:ascii="Arial"/>
          <w:spacing w:val="-6"/>
          <w:w w:val="95"/>
          <w:sz w:val="22"/>
        </w:rPr>
        <w:t> </w:t>
      </w:r>
      <w:r>
        <w:rPr>
          <w:rFonts w:ascii="Arial"/>
          <w:w w:val="95"/>
          <w:sz w:val="22"/>
        </w:rPr>
        <w:t>ensures </w:t>
      </w:r>
      <w:r>
        <w:rPr>
          <w:rFonts w:ascii="Arial"/>
          <w:sz w:val="22"/>
        </w:rPr>
        <w:t>consumer</w:t>
      </w:r>
      <w:r>
        <w:rPr>
          <w:rFonts w:ascii="Arial"/>
          <w:spacing w:val="-2"/>
          <w:sz w:val="22"/>
        </w:rPr>
        <w:t> </w:t>
      </w:r>
      <w:r>
        <w:rPr>
          <w:rFonts w:ascii="Arial"/>
          <w:sz w:val="22"/>
        </w:rPr>
        <w:t>choice.</w:t>
      </w:r>
    </w:p>
    <w:p>
      <w:pPr>
        <w:pStyle w:val="BodyText"/>
        <w:spacing w:before="5"/>
        <w:rPr>
          <w:rFonts w:ascii="Arial"/>
          <w:sz w:val="25"/>
        </w:rPr>
      </w:pPr>
    </w:p>
    <w:p>
      <w:pPr>
        <w:spacing w:line="285" w:lineRule="auto" w:before="0"/>
        <w:ind w:left="460" w:right="0" w:firstLine="0"/>
        <w:jc w:val="left"/>
        <w:rPr>
          <w:rFonts w:ascii="Arial"/>
          <w:sz w:val="22"/>
        </w:rPr>
      </w:pPr>
      <w:r>
        <w:rPr>
          <w:rFonts w:ascii="Arial"/>
          <w:w w:val="95"/>
          <w:sz w:val="22"/>
        </w:rPr>
        <w:t>Again,</w:t>
      </w:r>
      <w:r>
        <w:rPr>
          <w:rFonts w:ascii="Arial"/>
          <w:spacing w:val="-13"/>
          <w:w w:val="95"/>
          <w:sz w:val="22"/>
        </w:rPr>
        <w:t> </w:t>
      </w:r>
      <w:r>
        <w:rPr>
          <w:rFonts w:ascii="Arial"/>
          <w:w w:val="95"/>
          <w:sz w:val="22"/>
        </w:rPr>
        <w:t>I</w:t>
      </w:r>
      <w:r>
        <w:rPr>
          <w:rFonts w:ascii="Arial"/>
          <w:spacing w:val="-12"/>
          <w:w w:val="95"/>
          <w:sz w:val="22"/>
        </w:rPr>
        <w:t> </w:t>
      </w:r>
      <w:r>
        <w:rPr>
          <w:rFonts w:ascii="Arial"/>
          <w:w w:val="95"/>
          <w:sz w:val="22"/>
        </w:rPr>
        <w:t>appreciate</w:t>
      </w:r>
      <w:r>
        <w:rPr>
          <w:rFonts w:ascii="Arial"/>
          <w:spacing w:val="-12"/>
          <w:w w:val="95"/>
          <w:sz w:val="22"/>
        </w:rPr>
        <w:t> </w:t>
      </w:r>
      <w:r>
        <w:rPr>
          <w:rFonts w:ascii="Arial"/>
          <w:w w:val="95"/>
          <w:sz w:val="22"/>
        </w:rPr>
        <w:t>you</w:t>
      </w:r>
      <w:r>
        <w:rPr>
          <w:rFonts w:ascii="Arial"/>
          <w:spacing w:val="-12"/>
          <w:w w:val="95"/>
          <w:sz w:val="22"/>
        </w:rPr>
        <w:t> </w:t>
      </w:r>
      <w:r>
        <w:rPr>
          <w:rFonts w:ascii="Arial"/>
          <w:w w:val="95"/>
          <w:sz w:val="22"/>
        </w:rPr>
        <w:t>bringing</w:t>
      </w:r>
      <w:r>
        <w:rPr>
          <w:rFonts w:ascii="Arial"/>
          <w:spacing w:val="-12"/>
          <w:w w:val="95"/>
          <w:sz w:val="22"/>
        </w:rPr>
        <w:t> </w:t>
      </w:r>
      <w:r>
        <w:rPr>
          <w:rFonts w:ascii="Arial"/>
          <w:w w:val="95"/>
          <w:sz w:val="22"/>
        </w:rPr>
        <w:t>this</w:t>
      </w:r>
      <w:r>
        <w:rPr>
          <w:rFonts w:ascii="Arial"/>
          <w:spacing w:val="-13"/>
          <w:w w:val="95"/>
          <w:sz w:val="22"/>
        </w:rPr>
        <w:t> </w:t>
      </w:r>
      <w:r>
        <w:rPr>
          <w:rFonts w:ascii="Arial"/>
          <w:w w:val="95"/>
          <w:sz w:val="22"/>
        </w:rPr>
        <w:t>to</w:t>
      </w:r>
      <w:r>
        <w:rPr>
          <w:rFonts w:ascii="Arial"/>
          <w:spacing w:val="-12"/>
          <w:w w:val="95"/>
          <w:sz w:val="22"/>
        </w:rPr>
        <w:t> </w:t>
      </w:r>
      <w:r>
        <w:rPr>
          <w:rFonts w:ascii="Arial"/>
          <w:w w:val="95"/>
          <w:sz w:val="22"/>
        </w:rPr>
        <w:t>our</w:t>
      </w:r>
      <w:r>
        <w:rPr>
          <w:rFonts w:ascii="Arial"/>
          <w:spacing w:val="-12"/>
          <w:w w:val="95"/>
          <w:sz w:val="22"/>
        </w:rPr>
        <w:t> </w:t>
      </w:r>
      <w:r>
        <w:rPr>
          <w:rFonts w:ascii="Arial"/>
          <w:w w:val="95"/>
          <w:sz w:val="22"/>
        </w:rPr>
        <w:t>attention.</w:t>
      </w:r>
      <w:r>
        <w:rPr>
          <w:rFonts w:ascii="Arial"/>
          <w:spacing w:val="31"/>
          <w:sz w:val="22"/>
        </w:rPr>
        <w:t> </w:t>
      </w:r>
      <w:r>
        <w:rPr>
          <w:rFonts w:ascii="Arial"/>
          <w:w w:val="95"/>
          <w:sz w:val="22"/>
        </w:rPr>
        <w:t>Please</w:t>
      </w:r>
      <w:r>
        <w:rPr>
          <w:rFonts w:ascii="Arial"/>
          <w:spacing w:val="-13"/>
          <w:w w:val="95"/>
          <w:sz w:val="22"/>
        </w:rPr>
        <w:t> </w:t>
      </w:r>
      <w:r>
        <w:rPr>
          <w:rFonts w:ascii="Arial"/>
          <w:w w:val="95"/>
          <w:sz w:val="22"/>
        </w:rPr>
        <w:t>let</w:t>
      </w:r>
      <w:r>
        <w:rPr>
          <w:rFonts w:ascii="Arial"/>
          <w:spacing w:val="-12"/>
          <w:w w:val="95"/>
          <w:sz w:val="22"/>
        </w:rPr>
        <w:t> </w:t>
      </w:r>
      <w:r>
        <w:rPr>
          <w:rFonts w:ascii="Arial"/>
          <w:w w:val="95"/>
          <w:sz w:val="22"/>
        </w:rPr>
        <w:t>me</w:t>
      </w:r>
      <w:r>
        <w:rPr>
          <w:rFonts w:ascii="Arial"/>
          <w:spacing w:val="-12"/>
          <w:w w:val="95"/>
          <w:sz w:val="22"/>
        </w:rPr>
        <w:t> </w:t>
      </w:r>
      <w:r>
        <w:rPr>
          <w:rFonts w:ascii="Arial"/>
          <w:w w:val="95"/>
          <w:sz w:val="22"/>
        </w:rPr>
        <w:t>know</w:t>
      </w:r>
      <w:r>
        <w:rPr>
          <w:rFonts w:ascii="Arial"/>
          <w:spacing w:val="-12"/>
          <w:w w:val="95"/>
          <w:sz w:val="22"/>
        </w:rPr>
        <w:t> </w:t>
      </w:r>
      <w:r>
        <w:rPr>
          <w:rFonts w:ascii="Arial"/>
          <w:w w:val="95"/>
          <w:sz w:val="22"/>
        </w:rPr>
        <w:t>if</w:t>
      </w:r>
      <w:r>
        <w:rPr>
          <w:rFonts w:ascii="Arial"/>
          <w:spacing w:val="-12"/>
          <w:w w:val="95"/>
          <w:sz w:val="22"/>
        </w:rPr>
        <w:t> </w:t>
      </w:r>
      <w:r>
        <w:rPr>
          <w:rFonts w:ascii="Arial"/>
          <w:w w:val="95"/>
          <w:sz w:val="22"/>
        </w:rPr>
        <w:t>you</w:t>
      </w:r>
      <w:r>
        <w:rPr>
          <w:rFonts w:ascii="Arial"/>
          <w:spacing w:val="-13"/>
          <w:w w:val="95"/>
          <w:sz w:val="22"/>
        </w:rPr>
        <w:t> </w:t>
      </w:r>
      <w:r>
        <w:rPr>
          <w:rFonts w:ascii="Arial"/>
          <w:w w:val="95"/>
          <w:sz w:val="22"/>
        </w:rPr>
        <w:t>have</w:t>
      </w:r>
      <w:r>
        <w:rPr>
          <w:rFonts w:ascii="Arial"/>
          <w:spacing w:val="-12"/>
          <w:w w:val="95"/>
          <w:sz w:val="22"/>
        </w:rPr>
        <w:t> </w:t>
      </w:r>
      <w:r>
        <w:rPr>
          <w:rFonts w:ascii="Arial"/>
          <w:w w:val="95"/>
          <w:sz w:val="22"/>
        </w:rPr>
        <w:t>any</w:t>
      </w:r>
      <w:r>
        <w:rPr>
          <w:rFonts w:ascii="Arial"/>
          <w:spacing w:val="-12"/>
          <w:w w:val="95"/>
          <w:sz w:val="22"/>
        </w:rPr>
        <w:t> </w:t>
      </w:r>
      <w:r>
        <w:rPr>
          <w:rFonts w:ascii="Arial"/>
          <w:w w:val="95"/>
          <w:sz w:val="22"/>
        </w:rPr>
        <w:t>additional </w:t>
      </w:r>
      <w:r>
        <w:rPr>
          <w:rFonts w:ascii="Arial"/>
          <w:spacing w:val="-2"/>
          <w:sz w:val="22"/>
        </w:rPr>
        <w:t>questions.</w:t>
      </w:r>
    </w:p>
    <w:p>
      <w:pPr>
        <w:pStyle w:val="BodyText"/>
        <w:rPr>
          <w:rFonts w:ascii="Arial"/>
          <w:sz w:val="22"/>
        </w:rPr>
      </w:pPr>
    </w:p>
    <w:p>
      <w:pPr>
        <w:pStyle w:val="BodyText"/>
        <w:spacing w:before="9"/>
        <w:rPr>
          <w:rFonts w:ascii="Arial"/>
        </w:rPr>
      </w:pPr>
    </w:p>
    <w:p>
      <w:pPr>
        <w:spacing w:before="0"/>
        <w:ind w:left="460" w:right="0" w:firstLine="0"/>
        <w:jc w:val="left"/>
        <w:rPr>
          <w:rFonts w:ascii="Arial"/>
          <w:b/>
          <w:sz w:val="22"/>
        </w:rPr>
      </w:pPr>
      <w:r>
        <w:rPr>
          <w:rFonts w:ascii="Arial"/>
          <w:b/>
          <w:sz w:val="22"/>
        </w:rPr>
        <w:t>Wendy</w:t>
      </w:r>
      <w:r>
        <w:rPr>
          <w:rFonts w:ascii="Arial"/>
          <w:b/>
          <w:spacing w:val="15"/>
          <w:sz w:val="22"/>
        </w:rPr>
        <w:t> </w:t>
      </w:r>
      <w:r>
        <w:rPr>
          <w:rFonts w:ascii="Arial"/>
          <w:b/>
          <w:spacing w:val="-2"/>
          <w:sz w:val="22"/>
        </w:rPr>
        <w:t>Greenman</w:t>
      </w:r>
    </w:p>
    <w:p>
      <w:pPr>
        <w:pStyle w:val="BodyText"/>
        <w:spacing w:before="4"/>
        <w:rPr>
          <w:rFonts w:ascii="Arial"/>
          <w:b/>
          <w:sz w:val="22"/>
        </w:rPr>
      </w:pPr>
    </w:p>
    <w:p>
      <w:pPr>
        <w:spacing w:line="482" w:lineRule="auto" w:before="0"/>
        <w:ind w:left="460" w:right="6514" w:firstLine="0"/>
        <w:jc w:val="left"/>
        <w:rPr>
          <w:rFonts w:ascii="Arial"/>
          <w:sz w:val="24"/>
        </w:rPr>
      </w:pPr>
      <w:r>
        <w:rPr>
          <w:rFonts w:ascii="Arial"/>
          <w:i/>
          <w:sz w:val="22"/>
        </w:rPr>
        <w:t>Bureau Chief WIOA Title I | </w:t>
      </w:r>
      <w:r>
        <w:rPr>
          <w:rFonts w:ascii="Arial"/>
          <w:i/>
          <w:sz w:val="22"/>
        </w:rPr>
        <w:t>Trade </w:t>
      </w:r>
      <w:hyperlink r:id="rId84">
        <w:r>
          <w:rPr>
            <w:rFonts w:ascii="Arial"/>
            <w:color w:val="1154CC"/>
            <w:sz w:val="22"/>
            <w:u w:val="single" w:color="0000FF"/>
          </w:rPr>
          <w:t>Iowa Workforce Development</w:t>
        </w:r>
      </w:hyperlink>
      <w:r>
        <w:rPr>
          <w:rFonts w:ascii="Arial"/>
          <w:color w:val="1154CC"/>
          <w:spacing w:val="80"/>
          <w:sz w:val="22"/>
        </w:rPr>
        <w:t> </w:t>
      </w:r>
      <w:r>
        <w:rPr>
          <w:rFonts w:ascii="Arial"/>
          <w:sz w:val="24"/>
        </w:rPr>
        <w:t>215 N. Elm</w:t>
      </w:r>
    </w:p>
    <w:p>
      <w:pPr>
        <w:pStyle w:val="BodyText"/>
        <w:spacing w:line="248" w:lineRule="exact"/>
        <w:ind w:left="460"/>
        <w:rPr>
          <w:rFonts w:ascii="Arial"/>
        </w:rPr>
      </w:pPr>
      <w:r>
        <w:rPr>
          <w:rFonts w:ascii="Arial"/>
        </w:rPr>
        <w:t>Creston,</w:t>
      </w:r>
      <w:r>
        <w:rPr>
          <w:rFonts w:ascii="Arial"/>
          <w:spacing w:val="-5"/>
        </w:rPr>
        <w:t> </w:t>
      </w:r>
      <w:r>
        <w:rPr>
          <w:rFonts w:ascii="Arial"/>
        </w:rPr>
        <w:t>Iowa</w:t>
      </w:r>
      <w:r>
        <w:rPr>
          <w:rFonts w:ascii="Arial"/>
          <w:spacing w:val="-3"/>
        </w:rPr>
        <w:t> </w:t>
      </w:r>
      <w:r>
        <w:rPr>
          <w:rFonts w:ascii="Arial"/>
          <w:spacing w:val="-2"/>
        </w:rPr>
        <w:t>50801</w:t>
      </w:r>
    </w:p>
    <w:p>
      <w:pPr>
        <w:pStyle w:val="BodyText"/>
        <w:spacing w:before="11"/>
        <w:rPr>
          <w:rFonts w:ascii="Arial"/>
          <w:sz w:val="21"/>
        </w:rPr>
      </w:pPr>
    </w:p>
    <w:p>
      <w:pPr>
        <w:spacing w:before="0"/>
        <w:ind w:left="460" w:right="0" w:firstLine="0"/>
        <w:jc w:val="left"/>
        <w:rPr>
          <w:rFonts w:ascii="Arial"/>
          <w:sz w:val="22"/>
        </w:rPr>
      </w:pPr>
      <w:r>
        <w:rPr>
          <w:rFonts w:ascii="Arial"/>
          <w:sz w:val="22"/>
        </w:rPr>
        <w:t>Phone:</w:t>
      </w:r>
      <w:r>
        <w:rPr>
          <w:rFonts w:ascii="Arial"/>
          <w:spacing w:val="16"/>
          <w:sz w:val="22"/>
        </w:rPr>
        <w:t> </w:t>
      </w:r>
      <w:r>
        <w:rPr>
          <w:rFonts w:ascii="Arial"/>
          <w:sz w:val="22"/>
        </w:rPr>
        <w:t>641-782-2119</w:t>
      </w:r>
      <w:r>
        <w:rPr>
          <w:rFonts w:ascii="Arial"/>
          <w:spacing w:val="16"/>
          <w:sz w:val="22"/>
        </w:rPr>
        <w:t> </w:t>
      </w:r>
      <w:r>
        <w:rPr>
          <w:rFonts w:ascii="Arial"/>
          <w:spacing w:val="-2"/>
          <w:sz w:val="22"/>
        </w:rPr>
        <w:t>Ext.48023</w:t>
      </w:r>
    </w:p>
    <w:p>
      <w:pPr>
        <w:pStyle w:val="BodyText"/>
        <w:spacing w:before="4"/>
        <w:rPr>
          <w:rFonts w:ascii="Arial"/>
          <w:sz w:val="22"/>
        </w:rPr>
      </w:pPr>
    </w:p>
    <w:p>
      <w:pPr>
        <w:spacing w:before="0"/>
        <w:ind w:left="460" w:right="0" w:firstLine="0"/>
        <w:jc w:val="left"/>
        <w:rPr>
          <w:rFonts w:ascii="Arial"/>
          <w:sz w:val="22"/>
        </w:rPr>
      </w:pPr>
      <w:r>
        <w:rPr>
          <w:rFonts w:ascii="Arial"/>
          <w:sz w:val="22"/>
        </w:rPr>
        <w:t>Cell:</w:t>
      </w:r>
      <w:r>
        <w:rPr>
          <w:rFonts w:ascii="Arial"/>
          <w:spacing w:val="15"/>
          <w:sz w:val="22"/>
        </w:rPr>
        <w:t> </w:t>
      </w:r>
      <w:r>
        <w:rPr>
          <w:rFonts w:ascii="Arial"/>
          <w:sz w:val="22"/>
        </w:rPr>
        <w:t>641-278-</w:t>
      </w:r>
      <w:r>
        <w:rPr>
          <w:rFonts w:ascii="Arial"/>
          <w:spacing w:val="-4"/>
          <w:sz w:val="22"/>
        </w:rPr>
        <w:t>6618</w:t>
      </w:r>
    </w:p>
    <w:p>
      <w:pPr>
        <w:pStyle w:val="BodyText"/>
        <w:spacing w:before="4"/>
        <w:rPr>
          <w:rFonts w:ascii="Arial"/>
          <w:sz w:val="22"/>
        </w:rPr>
      </w:pPr>
    </w:p>
    <w:p>
      <w:pPr>
        <w:spacing w:before="0"/>
        <w:ind w:left="460" w:right="0" w:firstLine="0"/>
        <w:jc w:val="left"/>
        <w:rPr>
          <w:rFonts w:ascii="Arial"/>
          <w:sz w:val="22"/>
        </w:rPr>
      </w:pPr>
      <w:hyperlink r:id="rId85">
        <w:r>
          <w:rPr>
            <w:rFonts w:ascii="Arial"/>
            <w:color w:val="0000FF"/>
            <w:spacing w:val="-2"/>
            <w:sz w:val="22"/>
            <w:u w:val="single" w:color="0000FF"/>
          </w:rPr>
          <w:t>wendy.greenman@iwd.iowa.gov</w:t>
        </w:r>
      </w:hyperlink>
    </w:p>
    <w:sectPr>
      <w:footerReference w:type="default" r:id="rId83"/>
      <w:pgSz w:w="12240" w:h="15840"/>
      <w:pgMar w:footer="0" w:header="0" w:top="1040" w:bottom="280" w:left="1100" w:right="8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TimesNewRomanPS-BoldItalicMT">
    <w:altName w:val="TimesNewRomanPS-BoldItalicMT"/>
    <w:charset w:val="0"/>
    <w:family w:val="roman"/>
    <w:pitch w:val="variable"/>
  </w:font>
  <w:font w:name="Tahoma">
    <w:altName w:val="Tahoma"/>
    <w:charset w:val="0"/>
    <w:family w:val="swiss"/>
    <w:pitch w:val="variable"/>
  </w:font>
  <w:font w:name="Arial-BoldItalicMT">
    <w:altName w:val="Arial-BoldItalicMT"/>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71pt;margin-top:730.280029pt;width:221.95pt;height:13.05pt;mso-position-horizontal-relative:page;mso-position-vertical-relative:page;z-index:-17481728" type="#_x0000_t202" id="docshape3" filled="false" stroked="false">
          <v:textbox inset="0,0,0,0">
            <w:txbxContent>
              <w:p>
                <w:pPr>
                  <w:spacing w:line="232" w:lineRule="exact" w:before="0"/>
                  <w:ind w:left="20" w:right="0" w:firstLine="0"/>
                  <w:jc w:val="left"/>
                  <w:rPr>
                    <w:rFonts w:ascii="Arial"/>
                    <w:sz w:val="22"/>
                  </w:rPr>
                </w:pPr>
                <w:r>
                  <w:rPr>
                    <w:rFonts w:ascii="Arial"/>
                    <w:w w:val="90"/>
                    <w:sz w:val="22"/>
                  </w:rPr>
                  <w:t>Mississippi</w:t>
                </w:r>
                <w:r>
                  <w:rPr>
                    <w:rFonts w:ascii="Arial"/>
                    <w:spacing w:val="4"/>
                    <w:sz w:val="22"/>
                  </w:rPr>
                  <w:t> </w:t>
                </w:r>
                <w:r>
                  <w:rPr>
                    <w:rFonts w:ascii="Arial"/>
                    <w:w w:val="90"/>
                    <w:sz w:val="22"/>
                  </w:rPr>
                  <w:t>Valley</w:t>
                </w:r>
                <w:r>
                  <w:rPr>
                    <w:rFonts w:ascii="Arial"/>
                    <w:spacing w:val="4"/>
                    <w:sz w:val="22"/>
                  </w:rPr>
                  <w:t> </w:t>
                </w:r>
                <w:r>
                  <w:rPr>
                    <w:rFonts w:ascii="Arial"/>
                    <w:w w:val="90"/>
                    <w:sz w:val="22"/>
                  </w:rPr>
                  <w:t>Workforce</w:t>
                </w:r>
                <w:r>
                  <w:rPr>
                    <w:rFonts w:ascii="Arial"/>
                    <w:spacing w:val="6"/>
                    <w:sz w:val="22"/>
                  </w:rPr>
                  <w:t> </w:t>
                </w:r>
                <w:r>
                  <w:rPr>
                    <w:rFonts w:ascii="Arial"/>
                    <w:w w:val="90"/>
                    <w:sz w:val="22"/>
                  </w:rPr>
                  <w:t>Development</w:t>
                </w:r>
                <w:r>
                  <w:rPr>
                    <w:rFonts w:ascii="Arial"/>
                    <w:spacing w:val="3"/>
                    <w:sz w:val="22"/>
                  </w:rPr>
                  <w:t> </w:t>
                </w:r>
                <w:r>
                  <w:rPr>
                    <w:rFonts w:ascii="Arial"/>
                    <w:spacing w:val="-2"/>
                    <w:w w:val="90"/>
                    <w:sz w:val="22"/>
                  </w:rPr>
                  <w:t>Board</w:t>
                </w:r>
              </w:p>
            </w:txbxContent>
          </v:textbox>
          <w10:wrap type="none"/>
        </v:shape>
      </w:pict>
    </w:r>
    <w:r>
      <w:rPr/>
      <w:pict>
        <v:shape style="position:absolute;margin-left:489.669922pt;margin-top:730.280029pt;width:51.4pt;height:13.05pt;mso-position-horizontal-relative:page;mso-position-vertical-relative:page;z-index:-17481216" type="#_x0000_t202" id="docshape4" filled="false" stroked="false">
          <v:textbox inset="0,0,0,0">
            <w:txbxContent>
              <w:p>
                <w:pPr>
                  <w:spacing w:line="232" w:lineRule="exact" w:before="0"/>
                  <w:ind w:left="20" w:right="0" w:firstLine="0"/>
                  <w:jc w:val="left"/>
                  <w:rPr>
                    <w:rFonts w:ascii="Arial"/>
                    <w:sz w:val="22"/>
                  </w:rPr>
                </w:pPr>
                <w:r>
                  <w:rPr>
                    <w:rFonts w:ascii="Arial"/>
                    <w:w w:val="85"/>
                    <w:sz w:val="22"/>
                  </w:rPr>
                  <w:t>Page</w:t>
                </w:r>
                <w:r>
                  <w:rPr>
                    <w:rFonts w:ascii="Arial"/>
                    <w:spacing w:val="-4"/>
                    <w:sz w:val="22"/>
                  </w:rPr>
                  <w:t> </w:t>
                </w:r>
                <w:r>
                  <w:rPr>
                    <w:rFonts w:ascii="Arial"/>
                    <w:w w:val="85"/>
                    <w:sz w:val="22"/>
                  </w:rPr>
                  <w:fldChar w:fldCharType="begin"/>
                </w:r>
                <w:r>
                  <w:rPr>
                    <w:rFonts w:ascii="Arial"/>
                    <w:w w:val="85"/>
                    <w:sz w:val="22"/>
                  </w:rPr>
                  <w:instrText> PAGE </w:instrText>
                </w:r>
                <w:r>
                  <w:rPr>
                    <w:rFonts w:ascii="Arial"/>
                    <w:w w:val="85"/>
                    <w:sz w:val="22"/>
                  </w:rPr>
                  <w:fldChar w:fldCharType="separate"/>
                </w:r>
                <w:r>
                  <w:rPr>
                    <w:rFonts w:ascii="Arial"/>
                    <w:w w:val="85"/>
                    <w:sz w:val="22"/>
                  </w:rPr>
                  <w:t>2</w:t>
                </w:r>
                <w:r>
                  <w:rPr>
                    <w:rFonts w:ascii="Arial"/>
                    <w:w w:val="85"/>
                    <w:sz w:val="22"/>
                  </w:rPr>
                  <w:fldChar w:fldCharType="end"/>
                </w:r>
                <w:r>
                  <w:rPr>
                    <w:rFonts w:ascii="Arial"/>
                    <w:spacing w:val="-4"/>
                    <w:sz w:val="22"/>
                  </w:rPr>
                  <w:t> </w:t>
                </w:r>
                <w:r>
                  <w:rPr>
                    <w:rFonts w:ascii="Arial"/>
                    <w:w w:val="85"/>
                    <w:sz w:val="22"/>
                  </w:rPr>
                  <w:t>of</w:t>
                </w:r>
                <w:r>
                  <w:rPr>
                    <w:rFonts w:ascii="Arial"/>
                    <w:spacing w:val="-4"/>
                    <w:sz w:val="22"/>
                  </w:rPr>
                  <w:t> </w:t>
                </w:r>
                <w:r>
                  <w:rPr>
                    <w:rFonts w:ascii="Arial"/>
                    <w:spacing w:val="-10"/>
                    <w:w w:val="85"/>
                    <w:sz w:val="22"/>
                  </w:rPr>
                  <w:t>3</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9"/>
      </w:rPr>
    </w:pPr>
    <w:r>
      <w:rPr/>
      <w:pict>
        <v:shape style="position:absolute;margin-left:571.666077pt;margin-top:749.396606pt;width:14.6pt;height:18.05pt;mso-position-horizontal-relative:page;mso-position-vertical-relative:page;z-index:-17479680" type="#_x0000_t202" id="docshape11" filled="false" stroked="false">
          <v:textbox inset="0,0,0,0">
            <w:txbxContent>
              <w:p>
                <w:pPr>
                  <w:pStyle w:val="BodyText"/>
                  <w:spacing w:before="64"/>
                  <w:ind w:left="152"/>
                </w:pPr>
                <w:r>
                  <w:rPr>
                    <w:color w:val="313131"/>
                    <w:w w:val="99"/>
                  </w:rPr>
                  <w:fldChar w:fldCharType="begin"/>
                </w:r>
                <w:r>
                  <w:rPr>
                    <w:color w:val="313131"/>
                    <w:w w:val="99"/>
                  </w:rPr>
                  <w:instrText> PAGE </w:instrText>
                </w:r>
                <w:r>
                  <w:rPr>
                    <w:color w:val="313131"/>
                    <w:w w:val="99"/>
                  </w:rPr>
                  <w:fldChar w:fldCharType="separate"/>
                </w:r>
                <w:r>
                  <w:rPr>
                    <w:color w:val="313131"/>
                    <w:w w:val="99"/>
                  </w:rPr>
                  <w:t>2</w:t>
                </w:r>
                <w:r>
                  <w:rPr>
                    <w:color w:val="313131"/>
                    <w:w w:val="99"/>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70.098694pt;margin-top:758.499939pt;width:13.15pt;height:13.75pt;mso-position-horizontal-relative:page;mso-position-vertical-relative:page;z-index:-17479168" type="#_x0000_t202" id="docshape33" filled="false" stroked="false">
          <v:textbox inset="0,0,0,0">
            <w:txbxContent>
              <w:p>
                <w:pPr>
                  <w:spacing w:before="13"/>
                  <w:ind w:left="60" w:right="0" w:firstLine="0"/>
                  <w:jc w:val="left"/>
                  <w:rPr>
                    <w:rFonts w:ascii="Arial"/>
                    <w:sz w:val="21"/>
                  </w:rPr>
                </w:pPr>
                <w:r>
                  <w:rPr>
                    <w:rFonts w:ascii="Arial"/>
                    <w:color w:val="211F21"/>
                    <w:w w:val="105"/>
                    <w:sz w:val="21"/>
                  </w:rPr>
                  <w:fldChar w:fldCharType="begin"/>
                </w:r>
                <w:r>
                  <w:rPr>
                    <w:rFonts w:ascii="Arial"/>
                    <w:color w:val="211F21"/>
                    <w:w w:val="105"/>
                    <w:sz w:val="21"/>
                  </w:rPr>
                  <w:instrText> PAGE </w:instrText>
                </w:r>
                <w:r>
                  <w:rPr>
                    <w:rFonts w:ascii="Arial"/>
                    <w:color w:val="211F21"/>
                    <w:w w:val="105"/>
                    <w:sz w:val="21"/>
                  </w:rPr>
                  <w:fldChar w:fldCharType="separate"/>
                </w:r>
                <w:r>
                  <w:rPr>
                    <w:rFonts w:ascii="Arial"/>
                    <w:color w:val="211F21"/>
                    <w:w w:val="105"/>
                    <w:sz w:val="21"/>
                  </w:rPr>
                  <w:t>3</w:t>
                </w:r>
                <w:r>
                  <w:rPr>
                    <w:rFonts w:ascii="Arial"/>
                    <w:color w:val="211F21"/>
                    <w:w w:val="105"/>
                    <w:sz w:val="21"/>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75.094116pt;margin-top:753.057983pt;width:13.3pt;height:13.75pt;mso-position-horizontal-relative:page;mso-position-vertical-relative:page;z-index:-17478656" type="#_x0000_t202" id="docshape80" filled="false" stroked="false">
          <v:textbox inset="0,0,0,0">
            <w:txbxContent>
              <w:p>
                <w:pPr>
                  <w:spacing w:before="13"/>
                  <w:ind w:left="60" w:right="0" w:firstLine="0"/>
                  <w:jc w:val="left"/>
                  <w:rPr>
                    <w:rFonts w:ascii="Arial"/>
                    <w:sz w:val="21"/>
                  </w:rPr>
                </w:pPr>
                <w:r>
                  <w:rPr>
                    <w:rFonts w:ascii="Arial"/>
                    <w:color w:val="2D2D2D"/>
                    <w:w w:val="107"/>
                    <w:sz w:val="21"/>
                  </w:rPr>
                  <w:fldChar w:fldCharType="begin"/>
                </w:r>
                <w:r>
                  <w:rPr>
                    <w:rFonts w:ascii="Arial"/>
                    <w:color w:val="2D2D2D"/>
                    <w:w w:val="107"/>
                    <w:sz w:val="21"/>
                  </w:rPr>
                  <w:instrText> PAGE </w:instrText>
                </w:r>
                <w:r>
                  <w:rPr>
                    <w:rFonts w:ascii="Arial"/>
                    <w:color w:val="2D2D2D"/>
                    <w:w w:val="107"/>
                    <w:sz w:val="21"/>
                  </w:rPr>
                  <w:fldChar w:fldCharType="separate"/>
                </w:r>
                <w:r>
                  <w:rPr>
                    <w:rFonts w:ascii="Arial"/>
                    <w:color w:val="2D2D2D"/>
                    <w:w w:val="107"/>
                    <w:sz w:val="21"/>
                  </w:rPr>
                  <w:t>7</w:t>
                </w:r>
                <w:r>
                  <w:rPr>
                    <w:rFonts w:ascii="Arial"/>
                    <w:color w:val="2D2D2D"/>
                    <w:w w:val="107"/>
                    <w:sz w:val="21"/>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569.147705pt;margin-top:754.414917pt;width:15.2pt;height:17.350pt;mso-position-horizontal-relative:page;mso-position-vertical-relative:page;z-index:-17478144" type="#_x0000_t202" id="docshape93" filled="false" stroked="false">
          <v:textbox inset="0,0,0,0">
            <w:txbxContent>
              <w:p>
                <w:pPr>
                  <w:spacing w:before="85"/>
                  <w:ind w:left="160" w:right="0" w:firstLine="0"/>
                  <w:jc w:val="left"/>
                  <w:rPr>
                    <w:rFonts w:ascii="Arial"/>
                    <w:sz w:val="21"/>
                  </w:rPr>
                </w:pPr>
                <w:r>
                  <w:rPr>
                    <w:rFonts w:ascii="Arial"/>
                    <w:color w:val="212121"/>
                    <w:w w:val="105"/>
                    <w:sz w:val="21"/>
                  </w:rPr>
                  <w:fldChar w:fldCharType="begin"/>
                </w:r>
                <w:r>
                  <w:rPr>
                    <w:rFonts w:ascii="Arial"/>
                    <w:color w:val="212121"/>
                    <w:w w:val="105"/>
                    <w:sz w:val="21"/>
                  </w:rPr>
                  <w:instrText> PAGE </w:instrText>
                </w:r>
                <w:r>
                  <w:rPr>
                    <w:rFonts w:ascii="Arial"/>
                    <w:color w:val="212121"/>
                    <w:w w:val="105"/>
                    <w:sz w:val="21"/>
                  </w:rPr>
                  <w:fldChar w:fldCharType="separate"/>
                </w:r>
                <w:r>
                  <w:rPr>
                    <w:rFonts w:ascii="Arial"/>
                    <w:color w:val="212121"/>
                    <w:w w:val="105"/>
                    <w:sz w:val="21"/>
                  </w:rPr>
                  <w:t>9</w:t>
                </w:r>
                <w:r>
                  <w:rPr>
                    <w:rFonts w:ascii="Arial"/>
                    <w:color w:val="212121"/>
                    <w:w w:val="105"/>
                    <w:sz w:val="21"/>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66.655273pt;margin-top:753.996704pt;width:19.350pt;height:14.8pt;mso-position-horizontal-relative:page;mso-position-vertical-relative:page;z-index:-17477632" type="#_x0000_t202" id="docshape117" filled="false" stroked="false">
          <v:textbox inset="0,0,0,0">
            <w:txbxContent>
              <w:p>
                <w:pPr>
                  <w:spacing w:before="10"/>
                  <w:ind w:left="60" w:right="0" w:firstLine="0"/>
                  <w:jc w:val="left"/>
                  <w:rPr>
                    <w:b/>
                    <w:sz w:val="23"/>
                  </w:rPr>
                </w:pPr>
                <w:r>
                  <w:rPr>
                    <w:b/>
                    <w:color w:val="0C0C0C"/>
                    <w:spacing w:val="-5"/>
                    <w:w w:val="105"/>
                    <w:sz w:val="23"/>
                  </w:rPr>
                  <w:fldChar w:fldCharType="begin"/>
                </w:r>
                <w:r>
                  <w:rPr>
                    <w:b/>
                    <w:color w:val="0C0C0C"/>
                    <w:spacing w:val="-5"/>
                    <w:w w:val="105"/>
                    <w:sz w:val="23"/>
                  </w:rPr>
                  <w:instrText> PAGE </w:instrText>
                </w:r>
                <w:r>
                  <w:rPr>
                    <w:b/>
                    <w:color w:val="0C0C0C"/>
                    <w:spacing w:val="-5"/>
                    <w:w w:val="105"/>
                    <w:sz w:val="23"/>
                  </w:rPr>
                  <w:fldChar w:fldCharType="separate"/>
                </w:r>
                <w:r>
                  <w:rPr>
                    <w:b/>
                    <w:color w:val="0C0C0C"/>
                    <w:spacing w:val="-5"/>
                    <w:w w:val="105"/>
                    <w:sz w:val="23"/>
                  </w:rPr>
                  <w:t>10</w:t>
                </w:r>
                <w:r>
                  <w:rPr>
                    <w:b/>
                    <w:color w:val="0C0C0C"/>
                    <w:spacing w:val="-5"/>
                    <w:w w:val="105"/>
                    <w:sz w:val="23"/>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pt;margin-top:750.919983pt;width:221.95pt;height:13.05pt;mso-position-horizontal-relative:page;mso-position-vertical-relative:page;z-index:-17480704" type="#_x0000_t202" id="docshape7" filled="false" stroked="false">
          <v:textbox inset="0,0,0,0">
            <w:txbxContent>
              <w:p>
                <w:pPr>
                  <w:spacing w:line="232" w:lineRule="exact" w:before="0"/>
                  <w:ind w:left="20" w:right="0" w:firstLine="0"/>
                  <w:jc w:val="left"/>
                  <w:rPr>
                    <w:rFonts w:ascii="Arial"/>
                    <w:sz w:val="22"/>
                  </w:rPr>
                </w:pPr>
                <w:r>
                  <w:rPr>
                    <w:rFonts w:ascii="Arial"/>
                    <w:w w:val="90"/>
                    <w:sz w:val="22"/>
                  </w:rPr>
                  <w:t>Mississippi</w:t>
                </w:r>
                <w:r>
                  <w:rPr>
                    <w:rFonts w:ascii="Arial"/>
                    <w:spacing w:val="4"/>
                    <w:sz w:val="22"/>
                  </w:rPr>
                  <w:t> </w:t>
                </w:r>
                <w:r>
                  <w:rPr>
                    <w:rFonts w:ascii="Arial"/>
                    <w:w w:val="90"/>
                    <w:sz w:val="22"/>
                  </w:rPr>
                  <w:t>Valley</w:t>
                </w:r>
                <w:r>
                  <w:rPr>
                    <w:rFonts w:ascii="Arial"/>
                    <w:spacing w:val="4"/>
                    <w:sz w:val="22"/>
                  </w:rPr>
                  <w:t> </w:t>
                </w:r>
                <w:r>
                  <w:rPr>
                    <w:rFonts w:ascii="Arial"/>
                    <w:w w:val="90"/>
                    <w:sz w:val="22"/>
                  </w:rPr>
                  <w:t>Workforce</w:t>
                </w:r>
                <w:r>
                  <w:rPr>
                    <w:rFonts w:ascii="Arial"/>
                    <w:spacing w:val="6"/>
                    <w:sz w:val="22"/>
                  </w:rPr>
                  <w:t> </w:t>
                </w:r>
                <w:r>
                  <w:rPr>
                    <w:rFonts w:ascii="Arial"/>
                    <w:w w:val="90"/>
                    <w:sz w:val="22"/>
                  </w:rPr>
                  <w:t>Development</w:t>
                </w:r>
                <w:r>
                  <w:rPr>
                    <w:rFonts w:ascii="Arial"/>
                    <w:spacing w:val="3"/>
                    <w:sz w:val="22"/>
                  </w:rPr>
                  <w:t> </w:t>
                </w:r>
                <w:r>
                  <w:rPr>
                    <w:rFonts w:ascii="Arial"/>
                    <w:spacing w:val="-2"/>
                    <w:w w:val="90"/>
                    <w:sz w:val="22"/>
                  </w:rPr>
                  <w:t>Board</w:t>
                </w:r>
              </w:p>
            </w:txbxContent>
          </v:textbox>
          <w10:wrap type="none"/>
        </v:shape>
      </w:pict>
    </w:r>
    <w:r>
      <w:rPr/>
      <w:pict>
        <v:shape style="position:absolute;margin-left:489.669922pt;margin-top:750.919983pt;width:51.4pt;height:13.05pt;mso-position-horizontal-relative:page;mso-position-vertical-relative:page;z-index:-17480192" type="#_x0000_t202" id="docshape8" filled="false" stroked="false">
          <v:textbox inset="0,0,0,0">
            <w:txbxContent>
              <w:p>
                <w:pPr>
                  <w:spacing w:line="232" w:lineRule="exact" w:before="0"/>
                  <w:ind w:left="20" w:right="0" w:firstLine="0"/>
                  <w:jc w:val="left"/>
                  <w:rPr>
                    <w:rFonts w:ascii="Arial"/>
                    <w:b/>
                    <w:sz w:val="22"/>
                  </w:rPr>
                </w:pPr>
                <w:r>
                  <w:rPr>
                    <w:rFonts w:ascii="Arial"/>
                    <w:w w:val="85"/>
                    <w:sz w:val="22"/>
                  </w:rPr>
                  <w:t>Page</w:t>
                </w:r>
                <w:r>
                  <w:rPr>
                    <w:rFonts w:ascii="Arial"/>
                    <w:spacing w:val="-4"/>
                    <w:sz w:val="22"/>
                  </w:rPr>
                  <w:t> </w:t>
                </w:r>
                <w:r>
                  <w:rPr>
                    <w:rFonts w:ascii="Arial"/>
                    <w:b/>
                    <w:w w:val="85"/>
                    <w:sz w:val="22"/>
                  </w:rPr>
                  <w:fldChar w:fldCharType="begin"/>
                </w:r>
                <w:r>
                  <w:rPr>
                    <w:rFonts w:ascii="Arial"/>
                    <w:b/>
                    <w:w w:val="85"/>
                    <w:sz w:val="22"/>
                  </w:rPr>
                  <w:instrText> PAGE </w:instrText>
                </w:r>
                <w:r>
                  <w:rPr>
                    <w:rFonts w:ascii="Arial"/>
                    <w:b/>
                    <w:w w:val="85"/>
                    <w:sz w:val="22"/>
                  </w:rPr>
                  <w:fldChar w:fldCharType="separate"/>
                </w:r>
                <w:r>
                  <w:rPr>
                    <w:rFonts w:ascii="Arial"/>
                    <w:b/>
                    <w:w w:val="85"/>
                    <w:sz w:val="22"/>
                  </w:rPr>
                  <w:t>2</w:t>
                </w:r>
                <w:r>
                  <w:rPr>
                    <w:rFonts w:ascii="Arial"/>
                    <w:b/>
                    <w:w w:val="85"/>
                    <w:sz w:val="22"/>
                  </w:rPr>
                  <w:fldChar w:fldCharType="end"/>
                </w:r>
                <w:r>
                  <w:rPr>
                    <w:rFonts w:ascii="Arial"/>
                    <w:b/>
                    <w:spacing w:val="-4"/>
                    <w:sz w:val="22"/>
                  </w:rPr>
                  <w:t> </w:t>
                </w:r>
                <w:r>
                  <w:rPr>
                    <w:rFonts w:ascii="Arial"/>
                    <w:w w:val="85"/>
                    <w:sz w:val="22"/>
                  </w:rPr>
                  <w:t>of</w:t>
                </w:r>
                <w:r>
                  <w:rPr>
                    <w:rFonts w:ascii="Arial"/>
                    <w:spacing w:val="-4"/>
                    <w:sz w:val="22"/>
                  </w:rPr>
                  <w:t> </w:t>
                </w:r>
                <w:r>
                  <w:rPr>
                    <w:rFonts w:ascii="Arial"/>
                    <w:b/>
                    <w:spacing w:val="-10"/>
                    <w:w w:val="85"/>
                    <w:sz w:val="22"/>
                  </w:rPr>
                  <w:t>5</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6">
    <w:multiLevelType w:val="hybridMultilevel"/>
    <w:lvl w:ilvl="0">
      <w:start w:val="1"/>
      <w:numFmt w:val="decimal"/>
      <w:lvlText w:val="(%1)"/>
      <w:lvlJc w:val="left"/>
      <w:pPr>
        <w:ind w:left="1039" w:hanging="340"/>
        <w:jc w:val="left"/>
      </w:pPr>
      <w:rPr>
        <w:rFonts w:hint="default" w:ascii="Times New Roman" w:hAnsi="Times New Roman" w:eastAsia="Times New Roman" w:cs="Times New Roman"/>
        <w:b w:val="0"/>
        <w:bCs w:val="0"/>
        <w:i w:val="0"/>
        <w:iCs w:val="0"/>
        <w:w w:val="100"/>
        <w:sz w:val="24"/>
        <w:szCs w:val="24"/>
      </w:rPr>
    </w:lvl>
    <w:lvl w:ilvl="1">
      <w:start w:val="1"/>
      <w:numFmt w:val="lowerRoman"/>
      <w:lvlText w:val="(%2)"/>
      <w:lvlJc w:val="left"/>
      <w:pPr>
        <w:ind w:left="1226" w:hanging="287"/>
        <w:jc w:val="left"/>
      </w:pPr>
      <w:rPr>
        <w:rFonts w:hint="default" w:ascii="Times New Roman" w:hAnsi="Times New Roman" w:eastAsia="Times New Roman" w:cs="Times New Roman"/>
        <w:b w:val="0"/>
        <w:bCs w:val="0"/>
        <w:i w:val="0"/>
        <w:iCs w:val="0"/>
        <w:w w:val="100"/>
        <w:sz w:val="24"/>
        <w:szCs w:val="24"/>
      </w:rPr>
    </w:lvl>
    <w:lvl w:ilvl="2">
      <w:start w:val="0"/>
      <w:numFmt w:val="bullet"/>
      <w:lvlText w:val="•"/>
      <w:lvlJc w:val="left"/>
      <w:pPr>
        <w:ind w:left="2226" w:hanging="287"/>
      </w:pPr>
      <w:rPr>
        <w:rFonts w:hint="default"/>
      </w:rPr>
    </w:lvl>
    <w:lvl w:ilvl="3">
      <w:start w:val="0"/>
      <w:numFmt w:val="bullet"/>
      <w:lvlText w:val="•"/>
      <w:lvlJc w:val="left"/>
      <w:pPr>
        <w:ind w:left="3233" w:hanging="287"/>
      </w:pPr>
      <w:rPr>
        <w:rFonts w:hint="default"/>
      </w:rPr>
    </w:lvl>
    <w:lvl w:ilvl="4">
      <w:start w:val="0"/>
      <w:numFmt w:val="bullet"/>
      <w:lvlText w:val="•"/>
      <w:lvlJc w:val="left"/>
      <w:pPr>
        <w:ind w:left="4240" w:hanging="287"/>
      </w:pPr>
      <w:rPr>
        <w:rFonts w:hint="default"/>
      </w:rPr>
    </w:lvl>
    <w:lvl w:ilvl="5">
      <w:start w:val="0"/>
      <w:numFmt w:val="bullet"/>
      <w:lvlText w:val="•"/>
      <w:lvlJc w:val="left"/>
      <w:pPr>
        <w:ind w:left="5246" w:hanging="287"/>
      </w:pPr>
      <w:rPr>
        <w:rFonts w:hint="default"/>
      </w:rPr>
    </w:lvl>
    <w:lvl w:ilvl="6">
      <w:start w:val="0"/>
      <w:numFmt w:val="bullet"/>
      <w:lvlText w:val="•"/>
      <w:lvlJc w:val="left"/>
      <w:pPr>
        <w:ind w:left="6253" w:hanging="287"/>
      </w:pPr>
      <w:rPr>
        <w:rFonts w:hint="default"/>
      </w:rPr>
    </w:lvl>
    <w:lvl w:ilvl="7">
      <w:start w:val="0"/>
      <w:numFmt w:val="bullet"/>
      <w:lvlText w:val="•"/>
      <w:lvlJc w:val="left"/>
      <w:pPr>
        <w:ind w:left="7260" w:hanging="287"/>
      </w:pPr>
      <w:rPr>
        <w:rFonts w:hint="default"/>
      </w:rPr>
    </w:lvl>
    <w:lvl w:ilvl="8">
      <w:start w:val="0"/>
      <w:numFmt w:val="bullet"/>
      <w:lvlText w:val="•"/>
      <w:lvlJc w:val="left"/>
      <w:pPr>
        <w:ind w:left="8266" w:hanging="287"/>
      </w:pPr>
      <w:rPr>
        <w:rFonts w:hint="default"/>
      </w:rPr>
    </w:lvl>
  </w:abstractNum>
  <w:abstractNum w:abstractNumId="15">
    <w:multiLevelType w:val="hybridMultilevel"/>
    <w:lvl w:ilvl="0">
      <w:start w:val="0"/>
      <w:numFmt w:val="bullet"/>
      <w:lvlText w:val="►"/>
      <w:lvlJc w:val="left"/>
      <w:pPr>
        <w:ind w:left="279" w:hanging="279"/>
      </w:pPr>
      <w:rPr>
        <w:rFonts w:hint="default" w:ascii="Arial" w:hAnsi="Arial" w:eastAsia="Arial" w:cs="Arial"/>
        <w:w w:val="91"/>
      </w:rPr>
    </w:lvl>
    <w:lvl w:ilvl="1">
      <w:start w:val="0"/>
      <w:numFmt w:val="bullet"/>
      <w:lvlText w:val="►"/>
      <w:lvlJc w:val="left"/>
      <w:pPr>
        <w:ind w:left="595" w:hanging="234"/>
      </w:pPr>
      <w:rPr>
        <w:rFonts w:hint="default" w:ascii="Arial" w:hAnsi="Arial" w:eastAsia="Arial" w:cs="Arial"/>
        <w:w w:val="90"/>
      </w:rPr>
    </w:lvl>
    <w:lvl w:ilvl="2">
      <w:start w:val="0"/>
      <w:numFmt w:val="bullet"/>
      <w:lvlText w:val="•"/>
      <w:lvlJc w:val="left"/>
      <w:pPr>
        <w:ind w:left="1253" w:hanging="234"/>
      </w:pPr>
      <w:rPr>
        <w:rFonts w:hint="default"/>
      </w:rPr>
    </w:lvl>
    <w:lvl w:ilvl="3">
      <w:start w:val="0"/>
      <w:numFmt w:val="bullet"/>
      <w:lvlText w:val="•"/>
      <w:lvlJc w:val="left"/>
      <w:pPr>
        <w:ind w:left="1907" w:hanging="234"/>
      </w:pPr>
      <w:rPr>
        <w:rFonts w:hint="default"/>
      </w:rPr>
    </w:lvl>
    <w:lvl w:ilvl="4">
      <w:start w:val="0"/>
      <w:numFmt w:val="bullet"/>
      <w:lvlText w:val="•"/>
      <w:lvlJc w:val="left"/>
      <w:pPr>
        <w:ind w:left="2561" w:hanging="234"/>
      </w:pPr>
      <w:rPr>
        <w:rFonts w:hint="default"/>
      </w:rPr>
    </w:lvl>
    <w:lvl w:ilvl="5">
      <w:start w:val="0"/>
      <w:numFmt w:val="bullet"/>
      <w:lvlText w:val="•"/>
      <w:lvlJc w:val="left"/>
      <w:pPr>
        <w:ind w:left="3215" w:hanging="234"/>
      </w:pPr>
      <w:rPr>
        <w:rFonts w:hint="default"/>
      </w:rPr>
    </w:lvl>
    <w:lvl w:ilvl="6">
      <w:start w:val="0"/>
      <w:numFmt w:val="bullet"/>
      <w:lvlText w:val="•"/>
      <w:lvlJc w:val="left"/>
      <w:pPr>
        <w:ind w:left="3869" w:hanging="234"/>
      </w:pPr>
      <w:rPr>
        <w:rFonts w:hint="default"/>
      </w:rPr>
    </w:lvl>
    <w:lvl w:ilvl="7">
      <w:start w:val="0"/>
      <w:numFmt w:val="bullet"/>
      <w:lvlText w:val="•"/>
      <w:lvlJc w:val="left"/>
      <w:pPr>
        <w:ind w:left="4523" w:hanging="234"/>
      </w:pPr>
      <w:rPr>
        <w:rFonts w:hint="default"/>
      </w:rPr>
    </w:lvl>
    <w:lvl w:ilvl="8">
      <w:start w:val="0"/>
      <w:numFmt w:val="bullet"/>
      <w:lvlText w:val="•"/>
      <w:lvlJc w:val="left"/>
      <w:pPr>
        <w:ind w:left="5176" w:hanging="234"/>
      </w:pPr>
      <w:rPr>
        <w:rFonts w:hint="default"/>
      </w:rPr>
    </w:lvl>
  </w:abstractNum>
  <w:abstractNum w:abstractNumId="14">
    <w:multiLevelType w:val="hybridMultilevel"/>
    <w:lvl w:ilvl="0">
      <w:start w:val="0"/>
      <w:numFmt w:val="bullet"/>
      <w:lvlText w:val="►"/>
      <w:lvlJc w:val="left"/>
      <w:pPr>
        <w:ind w:left="279" w:hanging="280"/>
      </w:pPr>
      <w:rPr>
        <w:rFonts w:hint="default" w:ascii="Arial" w:hAnsi="Arial" w:eastAsia="Arial" w:cs="Arial"/>
        <w:w w:val="91"/>
      </w:rPr>
    </w:lvl>
    <w:lvl w:ilvl="1">
      <w:start w:val="0"/>
      <w:numFmt w:val="bullet"/>
      <w:lvlText w:val="•"/>
      <w:lvlJc w:val="left"/>
      <w:pPr>
        <w:ind w:left="909" w:hanging="280"/>
      </w:pPr>
      <w:rPr>
        <w:rFonts w:hint="default"/>
      </w:rPr>
    </w:lvl>
    <w:lvl w:ilvl="2">
      <w:start w:val="0"/>
      <w:numFmt w:val="bullet"/>
      <w:lvlText w:val="•"/>
      <w:lvlJc w:val="left"/>
      <w:pPr>
        <w:ind w:left="1538" w:hanging="280"/>
      </w:pPr>
      <w:rPr>
        <w:rFonts w:hint="default"/>
      </w:rPr>
    </w:lvl>
    <w:lvl w:ilvl="3">
      <w:start w:val="0"/>
      <w:numFmt w:val="bullet"/>
      <w:lvlText w:val="•"/>
      <w:lvlJc w:val="left"/>
      <w:pPr>
        <w:ind w:left="2167" w:hanging="280"/>
      </w:pPr>
      <w:rPr>
        <w:rFonts w:hint="default"/>
      </w:rPr>
    </w:lvl>
    <w:lvl w:ilvl="4">
      <w:start w:val="0"/>
      <w:numFmt w:val="bullet"/>
      <w:lvlText w:val="•"/>
      <w:lvlJc w:val="left"/>
      <w:pPr>
        <w:ind w:left="2796" w:hanging="280"/>
      </w:pPr>
      <w:rPr>
        <w:rFonts w:hint="default"/>
      </w:rPr>
    </w:lvl>
    <w:lvl w:ilvl="5">
      <w:start w:val="0"/>
      <w:numFmt w:val="bullet"/>
      <w:lvlText w:val="•"/>
      <w:lvlJc w:val="left"/>
      <w:pPr>
        <w:ind w:left="3426" w:hanging="280"/>
      </w:pPr>
      <w:rPr>
        <w:rFonts w:hint="default"/>
      </w:rPr>
    </w:lvl>
    <w:lvl w:ilvl="6">
      <w:start w:val="0"/>
      <w:numFmt w:val="bullet"/>
      <w:lvlText w:val="•"/>
      <w:lvlJc w:val="left"/>
      <w:pPr>
        <w:ind w:left="4055" w:hanging="280"/>
      </w:pPr>
      <w:rPr>
        <w:rFonts w:hint="default"/>
      </w:rPr>
    </w:lvl>
    <w:lvl w:ilvl="7">
      <w:start w:val="0"/>
      <w:numFmt w:val="bullet"/>
      <w:lvlText w:val="•"/>
      <w:lvlJc w:val="left"/>
      <w:pPr>
        <w:ind w:left="4684" w:hanging="280"/>
      </w:pPr>
      <w:rPr>
        <w:rFonts w:hint="default"/>
      </w:rPr>
    </w:lvl>
    <w:lvl w:ilvl="8">
      <w:start w:val="0"/>
      <w:numFmt w:val="bullet"/>
      <w:lvlText w:val="•"/>
      <w:lvlJc w:val="left"/>
      <w:pPr>
        <w:ind w:left="5313" w:hanging="280"/>
      </w:pPr>
      <w:rPr>
        <w:rFonts w:hint="default"/>
      </w:rPr>
    </w:lvl>
  </w:abstractNum>
  <w:abstractNum w:abstractNumId="13">
    <w:multiLevelType w:val="hybridMultilevel"/>
    <w:lvl w:ilvl="0">
      <w:start w:val="0"/>
      <w:numFmt w:val="bullet"/>
      <w:lvlText w:val="►"/>
      <w:lvlJc w:val="left"/>
      <w:pPr>
        <w:ind w:left="278" w:hanging="279"/>
      </w:pPr>
      <w:rPr>
        <w:rFonts w:hint="default" w:ascii="Arial" w:hAnsi="Arial" w:eastAsia="Arial" w:cs="Arial"/>
        <w:b w:val="0"/>
        <w:bCs w:val="0"/>
        <w:i w:val="0"/>
        <w:iCs w:val="0"/>
        <w:color w:val="4B4D50"/>
        <w:w w:val="87"/>
        <w:sz w:val="16"/>
        <w:szCs w:val="16"/>
      </w:rPr>
    </w:lvl>
    <w:lvl w:ilvl="1">
      <w:start w:val="0"/>
      <w:numFmt w:val="bullet"/>
      <w:lvlText w:val="►"/>
      <w:lvlJc w:val="left"/>
      <w:pPr>
        <w:ind w:left="593" w:hanging="240"/>
      </w:pPr>
      <w:rPr>
        <w:rFonts w:hint="default" w:ascii="Arial" w:hAnsi="Arial" w:eastAsia="Arial" w:cs="Arial"/>
        <w:b w:val="0"/>
        <w:bCs w:val="0"/>
        <w:i w:val="0"/>
        <w:iCs w:val="0"/>
        <w:color w:val="4B4D50"/>
        <w:w w:val="97"/>
        <w:sz w:val="13"/>
        <w:szCs w:val="13"/>
      </w:rPr>
    </w:lvl>
    <w:lvl w:ilvl="2">
      <w:start w:val="0"/>
      <w:numFmt w:val="bullet"/>
      <w:lvlText w:val="•"/>
      <w:lvlJc w:val="left"/>
      <w:pPr>
        <w:ind w:left="1249" w:hanging="240"/>
      </w:pPr>
      <w:rPr>
        <w:rFonts w:hint="default"/>
      </w:rPr>
    </w:lvl>
    <w:lvl w:ilvl="3">
      <w:start w:val="0"/>
      <w:numFmt w:val="bullet"/>
      <w:lvlText w:val="•"/>
      <w:lvlJc w:val="left"/>
      <w:pPr>
        <w:ind w:left="1898" w:hanging="240"/>
      </w:pPr>
      <w:rPr>
        <w:rFonts w:hint="default"/>
      </w:rPr>
    </w:lvl>
    <w:lvl w:ilvl="4">
      <w:start w:val="0"/>
      <w:numFmt w:val="bullet"/>
      <w:lvlText w:val="•"/>
      <w:lvlJc w:val="left"/>
      <w:pPr>
        <w:ind w:left="2548" w:hanging="240"/>
      </w:pPr>
      <w:rPr>
        <w:rFonts w:hint="default"/>
      </w:rPr>
    </w:lvl>
    <w:lvl w:ilvl="5">
      <w:start w:val="0"/>
      <w:numFmt w:val="bullet"/>
      <w:lvlText w:val="•"/>
      <w:lvlJc w:val="left"/>
      <w:pPr>
        <w:ind w:left="3197" w:hanging="240"/>
      </w:pPr>
      <w:rPr>
        <w:rFonts w:hint="default"/>
      </w:rPr>
    </w:lvl>
    <w:lvl w:ilvl="6">
      <w:start w:val="0"/>
      <w:numFmt w:val="bullet"/>
      <w:lvlText w:val="•"/>
      <w:lvlJc w:val="left"/>
      <w:pPr>
        <w:ind w:left="3847" w:hanging="240"/>
      </w:pPr>
      <w:rPr>
        <w:rFonts w:hint="default"/>
      </w:rPr>
    </w:lvl>
    <w:lvl w:ilvl="7">
      <w:start w:val="0"/>
      <w:numFmt w:val="bullet"/>
      <w:lvlText w:val="•"/>
      <w:lvlJc w:val="left"/>
      <w:pPr>
        <w:ind w:left="4496" w:hanging="240"/>
      </w:pPr>
      <w:rPr>
        <w:rFonts w:hint="default"/>
      </w:rPr>
    </w:lvl>
    <w:lvl w:ilvl="8">
      <w:start w:val="0"/>
      <w:numFmt w:val="bullet"/>
      <w:lvlText w:val="•"/>
      <w:lvlJc w:val="left"/>
      <w:pPr>
        <w:ind w:left="5146" w:hanging="240"/>
      </w:pPr>
      <w:rPr>
        <w:rFonts w:hint="default"/>
      </w:rPr>
    </w:lvl>
  </w:abstractNum>
  <w:abstractNum w:abstractNumId="12">
    <w:multiLevelType w:val="hybridMultilevel"/>
    <w:lvl w:ilvl="0">
      <w:start w:val="0"/>
      <w:numFmt w:val="bullet"/>
      <w:lvlText w:val="►"/>
      <w:lvlJc w:val="left"/>
      <w:pPr>
        <w:ind w:left="290" w:hanging="290"/>
      </w:pPr>
      <w:rPr>
        <w:rFonts w:hint="default" w:ascii="Arial" w:hAnsi="Arial" w:eastAsia="Arial" w:cs="Arial"/>
        <w:b w:val="0"/>
        <w:bCs w:val="0"/>
        <w:i w:val="0"/>
        <w:iCs w:val="0"/>
        <w:color w:val="4B4D50"/>
        <w:w w:val="86"/>
        <w:sz w:val="17"/>
        <w:szCs w:val="17"/>
      </w:rPr>
    </w:lvl>
    <w:lvl w:ilvl="1">
      <w:start w:val="0"/>
      <w:numFmt w:val="bullet"/>
      <w:lvlText w:val="►"/>
      <w:lvlJc w:val="left"/>
      <w:pPr>
        <w:ind w:left="604" w:hanging="246"/>
      </w:pPr>
      <w:rPr>
        <w:rFonts w:hint="default" w:ascii="Arial" w:hAnsi="Arial" w:eastAsia="Arial" w:cs="Arial"/>
        <w:w w:val="95"/>
      </w:rPr>
    </w:lvl>
    <w:lvl w:ilvl="2">
      <w:start w:val="0"/>
      <w:numFmt w:val="bullet"/>
      <w:lvlText w:val="•"/>
      <w:lvlJc w:val="left"/>
      <w:pPr>
        <w:ind w:left="1266" w:hanging="246"/>
      </w:pPr>
      <w:rPr>
        <w:rFonts w:hint="default"/>
      </w:rPr>
    </w:lvl>
    <w:lvl w:ilvl="3">
      <w:start w:val="0"/>
      <w:numFmt w:val="bullet"/>
      <w:lvlText w:val="•"/>
      <w:lvlJc w:val="left"/>
      <w:pPr>
        <w:ind w:left="1932" w:hanging="246"/>
      </w:pPr>
      <w:rPr>
        <w:rFonts w:hint="default"/>
      </w:rPr>
    </w:lvl>
    <w:lvl w:ilvl="4">
      <w:start w:val="0"/>
      <w:numFmt w:val="bullet"/>
      <w:lvlText w:val="•"/>
      <w:lvlJc w:val="left"/>
      <w:pPr>
        <w:ind w:left="2598" w:hanging="246"/>
      </w:pPr>
      <w:rPr>
        <w:rFonts w:hint="default"/>
      </w:rPr>
    </w:lvl>
    <w:lvl w:ilvl="5">
      <w:start w:val="0"/>
      <w:numFmt w:val="bullet"/>
      <w:lvlText w:val="•"/>
      <w:lvlJc w:val="left"/>
      <w:pPr>
        <w:ind w:left="3265" w:hanging="246"/>
      </w:pPr>
      <w:rPr>
        <w:rFonts w:hint="default"/>
      </w:rPr>
    </w:lvl>
    <w:lvl w:ilvl="6">
      <w:start w:val="0"/>
      <w:numFmt w:val="bullet"/>
      <w:lvlText w:val="•"/>
      <w:lvlJc w:val="left"/>
      <w:pPr>
        <w:ind w:left="3931" w:hanging="246"/>
      </w:pPr>
      <w:rPr>
        <w:rFonts w:hint="default"/>
      </w:rPr>
    </w:lvl>
    <w:lvl w:ilvl="7">
      <w:start w:val="0"/>
      <w:numFmt w:val="bullet"/>
      <w:lvlText w:val="•"/>
      <w:lvlJc w:val="left"/>
      <w:pPr>
        <w:ind w:left="4597" w:hanging="246"/>
      </w:pPr>
      <w:rPr>
        <w:rFonts w:hint="default"/>
      </w:rPr>
    </w:lvl>
    <w:lvl w:ilvl="8">
      <w:start w:val="0"/>
      <w:numFmt w:val="bullet"/>
      <w:lvlText w:val="•"/>
      <w:lvlJc w:val="left"/>
      <w:pPr>
        <w:ind w:left="5263" w:hanging="246"/>
      </w:pPr>
      <w:rPr>
        <w:rFonts w:hint="default"/>
      </w:rPr>
    </w:lvl>
  </w:abstractNum>
  <w:abstractNum w:abstractNumId="11">
    <w:multiLevelType w:val="hybridMultilevel"/>
    <w:lvl w:ilvl="0">
      <w:start w:val="0"/>
      <w:numFmt w:val="bullet"/>
      <w:lvlText w:val="►"/>
      <w:lvlJc w:val="left"/>
      <w:pPr>
        <w:ind w:left="272" w:hanging="273"/>
      </w:pPr>
      <w:rPr>
        <w:rFonts w:hint="default" w:ascii="Arial" w:hAnsi="Arial" w:eastAsia="Arial" w:cs="Arial"/>
        <w:b w:val="0"/>
        <w:bCs w:val="0"/>
        <w:i w:val="0"/>
        <w:iCs w:val="0"/>
        <w:color w:val="48494D"/>
        <w:w w:val="97"/>
        <w:sz w:val="15"/>
        <w:szCs w:val="15"/>
      </w:rPr>
    </w:lvl>
    <w:lvl w:ilvl="1">
      <w:start w:val="0"/>
      <w:numFmt w:val="bullet"/>
      <w:lvlText w:val="►"/>
      <w:lvlJc w:val="left"/>
      <w:pPr>
        <w:ind w:left="592" w:hanging="244"/>
      </w:pPr>
      <w:rPr>
        <w:rFonts w:hint="default" w:ascii="Arial" w:hAnsi="Arial" w:eastAsia="Arial" w:cs="Arial"/>
        <w:w w:val="101"/>
      </w:rPr>
    </w:lvl>
    <w:lvl w:ilvl="2">
      <w:start w:val="0"/>
      <w:numFmt w:val="bullet"/>
      <w:lvlText w:val="•"/>
      <w:lvlJc w:val="left"/>
      <w:pPr>
        <w:ind w:left="1264" w:hanging="244"/>
      </w:pPr>
      <w:rPr>
        <w:rFonts w:hint="default"/>
      </w:rPr>
    </w:lvl>
    <w:lvl w:ilvl="3">
      <w:start w:val="0"/>
      <w:numFmt w:val="bullet"/>
      <w:lvlText w:val="•"/>
      <w:lvlJc w:val="left"/>
      <w:pPr>
        <w:ind w:left="1929" w:hanging="244"/>
      </w:pPr>
      <w:rPr>
        <w:rFonts w:hint="default"/>
      </w:rPr>
    </w:lvl>
    <w:lvl w:ilvl="4">
      <w:start w:val="0"/>
      <w:numFmt w:val="bullet"/>
      <w:lvlText w:val="•"/>
      <w:lvlJc w:val="left"/>
      <w:pPr>
        <w:ind w:left="2593" w:hanging="244"/>
      </w:pPr>
      <w:rPr>
        <w:rFonts w:hint="default"/>
      </w:rPr>
    </w:lvl>
    <w:lvl w:ilvl="5">
      <w:start w:val="0"/>
      <w:numFmt w:val="bullet"/>
      <w:lvlText w:val="•"/>
      <w:lvlJc w:val="left"/>
      <w:pPr>
        <w:ind w:left="3258" w:hanging="244"/>
      </w:pPr>
      <w:rPr>
        <w:rFonts w:hint="default"/>
      </w:rPr>
    </w:lvl>
    <w:lvl w:ilvl="6">
      <w:start w:val="0"/>
      <w:numFmt w:val="bullet"/>
      <w:lvlText w:val="•"/>
      <w:lvlJc w:val="left"/>
      <w:pPr>
        <w:ind w:left="3922" w:hanging="244"/>
      </w:pPr>
      <w:rPr>
        <w:rFonts w:hint="default"/>
      </w:rPr>
    </w:lvl>
    <w:lvl w:ilvl="7">
      <w:start w:val="0"/>
      <w:numFmt w:val="bullet"/>
      <w:lvlText w:val="•"/>
      <w:lvlJc w:val="left"/>
      <w:pPr>
        <w:ind w:left="4587" w:hanging="244"/>
      </w:pPr>
      <w:rPr>
        <w:rFonts w:hint="default"/>
      </w:rPr>
    </w:lvl>
    <w:lvl w:ilvl="8">
      <w:start w:val="0"/>
      <w:numFmt w:val="bullet"/>
      <w:lvlText w:val="•"/>
      <w:lvlJc w:val="left"/>
      <w:pPr>
        <w:ind w:left="5251" w:hanging="244"/>
      </w:pPr>
      <w:rPr>
        <w:rFonts w:hint="default"/>
      </w:rPr>
    </w:lvl>
  </w:abstractNum>
  <w:abstractNum w:abstractNumId="10">
    <w:multiLevelType w:val="hybridMultilevel"/>
    <w:lvl w:ilvl="0">
      <w:start w:val="0"/>
      <w:numFmt w:val="bullet"/>
      <w:lvlText w:val="►"/>
      <w:lvlJc w:val="left"/>
      <w:pPr>
        <w:ind w:left="591" w:hanging="234"/>
      </w:pPr>
      <w:rPr>
        <w:rFonts w:hint="default" w:ascii="Arial" w:hAnsi="Arial" w:eastAsia="Arial" w:cs="Arial"/>
        <w:b w:val="0"/>
        <w:bCs w:val="0"/>
        <w:i w:val="0"/>
        <w:iCs w:val="0"/>
        <w:color w:val="59595D"/>
        <w:w w:val="85"/>
        <w:sz w:val="14"/>
        <w:szCs w:val="14"/>
      </w:rPr>
    </w:lvl>
    <w:lvl w:ilvl="1">
      <w:start w:val="0"/>
      <w:numFmt w:val="bullet"/>
      <w:lvlText w:val="•"/>
      <w:lvlJc w:val="left"/>
      <w:pPr>
        <w:ind w:left="1190" w:hanging="234"/>
      </w:pPr>
      <w:rPr>
        <w:rFonts w:hint="default"/>
      </w:rPr>
    </w:lvl>
    <w:lvl w:ilvl="2">
      <w:start w:val="0"/>
      <w:numFmt w:val="bullet"/>
      <w:lvlText w:val="•"/>
      <w:lvlJc w:val="left"/>
      <w:pPr>
        <w:ind w:left="1781" w:hanging="234"/>
      </w:pPr>
      <w:rPr>
        <w:rFonts w:hint="default"/>
      </w:rPr>
    </w:lvl>
    <w:lvl w:ilvl="3">
      <w:start w:val="0"/>
      <w:numFmt w:val="bullet"/>
      <w:lvlText w:val="•"/>
      <w:lvlJc w:val="left"/>
      <w:pPr>
        <w:ind w:left="2372" w:hanging="234"/>
      </w:pPr>
      <w:rPr>
        <w:rFonts w:hint="default"/>
      </w:rPr>
    </w:lvl>
    <w:lvl w:ilvl="4">
      <w:start w:val="0"/>
      <w:numFmt w:val="bullet"/>
      <w:lvlText w:val="•"/>
      <w:lvlJc w:val="left"/>
      <w:pPr>
        <w:ind w:left="2963" w:hanging="234"/>
      </w:pPr>
      <w:rPr>
        <w:rFonts w:hint="default"/>
      </w:rPr>
    </w:lvl>
    <w:lvl w:ilvl="5">
      <w:start w:val="0"/>
      <w:numFmt w:val="bullet"/>
      <w:lvlText w:val="•"/>
      <w:lvlJc w:val="left"/>
      <w:pPr>
        <w:ind w:left="3553" w:hanging="234"/>
      </w:pPr>
      <w:rPr>
        <w:rFonts w:hint="default"/>
      </w:rPr>
    </w:lvl>
    <w:lvl w:ilvl="6">
      <w:start w:val="0"/>
      <w:numFmt w:val="bullet"/>
      <w:lvlText w:val="•"/>
      <w:lvlJc w:val="left"/>
      <w:pPr>
        <w:ind w:left="4144" w:hanging="234"/>
      </w:pPr>
      <w:rPr>
        <w:rFonts w:hint="default"/>
      </w:rPr>
    </w:lvl>
    <w:lvl w:ilvl="7">
      <w:start w:val="0"/>
      <w:numFmt w:val="bullet"/>
      <w:lvlText w:val="•"/>
      <w:lvlJc w:val="left"/>
      <w:pPr>
        <w:ind w:left="4735" w:hanging="234"/>
      </w:pPr>
      <w:rPr>
        <w:rFonts w:hint="default"/>
      </w:rPr>
    </w:lvl>
    <w:lvl w:ilvl="8">
      <w:start w:val="0"/>
      <w:numFmt w:val="bullet"/>
      <w:lvlText w:val="•"/>
      <w:lvlJc w:val="left"/>
      <w:pPr>
        <w:ind w:left="5326" w:hanging="234"/>
      </w:pPr>
      <w:rPr>
        <w:rFonts w:hint="default"/>
      </w:rPr>
    </w:lvl>
  </w:abstractNum>
  <w:abstractNum w:abstractNumId="9">
    <w:multiLevelType w:val="hybridMultilevel"/>
    <w:lvl w:ilvl="0">
      <w:start w:val="0"/>
      <w:numFmt w:val="bullet"/>
      <w:lvlText w:val="►"/>
      <w:lvlJc w:val="left"/>
      <w:pPr>
        <w:ind w:left="284" w:hanging="285"/>
      </w:pPr>
      <w:rPr>
        <w:rFonts w:hint="default" w:ascii="Arial" w:hAnsi="Arial" w:eastAsia="Arial" w:cs="Arial"/>
        <w:b w:val="0"/>
        <w:bCs w:val="0"/>
        <w:i w:val="0"/>
        <w:iCs w:val="0"/>
        <w:color w:val="48494D"/>
        <w:w w:val="90"/>
        <w:sz w:val="17"/>
        <w:szCs w:val="17"/>
      </w:rPr>
    </w:lvl>
    <w:lvl w:ilvl="1">
      <w:start w:val="0"/>
      <w:numFmt w:val="bullet"/>
      <w:lvlText w:val="•"/>
      <w:lvlJc w:val="left"/>
      <w:pPr>
        <w:ind w:left="897" w:hanging="285"/>
      </w:pPr>
      <w:rPr>
        <w:rFonts w:hint="default"/>
      </w:rPr>
    </w:lvl>
    <w:lvl w:ilvl="2">
      <w:start w:val="0"/>
      <w:numFmt w:val="bullet"/>
      <w:lvlText w:val="•"/>
      <w:lvlJc w:val="left"/>
      <w:pPr>
        <w:ind w:left="1515" w:hanging="285"/>
      </w:pPr>
      <w:rPr>
        <w:rFonts w:hint="default"/>
      </w:rPr>
    </w:lvl>
    <w:lvl w:ilvl="3">
      <w:start w:val="0"/>
      <w:numFmt w:val="bullet"/>
      <w:lvlText w:val="•"/>
      <w:lvlJc w:val="left"/>
      <w:pPr>
        <w:ind w:left="2132" w:hanging="285"/>
      </w:pPr>
      <w:rPr>
        <w:rFonts w:hint="default"/>
      </w:rPr>
    </w:lvl>
    <w:lvl w:ilvl="4">
      <w:start w:val="0"/>
      <w:numFmt w:val="bullet"/>
      <w:lvlText w:val="•"/>
      <w:lvlJc w:val="left"/>
      <w:pPr>
        <w:ind w:left="2750" w:hanging="285"/>
      </w:pPr>
      <w:rPr>
        <w:rFonts w:hint="default"/>
      </w:rPr>
    </w:lvl>
    <w:lvl w:ilvl="5">
      <w:start w:val="0"/>
      <w:numFmt w:val="bullet"/>
      <w:lvlText w:val="•"/>
      <w:lvlJc w:val="left"/>
      <w:pPr>
        <w:ind w:left="3367" w:hanging="285"/>
      </w:pPr>
      <w:rPr>
        <w:rFonts w:hint="default"/>
      </w:rPr>
    </w:lvl>
    <w:lvl w:ilvl="6">
      <w:start w:val="0"/>
      <w:numFmt w:val="bullet"/>
      <w:lvlText w:val="•"/>
      <w:lvlJc w:val="left"/>
      <w:pPr>
        <w:ind w:left="3985" w:hanging="285"/>
      </w:pPr>
      <w:rPr>
        <w:rFonts w:hint="default"/>
      </w:rPr>
    </w:lvl>
    <w:lvl w:ilvl="7">
      <w:start w:val="0"/>
      <w:numFmt w:val="bullet"/>
      <w:lvlText w:val="•"/>
      <w:lvlJc w:val="left"/>
      <w:pPr>
        <w:ind w:left="4602" w:hanging="285"/>
      </w:pPr>
      <w:rPr>
        <w:rFonts w:hint="default"/>
      </w:rPr>
    </w:lvl>
    <w:lvl w:ilvl="8">
      <w:start w:val="0"/>
      <w:numFmt w:val="bullet"/>
      <w:lvlText w:val="•"/>
      <w:lvlJc w:val="left"/>
      <w:pPr>
        <w:ind w:left="5220" w:hanging="285"/>
      </w:pPr>
      <w:rPr>
        <w:rFonts w:hint="default"/>
      </w:rPr>
    </w:lvl>
  </w:abstractNum>
  <w:abstractNum w:abstractNumId="8">
    <w:multiLevelType w:val="hybridMultilevel"/>
    <w:lvl w:ilvl="0">
      <w:start w:val="0"/>
      <w:numFmt w:val="bullet"/>
      <w:lvlText w:val="►"/>
      <w:lvlJc w:val="left"/>
      <w:pPr>
        <w:ind w:left="279" w:hanging="280"/>
      </w:pPr>
      <w:rPr>
        <w:rFonts w:hint="default" w:ascii="Arial" w:hAnsi="Arial" w:eastAsia="Arial" w:cs="Arial"/>
        <w:b w:val="0"/>
        <w:bCs w:val="0"/>
        <w:i w:val="0"/>
        <w:iCs w:val="0"/>
        <w:color w:val="48494D"/>
        <w:w w:val="91"/>
        <w:sz w:val="16"/>
        <w:szCs w:val="16"/>
      </w:rPr>
    </w:lvl>
    <w:lvl w:ilvl="1">
      <w:start w:val="0"/>
      <w:numFmt w:val="bullet"/>
      <w:lvlText w:val="•"/>
      <w:lvlJc w:val="left"/>
      <w:pPr>
        <w:ind w:left="893" w:hanging="280"/>
      </w:pPr>
      <w:rPr>
        <w:rFonts w:hint="default"/>
      </w:rPr>
    </w:lvl>
    <w:lvl w:ilvl="2">
      <w:start w:val="0"/>
      <w:numFmt w:val="bullet"/>
      <w:lvlText w:val="•"/>
      <w:lvlJc w:val="left"/>
      <w:pPr>
        <w:ind w:left="1506" w:hanging="280"/>
      </w:pPr>
      <w:rPr>
        <w:rFonts w:hint="default"/>
      </w:rPr>
    </w:lvl>
    <w:lvl w:ilvl="3">
      <w:start w:val="0"/>
      <w:numFmt w:val="bullet"/>
      <w:lvlText w:val="•"/>
      <w:lvlJc w:val="left"/>
      <w:pPr>
        <w:ind w:left="2119" w:hanging="280"/>
      </w:pPr>
      <w:rPr>
        <w:rFonts w:hint="default"/>
      </w:rPr>
    </w:lvl>
    <w:lvl w:ilvl="4">
      <w:start w:val="0"/>
      <w:numFmt w:val="bullet"/>
      <w:lvlText w:val="•"/>
      <w:lvlJc w:val="left"/>
      <w:pPr>
        <w:ind w:left="2732" w:hanging="280"/>
      </w:pPr>
      <w:rPr>
        <w:rFonts w:hint="default"/>
      </w:rPr>
    </w:lvl>
    <w:lvl w:ilvl="5">
      <w:start w:val="0"/>
      <w:numFmt w:val="bullet"/>
      <w:lvlText w:val="•"/>
      <w:lvlJc w:val="left"/>
      <w:pPr>
        <w:ind w:left="3345" w:hanging="280"/>
      </w:pPr>
      <w:rPr>
        <w:rFonts w:hint="default"/>
      </w:rPr>
    </w:lvl>
    <w:lvl w:ilvl="6">
      <w:start w:val="0"/>
      <w:numFmt w:val="bullet"/>
      <w:lvlText w:val="•"/>
      <w:lvlJc w:val="left"/>
      <w:pPr>
        <w:ind w:left="3959" w:hanging="280"/>
      </w:pPr>
      <w:rPr>
        <w:rFonts w:hint="default"/>
      </w:rPr>
    </w:lvl>
    <w:lvl w:ilvl="7">
      <w:start w:val="0"/>
      <w:numFmt w:val="bullet"/>
      <w:lvlText w:val="•"/>
      <w:lvlJc w:val="left"/>
      <w:pPr>
        <w:ind w:left="4572" w:hanging="280"/>
      </w:pPr>
      <w:rPr>
        <w:rFonts w:hint="default"/>
      </w:rPr>
    </w:lvl>
    <w:lvl w:ilvl="8">
      <w:start w:val="0"/>
      <w:numFmt w:val="bullet"/>
      <w:lvlText w:val="•"/>
      <w:lvlJc w:val="left"/>
      <w:pPr>
        <w:ind w:left="5185" w:hanging="280"/>
      </w:pPr>
      <w:rPr>
        <w:rFonts w:hint="default"/>
      </w:rPr>
    </w:lvl>
  </w:abstractNum>
  <w:abstractNum w:abstractNumId="7">
    <w:multiLevelType w:val="hybridMultilevel"/>
    <w:lvl w:ilvl="0">
      <w:start w:val="0"/>
      <w:numFmt w:val="bullet"/>
      <w:lvlText w:val="►"/>
      <w:lvlJc w:val="left"/>
      <w:pPr>
        <w:ind w:left="273" w:hanging="274"/>
      </w:pPr>
      <w:rPr>
        <w:rFonts w:hint="default" w:ascii="Arial" w:hAnsi="Arial" w:eastAsia="Arial" w:cs="Arial"/>
        <w:b w:val="0"/>
        <w:bCs w:val="0"/>
        <w:i w:val="0"/>
        <w:iCs w:val="0"/>
        <w:color w:val="48494D"/>
        <w:w w:val="88"/>
        <w:sz w:val="15"/>
        <w:szCs w:val="15"/>
      </w:rPr>
    </w:lvl>
    <w:lvl w:ilvl="1">
      <w:start w:val="0"/>
      <w:numFmt w:val="bullet"/>
      <w:lvlText w:val="►"/>
      <w:lvlJc w:val="left"/>
      <w:pPr>
        <w:ind w:left="586" w:hanging="238"/>
      </w:pPr>
      <w:rPr>
        <w:rFonts w:hint="default" w:ascii="Arial" w:hAnsi="Arial" w:eastAsia="Arial" w:cs="Arial"/>
        <w:w w:val="87"/>
      </w:rPr>
    </w:lvl>
    <w:lvl w:ilvl="2">
      <w:start w:val="0"/>
      <w:numFmt w:val="bullet"/>
      <w:lvlText w:val="•"/>
      <w:lvlJc w:val="left"/>
      <w:pPr>
        <w:ind w:left="1020" w:hanging="238"/>
      </w:pPr>
      <w:rPr>
        <w:rFonts w:hint="default"/>
      </w:rPr>
    </w:lvl>
    <w:lvl w:ilvl="3">
      <w:start w:val="0"/>
      <w:numFmt w:val="bullet"/>
      <w:lvlText w:val="•"/>
      <w:lvlJc w:val="left"/>
      <w:pPr>
        <w:ind w:left="1460" w:hanging="238"/>
      </w:pPr>
      <w:rPr>
        <w:rFonts w:hint="default"/>
      </w:rPr>
    </w:lvl>
    <w:lvl w:ilvl="4">
      <w:start w:val="0"/>
      <w:numFmt w:val="bullet"/>
      <w:lvlText w:val="•"/>
      <w:lvlJc w:val="left"/>
      <w:pPr>
        <w:ind w:left="1900" w:hanging="238"/>
      </w:pPr>
      <w:rPr>
        <w:rFonts w:hint="default"/>
      </w:rPr>
    </w:lvl>
    <w:lvl w:ilvl="5">
      <w:start w:val="0"/>
      <w:numFmt w:val="bullet"/>
      <w:lvlText w:val="•"/>
      <w:lvlJc w:val="left"/>
      <w:pPr>
        <w:ind w:left="2340" w:hanging="238"/>
      </w:pPr>
      <w:rPr>
        <w:rFonts w:hint="default"/>
      </w:rPr>
    </w:lvl>
    <w:lvl w:ilvl="6">
      <w:start w:val="0"/>
      <w:numFmt w:val="bullet"/>
      <w:lvlText w:val="•"/>
      <w:lvlJc w:val="left"/>
      <w:pPr>
        <w:ind w:left="2780" w:hanging="238"/>
      </w:pPr>
      <w:rPr>
        <w:rFonts w:hint="default"/>
      </w:rPr>
    </w:lvl>
    <w:lvl w:ilvl="7">
      <w:start w:val="0"/>
      <w:numFmt w:val="bullet"/>
      <w:lvlText w:val="•"/>
      <w:lvlJc w:val="left"/>
      <w:pPr>
        <w:ind w:left="3220" w:hanging="238"/>
      </w:pPr>
      <w:rPr>
        <w:rFonts w:hint="default"/>
      </w:rPr>
    </w:lvl>
    <w:lvl w:ilvl="8">
      <w:start w:val="0"/>
      <w:numFmt w:val="bullet"/>
      <w:lvlText w:val="•"/>
      <w:lvlJc w:val="left"/>
      <w:pPr>
        <w:ind w:left="3660" w:hanging="238"/>
      </w:pPr>
      <w:rPr>
        <w:rFonts w:hint="default"/>
      </w:rPr>
    </w:lvl>
  </w:abstractNum>
  <w:abstractNum w:abstractNumId="6">
    <w:multiLevelType w:val="hybridMultilevel"/>
    <w:lvl w:ilvl="0">
      <w:start w:val="0"/>
      <w:numFmt w:val="bullet"/>
      <w:lvlText w:val="►"/>
      <w:lvlJc w:val="left"/>
      <w:pPr>
        <w:ind w:left="278" w:hanging="278"/>
      </w:pPr>
      <w:rPr>
        <w:rFonts w:hint="default" w:ascii="Arial" w:hAnsi="Arial" w:eastAsia="Arial" w:cs="Arial"/>
        <w:b w:val="0"/>
        <w:bCs w:val="0"/>
        <w:i w:val="0"/>
        <w:iCs w:val="0"/>
        <w:color w:val="3B3D41"/>
        <w:w w:val="91"/>
        <w:sz w:val="16"/>
        <w:szCs w:val="16"/>
      </w:rPr>
    </w:lvl>
    <w:lvl w:ilvl="1">
      <w:start w:val="0"/>
      <w:numFmt w:val="bullet"/>
      <w:lvlText w:val="•"/>
      <w:lvlJc w:val="left"/>
      <w:pPr>
        <w:ind w:left="904" w:hanging="278"/>
      </w:pPr>
      <w:rPr>
        <w:rFonts w:hint="default"/>
      </w:rPr>
    </w:lvl>
    <w:lvl w:ilvl="2">
      <w:start w:val="0"/>
      <w:numFmt w:val="bullet"/>
      <w:lvlText w:val="•"/>
      <w:lvlJc w:val="left"/>
      <w:pPr>
        <w:ind w:left="1529" w:hanging="278"/>
      </w:pPr>
      <w:rPr>
        <w:rFonts w:hint="default"/>
      </w:rPr>
    </w:lvl>
    <w:lvl w:ilvl="3">
      <w:start w:val="0"/>
      <w:numFmt w:val="bullet"/>
      <w:lvlText w:val="•"/>
      <w:lvlJc w:val="left"/>
      <w:pPr>
        <w:ind w:left="2153" w:hanging="278"/>
      </w:pPr>
      <w:rPr>
        <w:rFonts w:hint="default"/>
      </w:rPr>
    </w:lvl>
    <w:lvl w:ilvl="4">
      <w:start w:val="0"/>
      <w:numFmt w:val="bullet"/>
      <w:lvlText w:val="•"/>
      <w:lvlJc w:val="left"/>
      <w:pPr>
        <w:ind w:left="2778" w:hanging="278"/>
      </w:pPr>
      <w:rPr>
        <w:rFonts w:hint="default"/>
      </w:rPr>
    </w:lvl>
    <w:lvl w:ilvl="5">
      <w:start w:val="0"/>
      <w:numFmt w:val="bullet"/>
      <w:lvlText w:val="•"/>
      <w:lvlJc w:val="left"/>
      <w:pPr>
        <w:ind w:left="3402" w:hanging="278"/>
      </w:pPr>
      <w:rPr>
        <w:rFonts w:hint="default"/>
      </w:rPr>
    </w:lvl>
    <w:lvl w:ilvl="6">
      <w:start w:val="0"/>
      <w:numFmt w:val="bullet"/>
      <w:lvlText w:val="•"/>
      <w:lvlJc w:val="left"/>
      <w:pPr>
        <w:ind w:left="4027" w:hanging="278"/>
      </w:pPr>
      <w:rPr>
        <w:rFonts w:hint="default"/>
      </w:rPr>
    </w:lvl>
    <w:lvl w:ilvl="7">
      <w:start w:val="0"/>
      <w:numFmt w:val="bullet"/>
      <w:lvlText w:val="•"/>
      <w:lvlJc w:val="left"/>
      <w:pPr>
        <w:ind w:left="4652" w:hanging="278"/>
      </w:pPr>
      <w:rPr>
        <w:rFonts w:hint="default"/>
      </w:rPr>
    </w:lvl>
    <w:lvl w:ilvl="8">
      <w:start w:val="0"/>
      <w:numFmt w:val="bullet"/>
      <w:lvlText w:val="•"/>
      <w:lvlJc w:val="left"/>
      <w:pPr>
        <w:ind w:left="5276" w:hanging="278"/>
      </w:pPr>
      <w:rPr>
        <w:rFonts w:hint="default"/>
      </w:rPr>
    </w:lvl>
  </w:abstractNum>
  <w:abstractNum w:abstractNumId="5">
    <w:multiLevelType w:val="hybridMultilevel"/>
    <w:lvl w:ilvl="0">
      <w:start w:val="0"/>
      <w:numFmt w:val="bullet"/>
      <w:lvlText w:val="►"/>
      <w:lvlJc w:val="left"/>
      <w:pPr>
        <w:ind w:left="275" w:hanging="276"/>
      </w:pPr>
      <w:rPr>
        <w:rFonts w:hint="default" w:ascii="Arial" w:hAnsi="Arial" w:eastAsia="Arial" w:cs="Arial"/>
        <w:b w:val="0"/>
        <w:bCs w:val="0"/>
        <w:i w:val="0"/>
        <w:iCs w:val="0"/>
        <w:color w:val="4B4B4F"/>
        <w:w w:val="93"/>
        <w:sz w:val="15"/>
        <w:szCs w:val="15"/>
      </w:rPr>
    </w:lvl>
    <w:lvl w:ilvl="1">
      <w:start w:val="0"/>
      <w:numFmt w:val="bullet"/>
      <w:lvlText w:val="►"/>
      <w:lvlJc w:val="left"/>
      <w:pPr>
        <w:ind w:left="581" w:hanging="233"/>
      </w:pPr>
      <w:rPr>
        <w:rFonts w:hint="default" w:ascii="Arial" w:hAnsi="Arial" w:eastAsia="Arial" w:cs="Arial"/>
        <w:w w:val="97"/>
      </w:rPr>
    </w:lvl>
    <w:lvl w:ilvl="2">
      <w:start w:val="0"/>
      <w:numFmt w:val="bullet"/>
      <w:lvlText w:val="•"/>
      <w:lvlJc w:val="left"/>
      <w:pPr>
        <w:ind w:left="1243" w:hanging="233"/>
      </w:pPr>
      <w:rPr>
        <w:rFonts w:hint="default"/>
      </w:rPr>
    </w:lvl>
    <w:lvl w:ilvl="3">
      <w:start w:val="0"/>
      <w:numFmt w:val="bullet"/>
      <w:lvlText w:val="•"/>
      <w:lvlJc w:val="left"/>
      <w:pPr>
        <w:ind w:left="1906" w:hanging="233"/>
      </w:pPr>
      <w:rPr>
        <w:rFonts w:hint="default"/>
      </w:rPr>
    </w:lvl>
    <w:lvl w:ilvl="4">
      <w:start w:val="0"/>
      <w:numFmt w:val="bullet"/>
      <w:lvlText w:val="•"/>
      <w:lvlJc w:val="left"/>
      <w:pPr>
        <w:ind w:left="2569" w:hanging="233"/>
      </w:pPr>
      <w:rPr>
        <w:rFonts w:hint="default"/>
      </w:rPr>
    </w:lvl>
    <w:lvl w:ilvl="5">
      <w:start w:val="0"/>
      <w:numFmt w:val="bullet"/>
      <w:lvlText w:val="•"/>
      <w:lvlJc w:val="left"/>
      <w:pPr>
        <w:ind w:left="3232" w:hanging="233"/>
      </w:pPr>
      <w:rPr>
        <w:rFonts w:hint="default"/>
      </w:rPr>
    </w:lvl>
    <w:lvl w:ilvl="6">
      <w:start w:val="0"/>
      <w:numFmt w:val="bullet"/>
      <w:lvlText w:val="•"/>
      <w:lvlJc w:val="left"/>
      <w:pPr>
        <w:ind w:left="3895" w:hanging="233"/>
      </w:pPr>
      <w:rPr>
        <w:rFonts w:hint="default"/>
      </w:rPr>
    </w:lvl>
    <w:lvl w:ilvl="7">
      <w:start w:val="0"/>
      <w:numFmt w:val="bullet"/>
      <w:lvlText w:val="•"/>
      <w:lvlJc w:val="left"/>
      <w:pPr>
        <w:ind w:left="4558" w:hanging="233"/>
      </w:pPr>
      <w:rPr>
        <w:rFonts w:hint="default"/>
      </w:rPr>
    </w:lvl>
    <w:lvl w:ilvl="8">
      <w:start w:val="0"/>
      <w:numFmt w:val="bullet"/>
      <w:lvlText w:val="•"/>
      <w:lvlJc w:val="left"/>
      <w:pPr>
        <w:ind w:left="5221" w:hanging="233"/>
      </w:pPr>
      <w:rPr>
        <w:rFonts w:hint="default"/>
      </w:rPr>
    </w:lvl>
  </w:abstractNum>
  <w:abstractNum w:abstractNumId="4">
    <w:multiLevelType w:val="hybridMultilevel"/>
    <w:lvl w:ilvl="0">
      <w:start w:val="0"/>
      <w:numFmt w:val="bullet"/>
      <w:lvlText w:val="►"/>
      <w:lvlJc w:val="left"/>
      <w:pPr>
        <w:ind w:left="229" w:hanging="269"/>
      </w:pPr>
      <w:rPr>
        <w:rFonts w:hint="default" w:ascii="Arial" w:hAnsi="Arial" w:eastAsia="Arial" w:cs="Arial"/>
        <w:w w:val="87"/>
      </w:rPr>
    </w:lvl>
    <w:lvl w:ilvl="1">
      <w:start w:val="0"/>
      <w:numFmt w:val="bullet"/>
      <w:lvlText w:val="►"/>
      <w:lvlJc w:val="left"/>
      <w:pPr>
        <w:ind w:left="590" w:hanging="222"/>
      </w:pPr>
      <w:rPr>
        <w:rFonts w:hint="default" w:ascii="Arial" w:hAnsi="Arial" w:eastAsia="Arial" w:cs="Arial"/>
        <w:b w:val="0"/>
        <w:bCs w:val="0"/>
        <w:i w:val="0"/>
        <w:iCs w:val="0"/>
        <w:color w:val="4B4B4F"/>
        <w:w w:val="97"/>
        <w:sz w:val="13"/>
        <w:szCs w:val="13"/>
      </w:rPr>
    </w:lvl>
    <w:lvl w:ilvl="2">
      <w:start w:val="0"/>
      <w:numFmt w:val="bullet"/>
      <w:lvlText w:val="•"/>
      <w:lvlJc w:val="left"/>
      <w:pPr>
        <w:ind w:left="1263" w:hanging="222"/>
      </w:pPr>
      <w:rPr>
        <w:rFonts w:hint="default"/>
      </w:rPr>
    </w:lvl>
    <w:lvl w:ilvl="3">
      <w:start w:val="0"/>
      <w:numFmt w:val="bullet"/>
      <w:lvlText w:val="•"/>
      <w:lvlJc w:val="left"/>
      <w:pPr>
        <w:ind w:left="1926" w:hanging="222"/>
      </w:pPr>
      <w:rPr>
        <w:rFonts w:hint="default"/>
      </w:rPr>
    </w:lvl>
    <w:lvl w:ilvl="4">
      <w:start w:val="0"/>
      <w:numFmt w:val="bullet"/>
      <w:lvlText w:val="•"/>
      <w:lvlJc w:val="left"/>
      <w:pPr>
        <w:ind w:left="2589" w:hanging="222"/>
      </w:pPr>
      <w:rPr>
        <w:rFonts w:hint="default"/>
      </w:rPr>
    </w:lvl>
    <w:lvl w:ilvl="5">
      <w:start w:val="0"/>
      <w:numFmt w:val="bullet"/>
      <w:lvlText w:val="•"/>
      <w:lvlJc w:val="left"/>
      <w:pPr>
        <w:ind w:left="3252" w:hanging="222"/>
      </w:pPr>
      <w:rPr>
        <w:rFonts w:hint="default"/>
      </w:rPr>
    </w:lvl>
    <w:lvl w:ilvl="6">
      <w:start w:val="0"/>
      <w:numFmt w:val="bullet"/>
      <w:lvlText w:val="•"/>
      <w:lvlJc w:val="left"/>
      <w:pPr>
        <w:ind w:left="3915" w:hanging="222"/>
      </w:pPr>
      <w:rPr>
        <w:rFonts w:hint="default"/>
      </w:rPr>
    </w:lvl>
    <w:lvl w:ilvl="7">
      <w:start w:val="0"/>
      <w:numFmt w:val="bullet"/>
      <w:lvlText w:val="•"/>
      <w:lvlJc w:val="left"/>
      <w:pPr>
        <w:ind w:left="4578" w:hanging="222"/>
      </w:pPr>
      <w:rPr>
        <w:rFonts w:hint="default"/>
      </w:rPr>
    </w:lvl>
    <w:lvl w:ilvl="8">
      <w:start w:val="0"/>
      <w:numFmt w:val="bullet"/>
      <w:lvlText w:val="•"/>
      <w:lvlJc w:val="left"/>
      <w:pPr>
        <w:ind w:left="5241" w:hanging="222"/>
      </w:pPr>
      <w:rPr>
        <w:rFonts w:hint="default"/>
      </w:rPr>
    </w:lvl>
  </w:abstractNum>
  <w:abstractNum w:abstractNumId="3">
    <w:multiLevelType w:val="hybridMultilevel"/>
    <w:lvl w:ilvl="0">
      <w:start w:val="0"/>
      <w:numFmt w:val="bullet"/>
      <w:lvlText w:val="►"/>
      <w:lvlJc w:val="left"/>
      <w:pPr>
        <w:ind w:left="278" w:hanging="279"/>
      </w:pPr>
      <w:rPr>
        <w:rFonts w:hint="default" w:ascii="Arial" w:hAnsi="Arial" w:eastAsia="Arial" w:cs="Arial"/>
        <w:b w:val="0"/>
        <w:bCs w:val="0"/>
        <w:i w:val="0"/>
        <w:iCs w:val="0"/>
        <w:color w:val="54565D"/>
        <w:w w:val="87"/>
        <w:sz w:val="16"/>
        <w:szCs w:val="16"/>
      </w:rPr>
    </w:lvl>
    <w:lvl w:ilvl="1">
      <w:start w:val="0"/>
      <w:numFmt w:val="bullet"/>
      <w:lvlText w:val="•"/>
      <w:lvlJc w:val="left"/>
      <w:pPr>
        <w:ind w:left="823" w:hanging="279"/>
      </w:pPr>
      <w:rPr>
        <w:rFonts w:hint="default"/>
      </w:rPr>
    </w:lvl>
    <w:lvl w:ilvl="2">
      <w:start w:val="0"/>
      <w:numFmt w:val="bullet"/>
      <w:lvlText w:val="•"/>
      <w:lvlJc w:val="left"/>
      <w:pPr>
        <w:ind w:left="1366" w:hanging="279"/>
      </w:pPr>
      <w:rPr>
        <w:rFonts w:hint="default"/>
      </w:rPr>
    </w:lvl>
    <w:lvl w:ilvl="3">
      <w:start w:val="0"/>
      <w:numFmt w:val="bullet"/>
      <w:lvlText w:val="•"/>
      <w:lvlJc w:val="left"/>
      <w:pPr>
        <w:ind w:left="1910" w:hanging="279"/>
      </w:pPr>
      <w:rPr>
        <w:rFonts w:hint="default"/>
      </w:rPr>
    </w:lvl>
    <w:lvl w:ilvl="4">
      <w:start w:val="0"/>
      <w:numFmt w:val="bullet"/>
      <w:lvlText w:val="•"/>
      <w:lvlJc w:val="left"/>
      <w:pPr>
        <w:ind w:left="2453" w:hanging="279"/>
      </w:pPr>
      <w:rPr>
        <w:rFonts w:hint="default"/>
      </w:rPr>
    </w:lvl>
    <w:lvl w:ilvl="5">
      <w:start w:val="0"/>
      <w:numFmt w:val="bullet"/>
      <w:lvlText w:val="•"/>
      <w:lvlJc w:val="left"/>
      <w:pPr>
        <w:ind w:left="2997" w:hanging="279"/>
      </w:pPr>
      <w:rPr>
        <w:rFonts w:hint="default"/>
      </w:rPr>
    </w:lvl>
    <w:lvl w:ilvl="6">
      <w:start w:val="0"/>
      <w:numFmt w:val="bullet"/>
      <w:lvlText w:val="•"/>
      <w:lvlJc w:val="left"/>
      <w:pPr>
        <w:ind w:left="3540" w:hanging="279"/>
      </w:pPr>
      <w:rPr>
        <w:rFonts w:hint="default"/>
      </w:rPr>
    </w:lvl>
    <w:lvl w:ilvl="7">
      <w:start w:val="0"/>
      <w:numFmt w:val="bullet"/>
      <w:lvlText w:val="•"/>
      <w:lvlJc w:val="left"/>
      <w:pPr>
        <w:ind w:left="4084" w:hanging="279"/>
      </w:pPr>
      <w:rPr>
        <w:rFonts w:hint="default"/>
      </w:rPr>
    </w:lvl>
    <w:lvl w:ilvl="8">
      <w:start w:val="0"/>
      <w:numFmt w:val="bullet"/>
      <w:lvlText w:val="•"/>
      <w:lvlJc w:val="left"/>
      <w:pPr>
        <w:ind w:left="4627" w:hanging="279"/>
      </w:pPr>
      <w:rPr>
        <w:rFonts w:hint="default"/>
      </w:rPr>
    </w:lvl>
  </w:abstractNum>
  <w:abstractNum w:abstractNumId="2">
    <w:multiLevelType w:val="hybridMultilevel"/>
    <w:lvl w:ilvl="0">
      <w:start w:val="1"/>
      <w:numFmt w:val="lowerLetter"/>
      <w:lvlText w:val="%1."/>
      <w:lvlJc w:val="left"/>
      <w:pPr>
        <w:ind w:left="1038" w:hanging="715"/>
        <w:jc w:val="left"/>
      </w:pPr>
      <w:rPr>
        <w:rFonts w:hint="default" w:ascii="Arial" w:hAnsi="Arial" w:eastAsia="Arial" w:cs="Arial"/>
        <w:b w:val="0"/>
        <w:bCs w:val="0"/>
        <w:i w:val="0"/>
        <w:iCs w:val="0"/>
        <w:color w:val="0A0A0A"/>
        <w:spacing w:val="0"/>
        <w:w w:val="108"/>
        <w:sz w:val="20"/>
        <w:szCs w:val="20"/>
      </w:rPr>
    </w:lvl>
    <w:lvl w:ilvl="1">
      <w:start w:val="0"/>
      <w:numFmt w:val="bullet"/>
      <w:lvlText w:val="•"/>
      <w:lvlJc w:val="left"/>
      <w:pPr>
        <w:ind w:left="1162" w:hanging="367"/>
      </w:pPr>
      <w:rPr>
        <w:rFonts w:hint="default" w:ascii="Arial" w:hAnsi="Arial" w:eastAsia="Arial" w:cs="Arial"/>
        <w:b w:val="0"/>
        <w:bCs w:val="0"/>
        <w:i w:val="0"/>
        <w:iCs w:val="0"/>
        <w:w w:val="98"/>
        <w:sz w:val="32"/>
        <w:szCs w:val="32"/>
      </w:rPr>
    </w:lvl>
    <w:lvl w:ilvl="2">
      <w:start w:val="0"/>
      <w:numFmt w:val="bullet"/>
      <w:lvlText w:val="•"/>
      <w:lvlJc w:val="left"/>
      <w:pPr>
        <w:ind w:left="1870" w:hanging="355"/>
      </w:pPr>
      <w:rPr>
        <w:rFonts w:hint="default" w:ascii="Arial" w:hAnsi="Arial" w:eastAsia="Arial" w:cs="Arial"/>
        <w:b w:val="0"/>
        <w:bCs w:val="0"/>
        <w:i w:val="0"/>
        <w:iCs w:val="0"/>
        <w:w w:val="105"/>
        <w:sz w:val="32"/>
        <w:szCs w:val="32"/>
      </w:rPr>
    </w:lvl>
    <w:lvl w:ilvl="3">
      <w:start w:val="0"/>
      <w:numFmt w:val="bullet"/>
      <w:lvlText w:val="•"/>
      <w:lvlJc w:val="left"/>
      <w:pPr>
        <w:ind w:left="2930" w:hanging="355"/>
      </w:pPr>
      <w:rPr>
        <w:rFonts w:hint="default"/>
      </w:rPr>
    </w:lvl>
    <w:lvl w:ilvl="4">
      <w:start w:val="0"/>
      <w:numFmt w:val="bullet"/>
      <w:lvlText w:val="•"/>
      <w:lvlJc w:val="left"/>
      <w:pPr>
        <w:ind w:left="3980" w:hanging="355"/>
      </w:pPr>
      <w:rPr>
        <w:rFonts w:hint="default"/>
      </w:rPr>
    </w:lvl>
    <w:lvl w:ilvl="5">
      <w:start w:val="0"/>
      <w:numFmt w:val="bullet"/>
      <w:lvlText w:val="•"/>
      <w:lvlJc w:val="left"/>
      <w:pPr>
        <w:ind w:left="5030" w:hanging="355"/>
      </w:pPr>
      <w:rPr>
        <w:rFonts w:hint="default"/>
      </w:rPr>
    </w:lvl>
    <w:lvl w:ilvl="6">
      <w:start w:val="0"/>
      <w:numFmt w:val="bullet"/>
      <w:lvlText w:val="•"/>
      <w:lvlJc w:val="left"/>
      <w:pPr>
        <w:ind w:left="6080" w:hanging="355"/>
      </w:pPr>
      <w:rPr>
        <w:rFonts w:hint="default"/>
      </w:rPr>
    </w:lvl>
    <w:lvl w:ilvl="7">
      <w:start w:val="0"/>
      <w:numFmt w:val="bullet"/>
      <w:lvlText w:val="•"/>
      <w:lvlJc w:val="left"/>
      <w:pPr>
        <w:ind w:left="7130" w:hanging="355"/>
      </w:pPr>
      <w:rPr>
        <w:rFonts w:hint="default"/>
      </w:rPr>
    </w:lvl>
    <w:lvl w:ilvl="8">
      <w:start w:val="0"/>
      <w:numFmt w:val="bullet"/>
      <w:lvlText w:val="•"/>
      <w:lvlJc w:val="left"/>
      <w:pPr>
        <w:ind w:left="8180" w:hanging="355"/>
      </w:pPr>
      <w:rPr>
        <w:rFonts w:hint="default"/>
      </w:rPr>
    </w:lvl>
  </w:abstractNum>
  <w:abstractNum w:abstractNumId="1">
    <w:multiLevelType w:val="hybridMultilevel"/>
    <w:lvl w:ilvl="0">
      <w:start w:val="20"/>
      <w:numFmt w:val="decimal"/>
      <w:lvlText w:val="(%1)"/>
      <w:lvlJc w:val="left"/>
      <w:pPr>
        <w:ind w:left="840" w:hanging="459"/>
        <w:jc w:val="left"/>
      </w:pPr>
      <w:rPr>
        <w:rFonts w:hint="default" w:ascii="Times New Roman" w:hAnsi="Times New Roman" w:eastAsia="Times New Roman" w:cs="Times New Roman"/>
        <w:b w:val="0"/>
        <w:bCs w:val="0"/>
        <w:i w:val="0"/>
        <w:iCs w:val="0"/>
        <w:spacing w:val="-1"/>
        <w:w w:val="100"/>
        <w:sz w:val="24"/>
        <w:szCs w:val="24"/>
      </w:rPr>
    </w:lvl>
    <w:lvl w:ilvl="1">
      <w:start w:val="0"/>
      <w:numFmt w:val="bullet"/>
      <w:lvlText w:val="•"/>
      <w:lvlJc w:val="left"/>
      <w:pPr>
        <w:ind w:left="1560" w:hanging="360"/>
      </w:pPr>
      <w:rPr>
        <w:rFonts w:hint="default" w:ascii="Arial" w:hAnsi="Arial" w:eastAsia="Arial" w:cs="Arial"/>
        <w:b w:val="0"/>
        <w:bCs w:val="0"/>
        <w:i w:val="0"/>
        <w:iCs w:val="0"/>
        <w:w w:val="131"/>
        <w:sz w:val="24"/>
        <w:szCs w:val="24"/>
      </w:rPr>
    </w:lvl>
    <w:lvl w:ilvl="2">
      <w:start w:val="0"/>
      <w:numFmt w:val="bullet"/>
      <w:lvlText w:val="•"/>
      <w:lvlJc w:val="left"/>
      <w:pPr>
        <w:ind w:left="2648" w:hanging="360"/>
      </w:pPr>
      <w:rPr>
        <w:rFonts w:hint="default"/>
      </w:rPr>
    </w:lvl>
    <w:lvl w:ilvl="3">
      <w:start w:val="0"/>
      <w:numFmt w:val="bullet"/>
      <w:lvlText w:val="•"/>
      <w:lvlJc w:val="left"/>
      <w:pPr>
        <w:ind w:left="3737" w:hanging="360"/>
      </w:pPr>
      <w:rPr>
        <w:rFonts w:hint="default"/>
      </w:rPr>
    </w:lvl>
    <w:lvl w:ilvl="4">
      <w:start w:val="0"/>
      <w:numFmt w:val="bullet"/>
      <w:lvlText w:val="•"/>
      <w:lvlJc w:val="left"/>
      <w:pPr>
        <w:ind w:left="4826" w:hanging="360"/>
      </w:pPr>
      <w:rPr>
        <w:rFonts w:hint="default"/>
      </w:rPr>
    </w:lvl>
    <w:lvl w:ilvl="5">
      <w:start w:val="0"/>
      <w:numFmt w:val="bullet"/>
      <w:lvlText w:val="•"/>
      <w:lvlJc w:val="left"/>
      <w:pPr>
        <w:ind w:left="5915" w:hanging="360"/>
      </w:pPr>
      <w:rPr>
        <w:rFonts w:hint="default"/>
      </w:rPr>
    </w:lvl>
    <w:lvl w:ilvl="6">
      <w:start w:val="0"/>
      <w:numFmt w:val="bullet"/>
      <w:lvlText w:val="•"/>
      <w:lvlJc w:val="left"/>
      <w:pPr>
        <w:ind w:left="7004" w:hanging="360"/>
      </w:pPr>
      <w:rPr>
        <w:rFonts w:hint="default"/>
      </w:rPr>
    </w:lvl>
    <w:lvl w:ilvl="7">
      <w:start w:val="0"/>
      <w:numFmt w:val="bullet"/>
      <w:lvlText w:val="•"/>
      <w:lvlJc w:val="left"/>
      <w:pPr>
        <w:ind w:left="8093" w:hanging="360"/>
      </w:pPr>
      <w:rPr>
        <w:rFonts w:hint="default"/>
      </w:rPr>
    </w:lvl>
    <w:lvl w:ilvl="8">
      <w:start w:val="0"/>
      <w:numFmt w:val="bullet"/>
      <w:lvlText w:val="•"/>
      <w:lvlJc w:val="left"/>
      <w:pPr>
        <w:ind w:left="9182" w:hanging="360"/>
      </w:pPr>
      <w:rPr>
        <w:rFonts w:hint="default"/>
      </w:rPr>
    </w:lvl>
  </w:abstractNum>
  <w:abstractNum w:abstractNumId="0">
    <w:multiLevelType w:val="hybridMultilevel"/>
    <w:lvl w:ilvl="0">
      <w:start w:val="0"/>
      <w:numFmt w:val="bullet"/>
      <w:lvlText w:val="•"/>
      <w:lvlJc w:val="left"/>
      <w:pPr>
        <w:ind w:left="1128" w:hanging="360"/>
      </w:pPr>
      <w:rPr>
        <w:rFonts w:hint="default" w:ascii="Arial" w:hAnsi="Arial" w:eastAsia="Arial" w:cs="Arial"/>
        <w:b w:val="0"/>
        <w:bCs w:val="0"/>
        <w:i w:val="0"/>
        <w:iCs w:val="0"/>
        <w:w w:val="131"/>
        <w:sz w:val="24"/>
        <w:szCs w:val="24"/>
      </w:rPr>
    </w:lvl>
    <w:lvl w:ilvl="1">
      <w:start w:val="0"/>
      <w:numFmt w:val="bullet"/>
      <w:lvlText w:val="•"/>
      <w:lvlJc w:val="left"/>
      <w:pPr>
        <w:ind w:left="1272" w:hanging="360"/>
      </w:pPr>
      <w:rPr>
        <w:rFonts w:hint="default" w:ascii="Arial" w:hAnsi="Arial" w:eastAsia="Arial" w:cs="Arial"/>
        <w:b w:val="0"/>
        <w:bCs w:val="0"/>
        <w:i w:val="0"/>
        <w:iCs w:val="0"/>
        <w:w w:val="131"/>
        <w:sz w:val="24"/>
        <w:szCs w:val="24"/>
      </w:rPr>
    </w:lvl>
    <w:lvl w:ilvl="2">
      <w:start w:val="0"/>
      <w:numFmt w:val="bullet"/>
      <w:lvlText w:val="•"/>
      <w:lvlJc w:val="left"/>
      <w:pPr>
        <w:ind w:left="1560" w:hanging="360"/>
      </w:pPr>
      <w:rPr>
        <w:rFonts w:hint="default" w:ascii="Arial" w:hAnsi="Arial" w:eastAsia="Arial" w:cs="Arial"/>
        <w:b w:val="0"/>
        <w:bCs w:val="0"/>
        <w:i w:val="0"/>
        <w:iCs w:val="0"/>
        <w:w w:val="131"/>
        <w:sz w:val="24"/>
        <w:szCs w:val="24"/>
      </w:rPr>
    </w:lvl>
    <w:lvl w:ilvl="3">
      <w:start w:val="0"/>
      <w:numFmt w:val="bullet"/>
      <w:lvlText w:val="•"/>
      <w:lvlJc w:val="left"/>
      <w:pPr>
        <w:ind w:left="2785" w:hanging="360"/>
      </w:pPr>
      <w:rPr>
        <w:rFonts w:hint="default"/>
      </w:rPr>
    </w:lvl>
    <w:lvl w:ilvl="4">
      <w:start w:val="0"/>
      <w:numFmt w:val="bullet"/>
      <w:lvlText w:val="•"/>
      <w:lvlJc w:val="left"/>
      <w:pPr>
        <w:ind w:left="4010" w:hanging="360"/>
      </w:pPr>
      <w:rPr>
        <w:rFonts w:hint="default"/>
      </w:rPr>
    </w:lvl>
    <w:lvl w:ilvl="5">
      <w:start w:val="0"/>
      <w:numFmt w:val="bullet"/>
      <w:lvlText w:val="•"/>
      <w:lvlJc w:val="left"/>
      <w:pPr>
        <w:ind w:left="5235" w:hanging="360"/>
      </w:pPr>
      <w:rPr>
        <w:rFonts w:hint="default"/>
      </w:rPr>
    </w:lvl>
    <w:lvl w:ilvl="6">
      <w:start w:val="0"/>
      <w:numFmt w:val="bullet"/>
      <w:lvlText w:val="•"/>
      <w:lvlJc w:val="left"/>
      <w:pPr>
        <w:ind w:left="6460" w:hanging="360"/>
      </w:pPr>
      <w:rPr>
        <w:rFonts w:hint="default"/>
      </w:rPr>
    </w:lvl>
    <w:lvl w:ilvl="7">
      <w:start w:val="0"/>
      <w:numFmt w:val="bullet"/>
      <w:lvlText w:val="•"/>
      <w:lvlJc w:val="left"/>
      <w:pPr>
        <w:ind w:left="7685" w:hanging="360"/>
      </w:pPr>
      <w:rPr>
        <w:rFonts w:hint="default"/>
      </w:rPr>
    </w:lvl>
    <w:lvl w:ilvl="8">
      <w:start w:val="0"/>
      <w:numFmt w:val="bullet"/>
      <w:lvlText w:val="•"/>
      <w:lvlJc w:val="left"/>
      <w:pPr>
        <w:ind w:left="8910" w:hanging="360"/>
      </w:pPr>
      <w:rPr>
        <w:rFonts w:hint="default"/>
      </w:rPr>
    </w:lvl>
  </w:abstract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rPr>
  </w:style>
  <w:style w:styleId="BodyText" w:type="paragraph">
    <w:name w:val="Body Text"/>
    <w:basedOn w:val="Normal"/>
    <w:uiPriority w:val="1"/>
    <w:qFormat/>
    <w:pPr/>
    <w:rPr>
      <w:rFonts w:ascii="Times New Roman" w:hAnsi="Times New Roman" w:eastAsia="Times New Roman" w:cs="Times New Roman"/>
      <w:sz w:val="24"/>
      <w:szCs w:val="24"/>
    </w:rPr>
  </w:style>
  <w:style w:styleId="Heading1" w:type="paragraph">
    <w:name w:val="Heading 1"/>
    <w:basedOn w:val="Normal"/>
    <w:uiPriority w:val="1"/>
    <w:qFormat/>
    <w:pPr>
      <w:spacing w:before="89"/>
      <w:ind w:left="859" w:right="2957" w:hanging="452"/>
      <w:outlineLvl w:val="1"/>
    </w:pPr>
    <w:rPr>
      <w:rFonts w:ascii="Times New Roman" w:hAnsi="Times New Roman" w:eastAsia="Times New Roman" w:cs="Times New Roman"/>
      <w:b/>
      <w:bCs/>
      <w:sz w:val="28"/>
      <w:szCs w:val="28"/>
    </w:rPr>
  </w:style>
  <w:style w:styleId="Heading2" w:type="paragraph">
    <w:name w:val="Heading 2"/>
    <w:basedOn w:val="Normal"/>
    <w:uiPriority w:val="1"/>
    <w:qFormat/>
    <w:pPr>
      <w:ind w:left="120"/>
      <w:outlineLvl w:val="2"/>
    </w:pPr>
    <w:rPr>
      <w:rFonts w:ascii="Times New Roman" w:hAnsi="Times New Roman" w:eastAsia="Times New Roman" w:cs="Times New Roman"/>
      <w:b/>
      <w:bCs/>
      <w:sz w:val="24"/>
      <w:szCs w:val="24"/>
      <w:u w:val="single" w:color="000000"/>
    </w:rPr>
  </w:style>
  <w:style w:styleId="Heading3" w:type="paragraph">
    <w:name w:val="Heading 3"/>
    <w:basedOn w:val="Normal"/>
    <w:uiPriority w:val="1"/>
    <w:qFormat/>
    <w:pPr>
      <w:ind w:left="840"/>
      <w:outlineLvl w:val="3"/>
    </w:pPr>
    <w:rPr>
      <w:rFonts w:ascii="Times New Roman" w:hAnsi="Times New Roman" w:eastAsia="Times New Roman" w:cs="Times New Roman"/>
      <w:b/>
      <w:bCs/>
      <w:sz w:val="24"/>
      <w:szCs w:val="24"/>
    </w:rPr>
  </w:style>
  <w:style w:styleId="ListParagraph" w:type="paragraph">
    <w:name w:val="List Paragraph"/>
    <w:basedOn w:val="Normal"/>
    <w:uiPriority w:val="1"/>
    <w:qFormat/>
    <w:pPr>
      <w:spacing w:before="37"/>
      <w:ind w:left="1560" w:hanging="360"/>
    </w:pPr>
    <w:rPr>
      <w:rFonts w:ascii="Times New Roman" w:hAnsi="Times New Roman" w:eastAsia="Times New Roman" w:cs="Times New Roman"/>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s://us02web.zoom.us/j/83737749414?pwd=VTlwVTE5Ym5rOUwvUloxU3IxOGs2QT09" TargetMode="External"/><Relationship Id="rId7" Type="http://schemas.openxmlformats.org/officeDocument/2006/relationships/hyperlink" Target="mailto:director@mississippivalleyworkforce.org" TargetMode="External"/><Relationship Id="rId8" Type="http://schemas.openxmlformats.org/officeDocument/2006/relationships/footer" Target="footer1.xml"/><Relationship Id="rId9" Type="http://schemas.openxmlformats.org/officeDocument/2006/relationships/footer" Target="footer2.xml"/><Relationship Id="rId10" Type="http://schemas.openxmlformats.org/officeDocument/2006/relationships/footer" Target="footer3.xml"/><Relationship Id="rId11" Type="http://schemas.openxmlformats.org/officeDocument/2006/relationships/image" Target="media/image2.jpeg"/><Relationship Id="rId12" Type="http://schemas.openxmlformats.org/officeDocument/2006/relationships/footer" Target="footer4.xml"/><Relationship Id="rId13" Type="http://schemas.openxmlformats.org/officeDocument/2006/relationships/footer" Target="footer5.xml"/><Relationship Id="rId14" Type="http://schemas.openxmlformats.org/officeDocument/2006/relationships/footer" Target="footer6.xml"/><Relationship Id="rId15" Type="http://schemas.openxmlformats.org/officeDocument/2006/relationships/footer" Target="footer7.xml"/><Relationship Id="rId16" Type="http://schemas.openxmlformats.org/officeDocument/2006/relationships/footer" Target="footer8.xml"/><Relationship Id="rId17" Type="http://schemas.openxmlformats.org/officeDocument/2006/relationships/footer" Target="footer9.xml"/><Relationship Id="rId18" Type="http://schemas.openxmlformats.org/officeDocument/2006/relationships/footer" Target="footer10.xml"/><Relationship Id="rId19" Type="http://schemas.openxmlformats.org/officeDocument/2006/relationships/image" Target="media/image3.jpeg"/><Relationship Id="rId20" Type="http://schemas.openxmlformats.org/officeDocument/2006/relationships/image" Target="media/image4.jpeg"/><Relationship Id="rId21" Type="http://schemas.openxmlformats.org/officeDocument/2006/relationships/image" Target="media/image5.jpeg"/><Relationship Id="rId22" Type="http://schemas.openxmlformats.org/officeDocument/2006/relationships/image" Target="media/image6.jpeg"/><Relationship Id="rId23" Type="http://schemas.openxmlformats.org/officeDocument/2006/relationships/image" Target="media/image7.jpeg"/><Relationship Id="rId24" Type="http://schemas.openxmlformats.org/officeDocument/2006/relationships/image" Target="media/image8.jpeg"/><Relationship Id="rId25" Type="http://schemas.openxmlformats.org/officeDocument/2006/relationships/image" Target="media/image9.jpeg"/><Relationship Id="rId26" Type="http://schemas.openxmlformats.org/officeDocument/2006/relationships/image" Target="media/image10.jpeg"/><Relationship Id="rId27" Type="http://schemas.openxmlformats.org/officeDocument/2006/relationships/footer" Target="footer11.xml"/><Relationship Id="rId28" Type="http://schemas.openxmlformats.org/officeDocument/2006/relationships/image" Target="media/image11.jpeg"/><Relationship Id="rId29" Type="http://schemas.openxmlformats.org/officeDocument/2006/relationships/image" Target="media/image12.jpeg"/><Relationship Id="rId30" Type="http://schemas.openxmlformats.org/officeDocument/2006/relationships/image" Target="media/image13.jpeg"/><Relationship Id="rId31" Type="http://schemas.openxmlformats.org/officeDocument/2006/relationships/image" Target="media/image14.jpeg"/><Relationship Id="rId32" Type="http://schemas.openxmlformats.org/officeDocument/2006/relationships/image" Target="media/image15.jpeg"/><Relationship Id="rId33" Type="http://schemas.openxmlformats.org/officeDocument/2006/relationships/image" Target="media/image16.jpeg"/><Relationship Id="rId34" Type="http://schemas.openxmlformats.org/officeDocument/2006/relationships/image" Target="media/image17.jpeg"/><Relationship Id="rId35" Type="http://schemas.openxmlformats.org/officeDocument/2006/relationships/image" Target="media/image18.jpeg"/><Relationship Id="rId36" Type="http://schemas.openxmlformats.org/officeDocument/2006/relationships/image" Target="media/image19.jpeg"/><Relationship Id="rId37" Type="http://schemas.openxmlformats.org/officeDocument/2006/relationships/image" Target="media/image20.jpeg"/><Relationship Id="rId38" Type="http://schemas.openxmlformats.org/officeDocument/2006/relationships/image" Target="media/image21.jpeg"/><Relationship Id="rId39" Type="http://schemas.openxmlformats.org/officeDocument/2006/relationships/image" Target="media/image22.jpeg"/><Relationship Id="rId40" Type="http://schemas.openxmlformats.org/officeDocument/2006/relationships/image" Target="media/image23.jpeg"/><Relationship Id="rId41" Type="http://schemas.openxmlformats.org/officeDocument/2006/relationships/image" Target="media/image24.jpeg"/><Relationship Id="rId42" Type="http://schemas.openxmlformats.org/officeDocument/2006/relationships/image" Target="media/image25.jpeg"/><Relationship Id="rId43" Type="http://schemas.openxmlformats.org/officeDocument/2006/relationships/image" Target="media/image26.jpeg"/><Relationship Id="rId44" Type="http://schemas.openxmlformats.org/officeDocument/2006/relationships/footer" Target="footer12.xml"/><Relationship Id="rId45" Type="http://schemas.openxmlformats.org/officeDocument/2006/relationships/image" Target="media/image27.jpeg"/><Relationship Id="rId46" Type="http://schemas.openxmlformats.org/officeDocument/2006/relationships/image" Target="media/image28.jpeg"/><Relationship Id="rId47" Type="http://schemas.openxmlformats.org/officeDocument/2006/relationships/image" Target="media/image29.jpeg"/><Relationship Id="rId48" Type="http://schemas.openxmlformats.org/officeDocument/2006/relationships/image" Target="media/image30.jpeg"/><Relationship Id="rId49" Type="http://schemas.openxmlformats.org/officeDocument/2006/relationships/footer" Target="footer13.xml"/><Relationship Id="rId50" Type="http://schemas.openxmlformats.org/officeDocument/2006/relationships/image" Target="media/image31.jpeg"/><Relationship Id="rId51" Type="http://schemas.openxmlformats.org/officeDocument/2006/relationships/image" Target="media/image32.jpeg"/><Relationship Id="rId52" Type="http://schemas.openxmlformats.org/officeDocument/2006/relationships/image" Target="media/image33.jpeg"/><Relationship Id="rId53" Type="http://schemas.openxmlformats.org/officeDocument/2006/relationships/image" Target="media/image34.jpeg"/><Relationship Id="rId54" Type="http://schemas.openxmlformats.org/officeDocument/2006/relationships/image" Target="media/image35.jpeg"/><Relationship Id="rId55" Type="http://schemas.openxmlformats.org/officeDocument/2006/relationships/image" Target="media/image36.jpeg"/><Relationship Id="rId56" Type="http://schemas.openxmlformats.org/officeDocument/2006/relationships/image" Target="media/image37.jpeg"/><Relationship Id="rId57" Type="http://schemas.openxmlformats.org/officeDocument/2006/relationships/image" Target="media/image38.jpeg"/><Relationship Id="rId58" Type="http://schemas.openxmlformats.org/officeDocument/2006/relationships/footer" Target="footer14.xml"/><Relationship Id="rId59" Type="http://schemas.openxmlformats.org/officeDocument/2006/relationships/image" Target="media/image39.jpeg"/><Relationship Id="rId60" Type="http://schemas.openxmlformats.org/officeDocument/2006/relationships/image" Target="media/image40.jpeg"/><Relationship Id="rId61" Type="http://schemas.openxmlformats.org/officeDocument/2006/relationships/image" Target="media/image41.jpeg"/><Relationship Id="rId62" Type="http://schemas.openxmlformats.org/officeDocument/2006/relationships/image" Target="media/image42.jpeg"/><Relationship Id="rId63" Type="http://schemas.openxmlformats.org/officeDocument/2006/relationships/image" Target="media/image43.jpeg"/><Relationship Id="rId64" Type="http://schemas.openxmlformats.org/officeDocument/2006/relationships/hyperlink" Target="mailto:jaimee.bullock@iwd.iowa.gov" TargetMode="External"/><Relationship Id="rId65" Type="http://schemas.openxmlformats.org/officeDocument/2006/relationships/footer" Target="footer15.xml"/><Relationship Id="rId66" Type="http://schemas.openxmlformats.org/officeDocument/2006/relationships/footer" Target="footer16.xml"/><Relationship Id="rId67" Type="http://schemas.openxmlformats.org/officeDocument/2006/relationships/footer" Target="footer17.xml"/><Relationship Id="rId68" Type="http://schemas.openxmlformats.org/officeDocument/2006/relationships/image" Target="media/image44.png"/><Relationship Id="rId69" Type="http://schemas.openxmlformats.org/officeDocument/2006/relationships/image" Target="media/image45.png"/><Relationship Id="rId70" Type="http://schemas.openxmlformats.org/officeDocument/2006/relationships/image" Target="media/image46.png"/><Relationship Id="rId71" Type="http://schemas.openxmlformats.org/officeDocument/2006/relationships/footer" Target="footer18.xml"/><Relationship Id="rId72" Type="http://schemas.openxmlformats.org/officeDocument/2006/relationships/hyperlink" Target="mailto:Wendy.Greenman@iwd.iowa.gov" TargetMode="External"/><Relationship Id="rId73" Type="http://schemas.openxmlformats.org/officeDocument/2006/relationships/hyperlink" Target="mailto:dduke@carlanelsonco.com" TargetMode="External"/><Relationship Id="rId74" Type="http://schemas.openxmlformats.org/officeDocument/2006/relationships/hyperlink" Target="mailto:Michelle.McNertney@iwd.iowa.gov" TargetMode="External"/><Relationship Id="rId75" Type="http://schemas.openxmlformats.org/officeDocument/2006/relationships/hyperlink" Target="mailto:Brooke.Axiotis@iwd.iowa.gov" TargetMode="External"/><Relationship Id="rId76" Type="http://schemas.openxmlformats.org/officeDocument/2006/relationships/hyperlink" Target="mailto:jama.robinson@iwd.iowa.gov" TargetMode="External"/><Relationship Id="rId77" Type="http://schemas.openxmlformats.org/officeDocument/2006/relationships/hyperlink" Target="mailto:etpl@iwd.iowa.gov" TargetMode="External"/><Relationship Id="rId78" Type="http://schemas.openxmlformats.org/officeDocument/2006/relationships/hyperlink" Target="https://www.fmcsa.dot.gov/registration/commercial-drivers-license/entry-level-driver-training-eldt" TargetMode="External"/><Relationship Id="rId79" Type="http://schemas.openxmlformats.org/officeDocument/2006/relationships/footer" Target="footer19.xml"/><Relationship Id="rId80" Type="http://schemas.openxmlformats.org/officeDocument/2006/relationships/image" Target="media/image47.png"/><Relationship Id="rId81" Type="http://schemas.openxmlformats.org/officeDocument/2006/relationships/hyperlink" Target="http://www.mississippivalleyworkforce.org/" TargetMode="External"/><Relationship Id="rId82" Type="http://schemas.openxmlformats.org/officeDocument/2006/relationships/hyperlink" Target="http://www.iowaworks.gov/" TargetMode="External"/><Relationship Id="rId83" Type="http://schemas.openxmlformats.org/officeDocument/2006/relationships/footer" Target="footer20.xml"/><Relationship Id="rId84" Type="http://schemas.openxmlformats.org/officeDocument/2006/relationships/hyperlink" Target="https://iowaworkforcedevelopment.gov/" TargetMode="External"/><Relationship Id="rId85" Type="http://schemas.openxmlformats.org/officeDocument/2006/relationships/hyperlink" Target="mailto:wendy.greenman@iwd.iowa.gov" TargetMode="External"/><Relationship Id="rId8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Brown, Miranda</dc:creator>
  <dcterms:created xsi:type="dcterms:W3CDTF">2022-04-11T16:05:19Z</dcterms:created>
  <dcterms:modified xsi:type="dcterms:W3CDTF">2022-04-11T16:05:19Z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2022-03-23T00:00:00Z</vt:filetime>
  </property>
  <property fmtid="{D5CDD505-2E9C-101B-9397-08002B2CF9AE}" pid="3" name="Creator">
    <vt:lpwstr>Adobe Acrobat Pro DC (32-bit) 21.11.20039</vt:lpwstr>
  </property>
  <property fmtid="{D5CDD505-2E9C-101B-9397-08002B2CF9AE}" pid="4" name="LastSaved">
    <vt:filetime>2022-04-11T00:00:00Z</vt:filetime>
  </property>
</Properties>
</file>