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00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870"/>
      </w:tblGrid>
      <w:tr w:rsidR="00BF5CF4" w:rsidTr="00BF5CF4">
        <w:trPr>
          <w:jc w:val="center"/>
        </w:trPr>
        <w:tc>
          <w:tcPr>
            <w:tcW w:w="243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F5CF4" w:rsidRDefault="00BF5CF4" w:rsidP="005016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009E8" wp14:editId="4538F447">
                  <wp:extent cx="1333500" cy="10301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47" cy="10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F5CF4" w:rsidRPr="00D3768B" w:rsidRDefault="00D246AD" w:rsidP="00BF5CF4">
            <w:pPr>
              <w:pStyle w:val="Title"/>
              <w:spacing w:before="120" w:after="120"/>
              <w:contextualSpacing w:val="0"/>
              <w:jc w:val="center"/>
              <w:rPr>
                <w:smallCaps/>
                <w:color w:val="595959" w:themeColor="text1" w:themeTint="A6"/>
                <w:sz w:val="32"/>
              </w:rPr>
            </w:pPr>
            <w:r>
              <w:rPr>
                <w:smallCaps/>
                <w:color w:val="595959" w:themeColor="text1" w:themeTint="A6"/>
                <w:sz w:val="32"/>
              </w:rPr>
              <w:t>SCIWD</w:t>
            </w:r>
            <w:r w:rsidR="00395437">
              <w:rPr>
                <w:smallCaps/>
                <w:color w:val="595959" w:themeColor="text1" w:themeTint="A6"/>
                <w:sz w:val="32"/>
              </w:rPr>
              <w:t>B</w:t>
            </w:r>
            <w:bookmarkStart w:id="0" w:name="_GoBack"/>
            <w:bookmarkEnd w:id="0"/>
            <w:r>
              <w:rPr>
                <w:smallCaps/>
                <w:color w:val="595959" w:themeColor="text1" w:themeTint="A6"/>
                <w:sz w:val="32"/>
              </w:rPr>
              <w:t xml:space="preserve"> </w:t>
            </w:r>
            <w:r w:rsidR="00BF5CF4" w:rsidRPr="00D3768B">
              <w:rPr>
                <w:smallCaps/>
                <w:color w:val="595959" w:themeColor="text1" w:themeTint="A6"/>
                <w:sz w:val="32"/>
              </w:rPr>
              <w:t>Disability Access Committee</w:t>
            </w:r>
          </w:p>
          <w:p w:rsidR="00BF5CF4" w:rsidRPr="00FC023E" w:rsidRDefault="00BF5CF4" w:rsidP="00BF5CF4">
            <w:pPr>
              <w:pStyle w:val="Title"/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  <w:sz w:val="44"/>
              </w:rPr>
              <w:t>Accommodation Checklist</w:t>
            </w:r>
          </w:p>
        </w:tc>
      </w:tr>
      <w:tr w:rsidR="00BF5CF4" w:rsidTr="00BF5CF4">
        <w:trPr>
          <w:jc w:val="center"/>
        </w:trPr>
        <w:tc>
          <w:tcPr>
            <w:tcW w:w="11300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BF5CF4" w:rsidRPr="004D4A71" w:rsidRDefault="00BF5CF4" w:rsidP="00BF5CF4">
            <w:pPr>
              <w:pStyle w:val="Subtitle"/>
              <w:spacing w:before="120"/>
              <w:jc w:val="center"/>
              <w:rPr>
                <w:b w:val="0"/>
                <w:noProof/>
                <w:color w:val="000000" w:themeColor="text1"/>
              </w:rPr>
            </w:pPr>
            <w:r w:rsidRPr="005A18E4">
              <w:rPr>
                <w:b w:val="0"/>
                <w:noProof/>
                <w:color w:val="000000" w:themeColor="text1"/>
                <w:sz w:val="20"/>
                <w:highlight w:val="yellow"/>
              </w:rPr>
              <w:t>Date Completed:</w:t>
            </w:r>
            <w:r>
              <w:rPr>
                <w:b w:val="0"/>
                <w:noProof/>
                <w:color w:val="000000" w:themeColor="text1"/>
                <w:sz w:val="20"/>
              </w:rPr>
              <w:t xml:space="preserve"> </w:t>
            </w:r>
            <w:r w:rsidR="000C701E">
              <w:rPr>
                <w:b w:val="0"/>
                <w:noProof/>
                <w:color w:val="000000" w:themeColor="text1"/>
                <w:sz w:val="20"/>
              </w:rPr>
              <w:t>12/07/2022</w:t>
            </w:r>
          </w:p>
        </w:tc>
      </w:tr>
    </w:tbl>
    <w:p w:rsidR="0098175A" w:rsidRDefault="0098175A" w:rsidP="001B0E13">
      <w:pPr>
        <w:rPr>
          <w:b/>
          <w:sz w:val="28"/>
          <w:szCs w:val="28"/>
        </w:rPr>
      </w:pPr>
    </w:p>
    <w:p w:rsidR="00F61C16" w:rsidRPr="00F61C16" w:rsidRDefault="00F61C16" w:rsidP="001B0E13">
      <w:pPr>
        <w:rPr>
          <w:rFonts w:ascii="Verdana" w:hAnsi="Verdana"/>
          <w:b/>
          <w:sz w:val="28"/>
          <w:szCs w:val="28"/>
        </w:rPr>
      </w:pPr>
      <w:r w:rsidRPr="00F61C16">
        <w:rPr>
          <w:rFonts w:ascii="Verdana" w:hAnsi="Verdana"/>
          <w:b/>
          <w:sz w:val="28"/>
          <w:szCs w:val="28"/>
        </w:rPr>
        <w:t>Section 1: Accommodations for customers who are Deaf or hard-of-hearing</w:t>
      </w:r>
      <w:r w:rsidR="00F01D5B">
        <w:rPr>
          <w:rFonts w:ascii="Verdana" w:hAnsi="Verdana"/>
          <w:b/>
          <w:sz w:val="28"/>
          <w:szCs w:val="28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985"/>
        <w:gridCol w:w="4770"/>
        <w:gridCol w:w="1210"/>
        <w:gridCol w:w="1850"/>
        <w:gridCol w:w="4500"/>
      </w:tblGrid>
      <w:tr w:rsidR="0098175A" w:rsidRPr="0098175A" w:rsidTr="00E06F28">
        <w:trPr>
          <w:jc w:val="center"/>
        </w:trPr>
        <w:tc>
          <w:tcPr>
            <w:tcW w:w="985" w:type="dxa"/>
          </w:tcPr>
          <w:p w:rsidR="0098175A" w:rsidRPr="0098175A" w:rsidRDefault="0098175A" w:rsidP="0098175A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98175A" w:rsidRPr="0098175A" w:rsidRDefault="0098175A" w:rsidP="00D00BD2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98175A" w:rsidRPr="0098175A" w:rsidRDefault="0098175A" w:rsidP="00D00BD2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YES/NO</w:t>
            </w:r>
          </w:p>
        </w:tc>
        <w:tc>
          <w:tcPr>
            <w:tcW w:w="1850" w:type="dxa"/>
          </w:tcPr>
          <w:p w:rsidR="0098175A" w:rsidRPr="0098175A" w:rsidRDefault="00E06F28" w:rsidP="00E06F2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no, do you need this? YES/NO</w:t>
            </w:r>
          </w:p>
        </w:tc>
        <w:tc>
          <w:tcPr>
            <w:tcW w:w="4500" w:type="dxa"/>
          </w:tcPr>
          <w:p w:rsidR="0098175A" w:rsidRPr="0098175A" w:rsidRDefault="00E06F28" w:rsidP="00E06F2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Names of staff who are comfortable providing</w:t>
            </w:r>
            <w:r w:rsidR="00791443">
              <w:rPr>
                <w:rFonts w:ascii="Verdana" w:hAnsi="Verdana"/>
                <w:b/>
              </w:rPr>
              <w:t>/using</w:t>
            </w:r>
            <w:r>
              <w:rPr>
                <w:rFonts w:ascii="Verdana" w:hAnsi="Verdana"/>
                <w:b/>
              </w:rPr>
              <w:t xml:space="preserve"> this</w:t>
            </w:r>
            <w:r w:rsidR="00791443">
              <w:rPr>
                <w:rFonts w:ascii="Verdana" w:hAnsi="Verdana"/>
                <w:b/>
              </w:rPr>
              <w:t>:</w:t>
            </w:r>
          </w:p>
        </w:tc>
      </w:tr>
      <w:tr w:rsidR="0098175A" w:rsidRPr="0098175A" w:rsidTr="00E06F28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98175A" w:rsidRPr="0098175A" w:rsidRDefault="0098175A" w:rsidP="0098175A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F61C16">
              <w:rPr>
                <w:rFonts w:ascii="Verdana" w:hAnsi="Verdana"/>
              </w:rPr>
              <w:t>1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98175A" w:rsidRDefault="00781E90" w:rsidP="00981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any staff members fluent in American Sign Language (ASL)?</w:t>
            </w:r>
          </w:p>
          <w:p w:rsidR="0098175A" w:rsidRPr="0098175A" w:rsidRDefault="0098175A" w:rsidP="0098175A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98175A" w:rsidRPr="006453B1" w:rsidRDefault="001113B9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:rsidR="0098175A" w:rsidRPr="0098175A" w:rsidRDefault="001113B9" w:rsidP="00D00BD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98175A" w:rsidRPr="000C701E" w:rsidRDefault="001113B9" w:rsidP="00D00BD2">
            <w:pPr>
              <w:rPr>
                <w:rFonts w:ascii="Verdana" w:hAnsi="Verdana"/>
              </w:rPr>
            </w:pPr>
            <w:r w:rsidRPr="000C701E">
              <w:rPr>
                <w:rFonts w:ascii="Verdana" w:hAnsi="Verdana"/>
              </w:rPr>
              <w:t>IVRS Ottumwa has training on this, but not fluent, Marshalltown does not at this time</w:t>
            </w:r>
          </w:p>
        </w:tc>
      </w:tr>
      <w:tr w:rsidR="0098175A" w:rsidRPr="0098175A" w:rsidTr="00E06F28">
        <w:trPr>
          <w:jc w:val="center"/>
        </w:trPr>
        <w:tc>
          <w:tcPr>
            <w:tcW w:w="985" w:type="dxa"/>
          </w:tcPr>
          <w:p w:rsidR="0098175A" w:rsidRPr="0098175A" w:rsidRDefault="00F61C16" w:rsidP="0098175A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</w:t>
            </w:r>
          </w:p>
        </w:tc>
        <w:tc>
          <w:tcPr>
            <w:tcW w:w="4770" w:type="dxa"/>
          </w:tcPr>
          <w:p w:rsidR="0098175A" w:rsidRDefault="00781E90" w:rsidP="00981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a list of q</w:t>
            </w:r>
            <w:r w:rsidR="0098175A" w:rsidRPr="0098175A">
              <w:rPr>
                <w:rFonts w:ascii="Verdana" w:hAnsi="Verdana"/>
              </w:rPr>
              <w:t xml:space="preserve">ualified ASL interpreters </w:t>
            </w:r>
            <w:r>
              <w:rPr>
                <w:rFonts w:ascii="Verdana" w:hAnsi="Verdana"/>
              </w:rPr>
              <w:t>maintained for staff use?</w:t>
            </w:r>
          </w:p>
          <w:p w:rsidR="0098175A" w:rsidRPr="0098175A" w:rsidRDefault="0098175A" w:rsidP="0098175A">
            <w:pPr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:rsidR="0098175A" w:rsidRPr="006453B1" w:rsidRDefault="001113B9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</w:tcPr>
          <w:p w:rsidR="0098175A" w:rsidRPr="0098175A" w:rsidRDefault="0098175A" w:rsidP="00D00BD2">
            <w:pPr>
              <w:rPr>
                <w:rFonts w:ascii="Verdana" w:hAnsi="Verdana"/>
                <w:b/>
              </w:rPr>
            </w:pPr>
          </w:p>
        </w:tc>
        <w:tc>
          <w:tcPr>
            <w:tcW w:w="4500" w:type="dxa"/>
          </w:tcPr>
          <w:p w:rsidR="0098175A" w:rsidRPr="0031488B" w:rsidRDefault="001113B9" w:rsidP="00D00BD2">
            <w:pPr>
              <w:rPr>
                <w:rFonts w:ascii="Verdana" w:hAnsi="Verdana"/>
              </w:rPr>
            </w:pPr>
            <w:r w:rsidRPr="0031488B">
              <w:rPr>
                <w:rFonts w:ascii="Verdana" w:hAnsi="Verdana"/>
              </w:rPr>
              <w:t>Deaf Services Unlimited</w:t>
            </w:r>
          </w:p>
          <w:p w:rsidR="001113B9" w:rsidRDefault="001113B9" w:rsidP="00D00BD2">
            <w:pPr>
              <w:rPr>
                <w:rFonts w:ascii="Verdana" w:hAnsi="Verdana"/>
              </w:rPr>
            </w:pPr>
            <w:r w:rsidRPr="0031488B">
              <w:rPr>
                <w:rFonts w:ascii="Verdana" w:hAnsi="Verdana"/>
              </w:rPr>
              <w:t>Life Interpretations</w:t>
            </w:r>
            <w:r w:rsidR="00987864">
              <w:rPr>
                <w:rFonts w:ascii="Verdana" w:hAnsi="Verdana"/>
              </w:rPr>
              <w:t xml:space="preserve"> Stacie Day</w:t>
            </w:r>
          </w:p>
          <w:p w:rsidR="00987864" w:rsidRPr="0098175A" w:rsidRDefault="00987864" w:rsidP="00D00BD2">
            <w:pPr>
              <w:rPr>
                <w:rFonts w:ascii="Verdana" w:hAnsi="Verdana"/>
                <w:b/>
              </w:rPr>
            </w:pPr>
          </w:p>
        </w:tc>
      </w:tr>
      <w:tr w:rsidR="0098175A" w:rsidRPr="0098175A" w:rsidTr="00E06F28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98175A" w:rsidRPr="0098175A" w:rsidRDefault="00F61C16" w:rsidP="0098175A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98175A" w:rsidRPr="0098175A" w:rsidRDefault="00781E90" w:rsidP="005370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</w:t>
            </w:r>
            <w:r w:rsidR="0098175A" w:rsidRPr="0098175A">
              <w:rPr>
                <w:rFonts w:ascii="Verdana" w:hAnsi="Verdana"/>
              </w:rPr>
              <w:t>Video Remote Interpreting</w:t>
            </w:r>
            <w:r>
              <w:rPr>
                <w:rFonts w:ascii="Verdana" w:hAnsi="Verdana"/>
              </w:rPr>
              <w:t xml:space="preserve"> (</w:t>
            </w:r>
            <w:r w:rsidR="005370C2">
              <w:rPr>
                <w:rFonts w:ascii="Verdana" w:hAnsi="Verdana"/>
              </w:rPr>
              <w:t>Purple Z5 app installed on</w:t>
            </w:r>
            <w:r w:rsidR="000D13FC">
              <w:rPr>
                <w:rFonts w:ascii="Verdana" w:hAnsi="Verdana"/>
              </w:rPr>
              <w:t xml:space="preserve"> </w:t>
            </w:r>
            <w:r w:rsidR="005370C2">
              <w:rPr>
                <w:rFonts w:ascii="Verdana" w:hAnsi="Verdana"/>
              </w:rPr>
              <w:t>an iPad</w:t>
            </w:r>
            <w:r>
              <w:rPr>
                <w:rFonts w:ascii="Verdana" w:hAnsi="Verdana"/>
              </w:rPr>
              <w:t xml:space="preserve">) available for use in the center? 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98175A" w:rsidRPr="0098175A" w:rsidRDefault="001113B9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:rsidR="0098175A" w:rsidRPr="0098175A" w:rsidRDefault="0098175A" w:rsidP="00D00BD2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0CECE" w:themeFill="background2" w:themeFillShade="E6"/>
          </w:tcPr>
          <w:p w:rsidR="0098175A" w:rsidRPr="0098175A" w:rsidRDefault="001113B9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Need further training</w:t>
            </w:r>
            <w:r w:rsidR="00987864">
              <w:rPr>
                <w:rFonts w:ascii="Verdana" w:hAnsi="Verdana"/>
              </w:rPr>
              <w:t xml:space="preserve"> </w:t>
            </w:r>
          </w:p>
        </w:tc>
      </w:tr>
      <w:tr w:rsidR="0098175A" w:rsidRPr="0098175A" w:rsidTr="00E06F28">
        <w:trPr>
          <w:jc w:val="center"/>
        </w:trPr>
        <w:tc>
          <w:tcPr>
            <w:tcW w:w="985" w:type="dxa"/>
          </w:tcPr>
          <w:p w:rsidR="0098175A" w:rsidRPr="0098175A" w:rsidRDefault="00F61C16" w:rsidP="0098175A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</w:t>
            </w:r>
          </w:p>
        </w:tc>
        <w:tc>
          <w:tcPr>
            <w:tcW w:w="4770" w:type="dxa"/>
          </w:tcPr>
          <w:p w:rsidR="0098175A" w:rsidRDefault="00781E90" w:rsidP="00981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a list of r</w:t>
            </w:r>
            <w:r w:rsidR="0098175A" w:rsidRPr="0098175A">
              <w:rPr>
                <w:rFonts w:ascii="Verdana" w:hAnsi="Verdana"/>
              </w:rPr>
              <w:t xml:space="preserve">eal-time computer-aided transcription </w:t>
            </w:r>
            <w:r>
              <w:rPr>
                <w:rFonts w:ascii="Verdana" w:hAnsi="Verdana"/>
              </w:rPr>
              <w:t xml:space="preserve">(CART) </w:t>
            </w:r>
            <w:r w:rsidR="0098175A" w:rsidRPr="0098175A">
              <w:rPr>
                <w:rFonts w:ascii="Verdana" w:hAnsi="Verdana"/>
              </w:rPr>
              <w:t>service</w:t>
            </w:r>
            <w:r>
              <w:rPr>
                <w:rFonts w:ascii="Verdana" w:hAnsi="Verdana"/>
              </w:rPr>
              <w:t xml:space="preserve">s maintained for staff use? </w:t>
            </w:r>
            <w:r w:rsidR="0098175A" w:rsidRPr="0098175A">
              <w:rPr>
                <w:rFonts w:ascii="Verdana" w:hAnsi="Verdana"/>
              </w:rPr>
              <w:t xml:space="preserve"> </w:t>
            </w:r>
          </w:p>
          <w:p w:rsidR="0098175A" w:rsidRPr="0098175A" w:rsidRDefault="0098175A" w:rsidP="0098175A">
            <w:pPr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:rsidR="0098175A" w:rsidRPr="0098175A" w:rsidRDefault="0031488B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</w:tcPr>
          <w:p w:rsidR="0098175A" w:rsidRPr="0098175A" w:rsidRDefault="0098175A" w:rsidP="00D00BD2">
            <w:pPr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98175A" w:rsidRPr="0098175A" w:rsidRDefault="00B0524D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is installed in applications on </w:t>
            </w:r>
            <w:r w:rsidR="00707576">
              <w:rPr>
                <w:rFonts w:ascii="Verdana" w:hAnsi="Verdana"/>
              </w:rPr>
              <w:t>virtual appointments and classes</w:t>
            </w:r>
            <w:r>
              <w:rPr>
                <w:rFonts w:ascii="Verdana" w:hAnsi="Verdana"/>
              </w:rPr>
              <w:t xml:space="preserve">. Staff at both IWD and IVRS </w:t>
            </w:r>
            <w:proofErr w:type="gramStart"/>
            <w:r>
              <w:rPr>
                <w:rFonts w:ascii="Verdana" w:hAnsi="Verdana"/>
              </w:rPr>
              <w:t xml:space="preserve">are </w:t>
            </w:r>
            <w:r w:rsidR="00707576">
              <w:rPr>
                <w:rFonts w:ascii="Verdana" w:hAnsi="Verdana"/>
              </w:rPr>
              <w:t xml:space="preserve"> working</w:t>
            </w:r>
            <w:proofErr w:type="gramEnd"/>
            <w:r w:rsidR="00707576">
              <w:rPr>
                <w:rFonts w:ascii="Verdana" w:hAnsi="Verdana"/>
              </w:rPr>
              <w:t xml:space="preserve"> on </w:t>
            </w:r>
            <w:r>
              <w:rPr>
                <w:rFonts w:ascii="Verdana" w:hAnsi="Verdana"/>
              </w:rPr>
              <w:t>comfort providing and using this technology.</w:t>
            </w:r>
          </w:p>
        </w:tc>
      </w:tr>
      <w:tr w:rsidR="0098175A" w:rsidRPr="0098175A" w:rsidTr="00E06F28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98175A" w:rsidRPr="0098175A" w:rsidRDefault="00F61C16" w:rsidP="0098175A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98175A" w:rsidRDefault="001B7950" w:rsidP="00981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there a TTY (text telephone) in working order in the center?</w:t>
            </w:r>
          </w:p>
          <w:p w:rsidR="0098175A" w:rsidRPr="0098175A" w:rsidRDefault="0098175A" w:rsidP="001B7950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98175A" w:rsidRPr="0098175A" w:rsidRDefault="00707576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:rsidR="0098175A" w:rsidRPr="0098175A" w:rsidRDefault="0098175A" w:rsidP="00D00BD2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0CECE" w:themeFill="background2" w:themeFillShade="E6"/>
          </w:tcPr>
          <w:p w:rsidR="0098175A" w:rsidRPr="0098175A" w:rsidRDefault="006453B1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there is an available space for use at IWD with this phone.</w:t>
            </w:r>
          </w:p>
        </w:tc>
      </w:tr>
      <w:tr w:rsidR="00781E90" w:rsidRPr="0098175A" w:rsidTr="001B7950">
        <w:trPr>
          <w:jc w:val="center"/>
        </w:trPr>
        <w:tc>
          <w:tcPr>
            <w:tcW w:w="985" w:type="dxa"/>
            <w:shd w:val="clear" w:color="auto" w:fill="FFFFFF" w:themeFill="background1"/>
          </w:tcPr>
          <w:p w:rsidR="00781E90" w:rsidRDefault="00781E90" w:rsidP="0098175A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</w:t>
            </w:r>
          </w:p>
          <w:p w:rsidR="00781E90" w:rsidRDefault="00781E90" w:rsidP="0098175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781E90" w:rsidRPr="0098175A" w:rsidRDefault="00781E90" w:rsidP="00981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program(s) use videos in outreach, programs, services, or any events </w:t>
            </w:r>
            <w:r>
              <w:rPr>
                <w:rFonts w:ascii="Verdana" w:hAnsi="Verdana"/>
              </w:rPr>
              <w:lastRenderedPageBreak/>
              <w:t>dealing with the public? If so, are they closed captioned?</w:t>
            </w:r>
          </w:p>
        </w:tc>
        <w:tc>
          <w:tcPr>
            <w:tcW w:w="1210" w:type="dxa"/>
            <w:shd w:val="clear" w:color="auto" w:fill="FFFFFF" w:themeFill="background1"/>
          </w:tcPr>
          <w:p w:rsidR="00781E90" w:rsidRPr="0098175A" w:rsidRDefault="00707576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Yes</w:t>
            </w:r>
          </w:p>
        </w:tc>
        <w:tc>
          <w:tcPr>
            <w:tcW w:w="1850" w:type="dxa"/>
            <w:shd w:val="clear" w:color="auto" w:fill="FFFFFF" w:themeFill="background1"/>
          </w:tcPr>
          <w:p w:rsidR="00781E90" w:rsidRPr="0098175A" w:rsidRDefault="00781E90" w:rsidP="00D00BD2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781E90" w:rsidRPr="0098175A" w:rsidRDefault="00B0524D" w:rsidP="00D00BD2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Yes</w:t>
            </w:r>
            <w:proofErr w:type="gramEnd"/>
            <w:r>
              <w:rPr>
                <w:rFonts w:ascii="Verdana" w:hAnsi="Verdana"/>
              </w:rPr>
              <w:t xml:space="preserve"> program videos for IVRS, IWD, have closed captioning for outreach </w:t>
            </w:r>
            <w:r>
              <w:rPr>
                <w:rFonts w:ascii="Verdana" w:hAnsi="Verdana"/>
              </w:rPr>
              <w:lastRenderedPageBreak/>
              <w:t>and participant information.</w:t>
            </w:r>
            <w:r w:rsidR="00F8289F">
              <w:rPr>
                <w:rFonts w:ascii="Verdana" w:hAnsi="Verdana"/>
              </w:rPr>
              <w:t xml:space="preserve"> IWD staff also received training on Microsoft Presentation features with live closed captioning.</w:t>
            </w:r>
          </w:p>
        </w:tc>
      </w:tr>
      <w:tr w:rsidR="001B7950" w:rsidRPr="0098175A" w:rsidTr="001B7950">
        <w:trPr>
          <w:jc w:val="center"/>
        </w:trPr>
        <w:tc>
          <w:tcPr>
            <w:tcW w:w="985" w:type="dxa"/>
            <w:shd w:val="clear" w:color="auto" w:fill="BFBFBF" w:themeFill="background1" w:themeFillShade="BF"/>
          </w:tcPr>
          <w:p w:rsidR="001B7950" w:rsidRDefault="001B7950" w:rsidP="0098175A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1.7</w:t>
            </w:r>
          </w:p>
          <w:p w:rsidR="001B7950" w:rsidRDefault="001B7950" w:rsidP="0098175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1B7950" w:rsidRDefault="00791443" w:rsidP="001B79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the program(s) </w:t>
            </w:r>
            <w:r w:rsidR="001B7950">
              <w:rPr>
                <w:rFonts w:ascii="Verdana" w:hAnsi="Verdana"/>
              </w:rPr>
              <w:t xml:space="preserve">have a telephone for public use, can the volume be amplified? 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1B7950" w:rsidRPr="0098175A" w:rsidRDefault="00707576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:rsidR="001B7950" w:rsidRPr="0098175A" w:rsidRDefault="001B7950" w:rsidP="00D00BD2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1B7950" w:rsidRPr="0098175A" w:rsidRDefault="001B7950" w:rsidP="00D00BD2">
            <w:pPr>
              <w:rPr>
                <w:rFonts w:ascii="Verdana" w:hAnsi="Verdana"/>
              </w:rPr>
            </w:pPr>
          </w:p>
        </w:tc>
      </w:tr>
      <w:tr w:rsidR="001B7950" w:rsidRPr="0098175A" w:rsidTr="001B7950">
        <w:trPr>
          <w:jc w:val="center"/>
        </w:trPr>
        <w:tc>
          <w:tcPr>
            <w:tcW w:w="985" w:type="dxa"/>
            <w:shd w:val="clear" w:color="auto" w:fill="FFFFFF" w:themeFill="background1"/>
          </w:tcPr>
          <w:p w:rsidR="001B7950" w:rsidRDefault="001B7950" w:rsidP="0098175A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1.8</w:t>
            </w:r>
          </w:p>
        </w:tc>
        <w:tc>
          <w:tcPr>
            <w:tcW w:w="4770" w:type="dxa"/>
            <w:shd w:val="clear" w:color="auto" w:fill="FFFFFF" w:themeFill="background1"/>
          </w:tcPr>
          <w:p w:rsidR="001B7950" w:rsidRDefault="001B7950" w:rsidP="001B79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the program(s) have a telephone for public use, is it connected to a TTY?</w:t>
            </w:r>
          </w:p>
        </w:tc>
        <w:tc>
          <w:tcPr>
            <w:tcW w:w="1210" w:type="dxa"/>
            <w:shd w:val="clear" w:color="auto" w:fill="FFFFFF" w:themeFill="background1"/>
          </w:tcPr>
          <w:p w:rsidR="001B7950" w:rsidRPr="0098175A" w:rsidRDefault="00707576" w:rsidP="00D00B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  <w:shd w:val="clear" w:color="auto" w:fill="FFFFFF" w:themeFill="background1"/>
          </w:tcPr>
          <w:p w:rsidR="001B7950" w:rsidRPr="0098175A" w:rsidRDefault="001B7950" w:rsidP="00D00BD2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B7950" w:rsidRPr="0098175A" w:rsidRDefault="001B7950" w:rsidP="00D00BD2">
            <w:pPr>
              <w:rPr>
                <w:rFonts w:ascii="Verdana" w:hAnsi="Verdana"/>
              </w:rPr>
            </w:pPr>
          </w:p>
        </w:tc>
      </w:tr>
    </w:tbl>
    <w:p w:rsidR="00D00BD2" w:rsidRDefault="00D00BD2" w:rsidP="000F11F3">
      <w:pPr>
        <w:jc w:val="center"/>
        <w:rPr>
          <w:rFonts w:ascii="Verdana" w:hAnsi="Verdana"/>
          <w:b/>
        </w:rPr>
      </w:pPr>
    </w:p>
    <w:p w:rsidR="00F61C16" w:rsidRDefault="00F61C16" w:rsidP="00F61C16">
      <w:pPr>
        <w:rPr>
          <w:rFonts w:ascii="Verdana" w:hAnsi="Verdana"/>
          <w:b/>
        </w:rPr>
      </w:pPr>
      <w:r w:rsidRPr="00F61C16">
        <w:rPr>
          <w:rFonts w:ascii="Verdana" w:hAnsi="Verdana"/>
          <w:b/>
        </w:rPr>
        <w:t xml:space="preserve">What additional resources do you need </w:t>
      </w:r>
      <w:r w:rsidR="00F01D5B">
        <w:rPr>
          <w:rFonts w:ascii="Verdana" w:hAnsi="Verdana"/>
          <w:b/>
        </w:rPr>
        <w:t>to provide accommodations to</w:t>
      </w:r>
      <w:r w:rsidRPr="00F61C16">
        <w:rPr>
          <w:rFonts w:ascii="Verdana" w:hAnsi="Verdana"/>
          <w:b/>
        </w:rPr>
        <w:t xml:space="preserve"> customers who are Deaf or hard-of-hearing?</w:t>
      </w:r>
    </w:p>
    <w:p w:rsidR="00987864" w:rsidRPr="00987864" w:rsidRDefault="00987864" w:rsidP="00987864">
      <w:pPr>
        <w:rPr>
          <w:rFonts w:ascii="Verdana" w:hAnsi="Verdana"/>
        </w:rPr>
      </w:pPr>
      <w:r w:rsidRPr="00987864">
        <w:rPr>
          <w:rFonts w:ascii="Verdana" w:hAnsi="Verdana"/>
        </w:rPr>
        <w:t xml:space="preserve">Unidentified at this time. Will inquire and explore with consumers as identified or requested. </w:t>
      </w:r>
    </w:p>
    <w:p w:rsidR="00F61C16" w:rsidRDefault="00F61C16" w:rsidP="00F61C16">
      <w:pPr>
        <w:rPr>
          <w:rFonts w:ascii="Verdana" w:hAnsi="Verdana"/>
          <w:b/>
        </w:rPr>
      </w:pPr>
    </w:p>
    <w:p w:rsidR="003521BC" w:rsidRDefault="003521BC" w:rsidP="00F61C16">
      <w:pPr>
        <w:rPr>
          <w:rFonts w:ascii="Verdana" w:hAnsi="Verdana"/>
          <w:b/>
          <w:sz w:val="28"/>
          <w:szCs w:val="28"/>
        </w:rPr>
      </w:pPr>
    </w:p>
    <w:p w:rsidR="00987864" w:rsidRDefault="0098786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F61C16" w:rsidRDefault="00F61C16" w:rsidP="00F61C1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Section 2</w:t>
      </w:r>
      <w:r w:rsidRPr="00F61C16">
        <w:rPr>
          <w:rFonts w:ascii="Verdana" w:hAnsi="Verdana"/>
          <w:b/>
          <w:sz w:val="28"/>
          <w:szCs w:val="28"/>
        </w:rPr>
        <w:t xml:space="preserve">: Accommodations for customers who are </w:t>
      </w:r>
      <w:r w:rsidR="00F01D5B">
        <w:rPr>
          <w:rFonts w:ascii="Verdana" w:hAnsi="Verdana"/>
          <w:b/>
          <w:sz w:val="28"/>
          <w:szCs w:val="28"/>
        </w:rPr>
        <w:t>b</w:t>
      </w:r>
      <w:r>
        <w:rPr>
          <w:rFonts w:ascii="Verdana" w:hAnsi="Verdana"/>
          <w:b/>
          <w:sz w:val="28"/>
          <w:szCs w:val="28"/>
        </w:rPr>
        <w:t xml:space="preserve">lind or have </w:t>
      </w:r>
      <w:r w:rsidR="006B4D84">
        <w:rPr>
          <w:rFonts w:ascii="Verdana" w:hAnsi="Verdana"/>
          <w:b/>
          <w:sz w:val="28"/>
          <w:szCs w:val="28"/>
        </w:rPr>
        <w:t>vision loss</w:t>
      </w:r>
      <w:r w:rsidR="00F01D5B">
        <w:rPr>
          <w:rFonts w:ascii="Verdana" w:hAnsi="Verdana"/>
          <w:b/>
          <w:sz w:val="28"/>
          <w:szCs w:val="28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076"/>
        <w:gridCol w:w="4732"/>
        <w:gridCol w:w="1210"/>
        <w:gridCol w:w="1840"/>
        <w:gridCol w:w="4457"/>
      </w:tblGrid>
      <w:tr w:rsidR="00F01D5B" w:rsidRPr="0098175A" w:rsidTr="00B747DE">
        <w:trPr>
          <w:jc w:val="center"/>
        </w:trPr>
        <w:tc>
          <w:tcPr>
            <w:tcW w:w="1076" w:type="dxa"/>
          </w:tcPr>
          <w:p w:rsidR="00F01D5B" w:rsidRPr="0098175A" w:rsidRDefault="00F01D5B" w:rsidP="00501671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4732" w:type="dxa"/>
          </w:tcPr>
          <w:p w:rsidR="00F01D5B" w:rsidRPr="0098175A" w:rsidRDefault="00F01D5B" w:rsidP="00501671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F01D5B" w:rsidRPr="0098175A" w:rsidRDefault="00F01D5B" w:rsidP="00501671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YES/NO</w:t>
            </w:r>
          </w:p>
        </w:tc>
        <w:tc>
          <w:tcPr>
            <w:tcW w:w="1840" w:type="dxa"/>
          </w:tcPr>
          <w:p w:rsidR="00F01D5B" w:rsidRPr="0098175A" w:rsidRDefault="00F01D5B" w:rsidP="005016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no, do you need this? YES/NO</w:t>
            </w:r>
          </w:p>
        </w:tc>
        <w:tc>
          <w:tcPr>
            <w:tcW w:w="4457" w:type="dxa"/>
          </w:tcPr>
          <w:p w:rsidR="00F01D5B" w:rsidRPr="0098175A" w:rsidRDefault="00F01D5B" w:rsidP="005016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Names of staff who are comfortable providing this</w:t>
            </w:r>
          </w:p>
        </w:tc>
      </w:tr>
      <w:tr w:rsidR="00F01D5B" w:rsidRPr="0098175A" w:rsidTr="00B747DE">
        <w:trPr>
          <w:jc w:val="center"/>
        </w:trPr>
        <w:tc>
          <w:tcPr>
            <w:tcW w:w="1076" w:type="dxa"/>
            <w:shd w:val="clear" w:color="auto" w:fill="D0CECE" w:themeFill="background2" w:themeFillShade="E6"/>
          </w:tcPr>
          <w:p w:rsidR="00F01D5B" w:rsidRPr="0098175A" w:rsidRDefault="00F01D5B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</w:t>
            </w:r>
          </w:p>
        </w:tc>
        <w:tc>
          <w:tcPr>
            <w:tcW w:w="4732" w:type="dxa"/>
            <w:shd w:val="clear" w:color="auto" w:fill="D0CECE" w:themeFill="background2" w:themeFillShade="E6"/>
          </w:tcPr>
          <w:p w:rsidR="00F01D5B" w:rsidRDefault="004C7BCA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a list of qualified readers maintained for staff use? </w:t>
            </w:r>
          </w:p>
          <w:p w:rsidR="00F01D5B" w:rsidRPr="0098175A" w:rsidRDefault="00F01D5B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F01D5B" w:rsidRPr="006453B1" w:rsidRDefault="00707576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:rsidR="00F01D5B" w:rsidRPr="0098175A" w:rsidRDefault="00F01D5B" w:rsidP="00501671">
            <w:pPr>
              <w:rPr>
                <w:rFonts w:ascii="Verdana" w:hAnsi="Verdana"/>
                <w:b/>
              </w:rPr>
            </w:pPr>
          </w:p>
        </w:tc>
        <w:tc>
          <w:tcPr>
            <w:tcW w:w="4457" w:type="dxa"/>
            <w:shd w:val="clear" w:color="auto" w:fill="D0CECE" w:themeFill="background2" w:themeFillShade="E6"/>
          </w:tcPr>
          <w:p w:rsidR="00F01D5B" w:rsidRPr="00F8289F" w:rsidRDefault="00707576" w:rsidP="0050167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Ipads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Iphones</w:t>
            </w:r>
            <w:proofErr w:type="spellEnd"/>
            <w:r>
              <w:rPr>
                <w:rFonts w:ascii="Verdana" w:hAnsi="Verdana"/>
              </w:rPr>
              <w:t>, Tech specialists are available for training and consultation through IDB</w:t>
            </w:r>
          </w:p>
        </w:tc>
      </w:tr>
      <w:tr w:rsidR="00F01D5B" w:rsidRPr="0098175A" w:rsidTr="00B747DE">
        <w:trPr>
          <w:jc w:val="center"/>
        </w:trPr>
        <w:tc>
          <w:tcPr>
            <w:tcW w:w="1076" w:type="dxa"/>
          </w:tcPr>
          <w:p w:rsidR="00F01D5B" w:rsidRPr="0098175A" w:rsidRDefault="00F01D5B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</w:t>
            </w:r>
          </w:p>
        </w:tc>
        <w:tc>
          <w:tcPr>
            <w:tcW w:w="4732" w:type="dxa"/>
          </w:tcPr>
          <w:p w:rsidR="00F01D5B" w:rsidRDefault="004C7BCA" w:rsidP="004C7B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talking calculators available for use? </w:t>
            </w:r>
          </w:p>
          <w:p w:rsidR="004C7BCA" w:rsidRPr="0098175A" w:rsidRDefault="004C7BCA" w:rsidP="004C7BCA">
            <w:pPr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:rsidR="00F01D5B" w:rsidRPr="006453B1" w:rsidRDefault="00F8289F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40" w:type="dxa"/>
          </w:tcPr>
          <w:p w:rsidR="00F01D5B" w:rsidRPr="0098175A" w:rsidRDefault="00F01D5B" w:rsidP="00501671">
            <w:pPr>
              <w:rPr>
                <w:rFonts w:ascii="Verdana" w:hAnsi="Verdana"/>
                <w:b/>
              </w:rPr>
            </w:pPr>
          </w:p>
        </w:tc>
        <w:tc>
          <w:tcPr>
            <w:tcW w:w="4457" w:type="dxa"/>
          </w:tcPr>
          <w:p w:rsidR="00F01D5B" w:rsidRPr="00F8289F" w:rsidRDefault="00F8289F" w:rsidP="00501671">
            <w:pPr>
              <w:rPr>
                <w:rFonts w:ascii="Verdana" w:hAnsi="Verdana"/>
              </w:rPr>
            </w:pPr>
            <w:r w:rsidRPr="00F8289F">
              <w:rPr>
                <w:rFonts w:ascii="Verdana" w:hAnsi="Verdana"/>
              </w:rPr>
              <w:t xml:space="preserve">This technology is available through an </w:t>
            </w:r>
            <w:proofErr w:type="spellStart"/>
            <w:r w:rsidRPr="00F8289F">
              <w:rPr>
                <w:rFonts w:ascii="Verdana" w:hAnsi="Verdana"/>
              </w:rPr>
              <w:t>ipad</w:t>
            </w:r>
            <w:proofErr w:type="spellEnd"/>
            <w:r w:rsidRPr="00F8289F">
              <w:rPr>
                <w:rFonts w:ascii="Verdana" w:hAnsi="Verdana"/>
              </w:rPr>
              <w:t xml:space="preserve"> or smart phone. </w:t>
            </w:r>
          </w:p>
        </w:tc>
      </w:tr>
      <w:tr w:rsidR="00F01D5B" w:rsidRPr="0098175A" w:rsidTr="00B747DE">
        <w:trPr>
          <w:jc w:val="center"/>
        </w:trPr>
        <w:tc>
          <w:tcPr>
            <w:tcW w:w="1076" w:type="dxa"/>
            <w:shd w:val="clear" w:color="auto" w:fill="D0CECE" w:themeFill="background2" w:themeFillShade="E6"/>
          </w:tcPr>
          <w:p w:rsidR="00F01D5B" w:rsidRPr="0098175A" w:rsidRDefault="00F01D5B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</w:t>
            </w:r>
          </w:p>
        </w:tc>
        <w:tc>
          <w:tcPr>
            <w:tcW w:w="4732" w:type="dxa"/>
            <w:shd w:val="clear" w:color="auto" w:fill="D0CECE" w:themeFill="background2" w:themeFillShade="E6"/>
          </w:tcPr>
          <w:p w:rsidR="00F01D5B" w:rsidRDefault="004C7BCA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r</w:t>
            </w:r>
            <w:r w:rsidR="00F01D5B">
              <w:rPr>
                <w:rFonts w:ascii="Verdana" w:hAnsi="Verdana"/>
              </w:rPr>
              <w:t>ecordings</w:t>
            </w:r>
            <w:r>
              <w:rPr>
                <w:rFonts w:ascii="Verdana" w:hAnsi="Verdana"/>
              </w:rPr>
              <w:t xml:space="preserve"> of presentations, etc. available for use? </w:t>
            </w:r>
          </w:p>
          <w:p w:rsidR="00F01D5B" w:rsidRPr="0098175A" w:rsidRDefault="00F01D5B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F01D5B" w:rsidRPr="0098175A" w:rsidRDefault="00707576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but not all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:rsidR="00F01D5B" w:rsidRPr="0098175A" w:rsidRDefault="00F01D5B" w:rsidP="00501671">
            <w:pPr>
              <w:rPr>
                <w:rFonts w:ascii="Verdana" w:hAnsi="Verdana"/>
              </w:rPr>
            </w:pPr>
          </w:p>
        </w:tc>
        <w:tc>
          <w:tcPr>
            <w:tcW w:w="4457" w:type="dxa"/>
            <w:shd w:val="clear" w:color="auto" w:fill="D0CECE" w:themeFill="background2" w:themeFillShade="E6"/>
          </w:tcPr>
          <w:p w:rsidR="00F01D5B" w:rsidRPr="0098175A" w:rsidRDefault="006453B1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IVRS has several recordings of presentations, continuing to increase these recordings</w:t>
            </w:r>
          </w:p>
        </w:tc>
      </w:tr>
      <w:tr w:rsidR="00F01D5B" w:rsidRPr="0098175A" w:rsidTr="00B747DE">
        <w:trPr>
          <w:jc w:val="center"/>
        </w:trPr>
        <w:tc>
          <w:tcPr>
            <w:tcW w:w="1076" w:type="dxa"/>
          </w:tcPr>
          <w:p w:rsidR="00F01D5B" w:rsidRPr="0098175A" w:rsidRDefault="00F01D5B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</w:t>
            </w:r>
          </w:p>
        </w:tc>
        <w:tc>
          <w:tcPr>
            <w:tcW w:w="4732" w:type="dxa"/>
          </w:tcPr>
          <w:p w:rsidR="00F01D5B" w:rsidRDefault="0055787D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b</w:t>
            </w:r>
            <w:r w:rsidR="00F01D5B">
              <w:rPr>
                <w:rFonts w:ascii="Verdana" w:hAnsi="Verdana"/>
              </w:rPr>
              <w:t>raille materials and displays</w:t>
            </w:r>
            <w:r>
              <w:rPr>
                <w:rFonts w:ascii="Verdana" w:hAnsi="Verdana"/>
              </w:rPr>
              <w:t xml:space="preserve"> used in the center? </w:t>
            </w:r>
          </w:p>
          <w:p w:rsidR="00F01D5B" w:rsidRPr="0098175A" w:rsidRDefault="00F01D5B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:rsidR="00F01D5B" w:rsidRPr="0098175A" w:rsidRDefault="00707576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signage</w:t>
            </w:r>
          </w:p>
        </w:tc>
        <w:tc>
          <w:tcPr>
            <w:tcW w:w="1840" w:type="dxa"/>
          </w:tcPr>
          <w:p w:rsidR="00F01D5B" w:rsidRPr="0098175A" w:rsidRDefault="00F01D5B" w:rsidP="00501671">
            <w:pPr>
              <w:rPr>
                <w:rFonts w:ascii="Verdana" w:hAnsi="Verdana"/>
              </w:rPr>
            </w:pPr>
          </w:p>
        </w:tc>
        <w:tc>
          <w:tcPr>
            <w:tcW w:w="4457" w:type="dxa"/>
          </w:tcPr>
          <w:p w:rsidR="00F01D5B" w:rsidRPr="0098175A" w:rsidRDefault="00707576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IDB Brochures have braille, will request new material for centers. Any needs for braille, Rachel Miller IDB can assist in obtaining. Electronic format easier to </w:t>
            </w:r>
            <w:proofErr w:type="spellStart"/>
            <w:r>
              <w:rPr>
                <w:rFonts w:ascii="Verdana" w:hAnsi="Verdana"/>
              </w:rPr>
              <w:t>acces</w:t>
            </w:r>
            <w:proofErr w:type="spellEnd"/>
            <w:r>
              <w:rPr>
                <w:rFonts w:ascii="Verdana" w:hAnsi="Verdana"/>
              </w:rPr>
              <w:t xml:space="preserve"> by screen reader. </w:t>
            </w:r>
          </w:p>
        </w:tc>
      </w:tr>
      <w:tr w:rsidR="00F01D5B" w:rsidRPr="0098175A" w:rsidTr="00B747DE">
        <w:trPr>
          <w:jc w:val="center"/>
        </w:trPr>
        <w:tc>
          <w:tcPr>
            <w:tcW w:w="1076" w:type="dxa"/>
            <w:shd w:val="clear" w:color="auto" w:fill="D0CECE" w:themeFill="background2" w:themeFillShade="E6"/>
          </w:tcPr>
          <w:p w:rsidR="00F01D5B" w:rsidRPr="0098175A" w:rsidRDefault="00F01D5B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</w:t>
            </w:r>
          </w:p>
        </w:tc>
        <w:tc>
          <w:tcPr>
            <w:tcW w:w="4732" w:type="dxa"/>
            <w:shd w:val="clear" w:color="auto" w:fill="D0CECE" w:themeFill="background2" w:themeFillShade="E6"/>
          </w:tcPr>
          <w:p w:rsidR="00F01D5B" w:rsidRDefault="0055787D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s</w:t>
            </w:r>
            <w:r w:rsidR="00F01D5B">
              <w:rPr>
                <w:rFonts w:ascii="Verdana" w:hAnsi="Verdana"/>
              </w:rPr>
              <w:t>creen reader software</w:t>
            </w:r>
            <w:r>
              <w:rPr>
                <w:rFonts w:ascii="Verdana" w:hAnsi="Verdana"/>
              </w:rPr>
              <w:t xml:space="preserve"> available for use? </w:t>
            </w:r>
          </w:p>
          <w:p w:rsidR="00F01D5B" w:rsidRPr="0098175A" w:rsidRDefault="00F01D5B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F01D5B" w:rsidRPr="0098175A" w:rsidRDefault="00212579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:rsidR="00F01D5B" w:rsidRPr="0098175A" w:rsidRDefault="00F01D5B" w:rsidP="00501671">
            <w:pPr>
              <w:rPr>
                <w:rFonts w:ascii="Verdana" w:hAnsi="Verdana"/>
              </w:rPr>
            </w:pPr>
          </w:p>
        </w:tc>
        <w:tc>
          <w:tcPr>
            <w:tcW w:w="4457" w:type="dxa"/>
            <w:shd w:val="clear" w:color="auto" w:fill="D0CECE" w:themeFill="background2" w:themeFillShade="E6"/>
          </w:tcPr>
          <w:p w:rsidR="00F01D5B" w:rsidRPr="0098175A" w:rsidRDefault="00212579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IVRS and IWD </w:t>
            </w:r>
            <w:r w:rsidR="00724931">
              <w:rPr>
                <w:rFonts w:ascii="Verdana" w:hAnsi="Verdana"/>
              </w:rPr>
              <w:t>iPad</w:t>
            </w:r>
            <w:r>
              <w:rPr>
                <w:rFonts w:ascii="Verdana" w:hAnsi="Verdana"/>
              </w:rPr>
              <w:t xml:space="preserve"> have this technology. IVRS staff know how to use and are comfortable providing.</w:t>
            </w:r>
          </w:p>
        </w:tc>
      </w:tr>
      <w:tr w:rsidR="00212579" w:rsidRPr="0098175A" w:rsidTr="00B747DE">
        <w:trPr>
          <w:jc w:val="center"/>
        </w:trPr>
        <w:tc>
          <w:tcPr>
            <w:tcW w:w="1076" w:type="dxa"/>
            <w:shd w:val="clear" w:color="auto" w:fill="FFFFFF" w:themeFill="background1"/>
          </w:tcPr>
          <w:p w:rsidR="00212579" w:rsidRDefault="00212579" w:rsidP="00212579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732" w:type="dxa"/>
            <w:shd w:val="clear" w:color="auto" w:fill="FFFFFF" w:themeFill="background1"/>
          </w:tcPr>
          <w:p w:rsidR="00212579" w:rsidRDefault="00212579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magnification software available for use? </w:t>
            </w:r>
          </w:p>
          <w:p w:rsidR="00212579" w:rsidRDefault="00212579" w:rsidP="00212579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:rsidR="00212579" w:rsidRPr="0098175A" w:rsidRDefault="00EF092A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40" w:type="dxa"/>
            <w:shd w:val="clear" w:color="auto" w:fill="FFFFFF" w:themeFill="background1"/>
          </w:tcPr>
          <w:p w:rsidR="00212579" w:rsidRPr="0098175A" w:rsidRDefault="00212579" w:rsidP="00212579">
            <w:pPr>
              <w:rPr>
                <w:rFonts w:ascii="Verdana" w:hAnsi="Verdana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:rsidR="00212579" w:rsidRPr="0098175A" w:rsidRDefault="00212579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IVRS and IWD </w:t>
            </w:r>
            <w:r w:rsidR="00724931">
              <w:rPr>
                <w:rFonts w:ascii="Verdana" w:hAnsi="Verdana"/>
              </w:rPr>
              <w:t>iPad</w:t>
            </w:r>
            <w:r>
              <w:rPr>
                <w:rFonts w:ascii="Verdana" w:hAnsi="Verdana"/>
              </w:rPr>
              <w:t xml:space="preserve"> have this technology. IVRS staff know how to use and are comfortable providing.</w:t>
            </w:r>
            <w:r w:rsidR="00EF092A">
              <w:rPr>
                <w:rFonts w:ascii="Verdana" w:hAnsi="Verdana"/>
              </w:rPr>
              <w:t xml:space="preserve"> Exploratory Computers have capacity as well. </w:t>
            </w:r>
          </w:p>
        </w:tc>
      </w:tr>
      <w:tr w:rsidR="00212579" w:rsidRPr="0098175A" w:rsidTr="00B747DE">
        <w:trPr>
          <w:jc w:val="center"/>
        </w:trPr>
        <w:tc>
          <w:tcPr>
            <w:tcW w:w="1076" w:type="dxa"/>
            <w:shd w:val="clear" w:color="auto" w:fill="D0CECE" w:themeFill="background2" w:themeFillShade="E6"/>
          </w:tcPr>
          <w:p w:rsidR="00212579" w:rsidRDefault="00212579" w:rsidP="00212579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2.7</w:t>
            </w:r>
          </w:p>
        </w:tc>
        <w:tc>
          <w:tcPr>
            <w:tcW w:w="4732" w:type="dxa"/>
            <w:shd w:val="clear" w:color="auto" w:fill="D0CECE" w:themeFill="background2" w:themeFillShade="E6"/>
          </w:tcPr>
          <w:p w:rsidR="00212579" w:rsidRDefault="00212579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optical readers available for use? </w:t>
            </w:r>
          </w:p>
          <w:p w:rsidR="00212579" w:rsidRDefault="00212579" w:rsidP="00212579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212579" w:rsidRPr="0098175A" w:rsidRDefault="00EF092A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:rsidR="00212579" w:rsidRPr="0098175A" w:rsidRDefault="00212579" w:rsidP="00212579">
            <w:pPr>
              <w:rPr>
                <w:rFonts w:ascii="Verdana" w:hAnsi="Verdana"/>
              </w:rPr>
            </w:pPr>
          </w:p>
        </w:tc>
        <w:tc>
          <w:tcPr>
            <w:tcW w:w="4457" w:type="dxa"/>
            <w:shd w:val="clear" w:color="auto" w:fill="D0CECE" w:themeFill="background2" w:themeFillShade="E6"/>
          </w:tcPr>
          <w:p w:rsidR="00212579" w:rsidRPr="0098175A" w:rsidRDefault="00724931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IVRS and IWD have </w:t>
            </w:r>
            <w:proofErr w:type="spellStart"/>
            <w:r>
              <w:rPr>
                <w:rFonts w:ascii="Verdana" w:hAnsi="Verdana"/>
              </w:rPr>
              <w:t>Ipads</w:t>
            </w:r>
            <w:proofErr w:type="spellEnd"/>
            <w:r w:rsidR="00EF092A">
              <w:rPr>
                <w:rFonts w:ascii="Verdana" w:hAnsi="Verdana"/>
              </w:rPr>
              <w:t xml:space="preserve"> and cell phones at IVRS</w:t>
            </w:r>
            <w:r>
              <w:rPr>
                <w:rFonts w:ascii="Verdana" w:hAnsi="Verdana"/>
              </w:rPr>
              <w:t xml:space="preserve"> installed with apps for optical reading capabilities.</w:t>
            </w:r>
          </w:p>
        </w:tc>
      </w:tr>
      <w:tr w:rsidR="00212579" w:rsidRPr="0098175A" w:rsidTr="00B747DE">
        <w:trPr>
          <w:jc w:val="center"/>
        </w:trPr>
        <w:tc>
          <w:tcPr>
            <w:tcW w:w="1076" w:type="dxa"/>
            <w:shd w:val="clear" w:color="auto" w:fill="FFFFFF" w:themeFill="background1"/>
          </w:tcPr>
          <w:p w:rsidR="00212579" w:rsidRDefault="00212579" w:rsidP="00212579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2.8</w:t>
            </w:r>
          </w:p>
          <w:p w:rsidR="00212579" w:rsidRDefault="00212579" w:rsidP="00212579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4732" w:type="dxa"/>
            <w:shd w:val="clear" w:color="auto" w:fill="FFFFFF" w:themeFill="background1"/>
          </w:tcPr>
          <w:p w:rsidR="00212579" w:rsidRDefault="00212579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analog television is utilized, are Secondary Auditory Programs available for use? </w:t>
            </w:r>
          </w:p>
        </w:tc>
        <w:tc>
          <w:tcPr>
            <w:tcW w:w="1210" w:type="dxa"/>
            <w:shd w:val="clear" w:color="auto" w:fill="FFFFFF" w:themeFill="background1"/>
          </w:tcPr>
          <w:p w:rsidR="00212579" w:rsidRPr="0098175A" w:rsidRDefault="00724931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  <w:tc>
          <w:tcPr>
            <w:tcW w:w="1840" w:type="dxa"/>
            <w:shd w:val="clear" w:color="auto" w:fill="FFFFFF" w:themeFill="background1"/>
          </w:tcPr>
          <w:p w:rsidR="00212579" w:rsidRPr="0098175A" w:rsidRDefault="00212579" w:rsidP="00212579">
            <w:pPr>
              <w:rPr>
                <w:rFonts w:ascii="Verdana" w:hAnsi="Verdana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:rsidR="00212579" w:rsidRPr="0098175A" w:rsidRDefault="00EF092A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Neither centers</w:t>
            </w:r>
          </w:p>
        </w:tc>
      </w:tr>
      <w:tr w:rsidR="00212579" w:rsidRPr="0098175A" w:rsidTr="00B747DE">
        <w:trPr>
          <w:jc w:val="center"/>
        </w:trPr>
        <w:tc>
          <w:tcPr>
            <w:tcW w:w="1076" w:type="dxa"/>
            <w:shd w:val="clear" w:color="auto" w:fill="D0CECE" w:themeFill="background2" w:themeFillShade="E6"/>
          </w:tcPr>
          <w:p w:rsidR="00212579" w:rsidRDefault="00212579" w:rsidP="00212579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2.9</w:t>
            </w:r>
          </w:p>
          <w:p w:rsidR="00212579" w:rsidRDefault="00212579" w:rsidP="00212579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4732" w:type="dxa"/>
            <w:shd w:val="clear" w:color="auto" w:fill="D0CECE" w:themeFill="background2" w:themeFillShade="E6"/>
          </w:tcPr>
          <w:p w:rsidR="00212579" w:rsidRDefault="00212579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materials and displays also available in large print? 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212579" w:rsidRPr="0098175A" w:rsidRDefault="00212579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:rsidR="00212579" w:rsidRPr="0098175A" w:rsidRDefault="00212579" w:rsidP="00212579">
            <w:pPr>
              <w:rPr>
                <w:rFonts w:ascii="Verdana" w:hAnsi="Verdana"/>
              </w:rPr>
            </w:pPr>
          </w:p>
        </w:tc>
        <w:tc>
          <w:tcPr>
            <w:tcW w:w="4457" w:type="dxa"/>
            <w:shd w:val="clear" w:color="auto" w:fill="D0CECE" w:themeFill="background2" w:themeFillShade="E6"/>
          </w:tcPr>
          <w:p w:rsidR="00212579" w:rsidRPr="0098175A" w:rsidRDefault="00724931" w:rsidP="00212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 are available through IWD and IVRS</w:t>
            </w:r>
            <w:r w:rsidR="00EF092A">
              <w:rPr>
                <w:rFonts w:ascii="Verdana" w:hAnsi="Verdana"/>
              </w:rPr>
              <w:t xml:space="preserve"> by use of technology. Agencies can obtain material in large print. IDB Library will put items into large print.</w:t>
            </w:r>
          </w:p>
        </w:tc>
      </w:tr>
    </w:tbl>
    <w:p w:rsidR="003521BC" w:rsidRDefault="003521BC" w:rsidP="00B747DE">
      <w:pPr>
        <w:rPr>
          <w:rFonts w:ascii="Verdana" w:hAnsi="Verdana"/>
          <w:b/>
        </w:rPr>
      </w:pPr>
    </w:p>
    <w:p w:rsidR="00B747DE" w:rsidRDefault="00B747DE" w:rsidP="00B747DE">
      <w:pPr>
        <w:rPr>
          <w:rFonts w:ascii="Verdana" w:hAnsi="Verdana"/>
          <w:b/>
        </w:rPr>
      </w:pPr>
      <w:r w:rsidRPr="00F61C16">
        <w:rPr>
          <w:rFonts w:ascii="Verdana" w:hAnsi="Verdana"/>
          <w:b/>
        </w:rPr>
        <w:t xml:space="preserve">What additional resources do you need </w:t>
      </w:r>
      <w:r>
        <w:rPr>
          <w:rFonts w:ascii="Verdana" w:hAnsi="Verdana"/>
          <w:b/>
        </w:rPr>
        <w:t>to provide accommodations to</w:t>
      </w:r>
      <w:r w:rsidRPr="00F61C16">
        <w:rPr>
          <w:rFonts w:ascii="Verdana" w:hAnsi="Verdana"/>
          <w:b/>
        </w:rPr>
        <w:t xml:space="preserve"> customers who are </w:t>
      </w:r>
      <w:r w:rsidR="006B4D84">
        <w:rPr>
          <w:rFonts w:ascii="Verdana" w:hAnsi="Verdana"/>
          <w:b/>
        </w:rPr>
        <w:t xml:space="preserve">blind or have </w:t>
      </w:r>
      <w:r>
        <w:rPr>
          <w:rFonts w:ascii="Verdana" w:hAnsi="Verdana"/>
          <w:b/>
        </w:rPr>
        <w:t>vision</w:t>
      </w:r>
      <w:r w:rsidR="006B4D84">
        <w:rPr>
          <w:rFonts w:ascii="Verdana" w:hAnsi="Verdana"/>
          <w:b/>
        </w:rPr>
        <w:t xml:space="preserve"> loss</w:t>
      </w:r>
      <w:r w:rsidRPr="00F61C16">
        <w:rPr>
          <w:rFonts w:ascii="Verdana" w:hAnsi="Verdana"/>
          <w:b/>
        </w:rPr>
        <w:t>?</w:t>
      </w:r>
    </w:p>
    <w:p w:rsidR="00987864" w:rsidRPr="00987864" w:rsidRDefault="00987864" w:rsidP="00987864">
      <w:pPr>
        <w:rPr>
          <w:rFonts w:ascii="Verdana" w:hAnsi="Verdana"/>
        </w:rPr>
      </w:pPr>
      <w:r w:rsidRPr="00987864">
        <w:rPr>
          <w:rFonts w:ascii="Verdana" w:hAnsi="Verdana"/>
        </w:rPr>
        <w:t xml:space="preserve">Unidentified at this time. Will inquire and explore with consumers as identified or requested. </w:t>
      </w:r>
    </w:p>
    <w:p w:rsidR="00EF092A" w:rsidRPr="00F61C16" w:rsidRDefault="00EF092A" w:rsidP="00B747DE">
      <w:pPr>
        <w:rPr>
          <w:rFonts w:ascii="Verdana" w:hAnsi="Verdana"/>
          <w:b/>
        </w:rPr>
      </w:pPr>
    </w:p>
    <w:p w:rsidR="00F61C16" w:rsidRDefault="00F61C16">
      <w:pPr>
        <w:rPr>
          <w:rFonts w:ascii="Verdana" w:hAnsi="Verdana"/>
          <w:b/>
        </w:rPr>
      </w:pPr>
    </w:p>
    <w:p w:rsidR="00987864" w:rsidRDefault="0098786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B747DE" w:rsidRPr="00F61C16" w:rsidRDefault="00B747DE" w:rsidP="00B747D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Section 3</w:t>
      </w:r>
      <w:r w:rsidRPr="00F61C16">
        <w:rPr>
          <w:rFonts w:ascii="Verdana" w:hAnsi="Verdana"/>
          <w:b/>
          <w:sz w:val="28"/>
          <w:szCs w:val="28"/>
        </w:rPr>
        <w:t xml:space="preserve">: Accommodations for customers who </w:t>
      </w:r>
      <w:r>
        <w:rPr>
          <w:rFonts w:ascii="Verdana" w:hAnsi="Verdana"/>
          <w:b/>
          <w:sz w:val="28"/>
          <w:szCs w:val="28"/>
        </w:rPr>
        <w:t>have learning difficulties.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985"/>
        <w:gridCol w:w="4770"/>
        <w:gridCol w:w="1210"/>
        <w:gridCol w:w="1850"/>
        <w:gridCol w:w="4500"/>
      </w:tblGrid>
      <w:tr w:rsidR="00B747DE" w:rsidRPr="0098175A" w:rsidTr="00501671">
        <w:trPr>
          <w:jc w:val="center"/>
        </w:trPr>
        <w:tc>
          <w:tcPr>
            <w:tcW w:w="985" w:type="dxa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B747DE" w:rsidRPr="0098175A" w:rsidRDefault="00B747DE" w:rsidP="00501671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B747DE" w:rsidRPr="0098175A" w:rsidRDefault="00B747DE" w:rsidP="00501671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YES/NO</w:t>
            </w:r>
          </w:p>
        </w:tc>
        <w:tc>
          <w:tcPr>
            <w:tcW w:w="1850" w:type="dxa"/>
          </w:tcPr>
          <w:p w:rsidR="00B747DE" w:rsidRPr="0098175A" w:rsidRDefault="00B747DE" w:rsidP="005016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no, do you need this? YES/NO</w:t>
            </w:r>
          </w:p>
        </w:tc>
        <w:tc>
          <w:tcPr>
            <w:tcW w:w="4500" w:type="dxa"/>
          </w:tcPr>
          <w:p w:rsidR="00B747DE" w:rsidRPr="0098175A" w:rsidRDefault="00B747DE" w:rsidP="005016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Names of staff who are comfortable providing this</w:t>
            </w:r>
          </w:p>
        </w:tc>
      </w:tr>
      <w:tr w:rsidR="00B747DE" w:rsidRPr="0098175A" w:rsidTr="00501671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B747DE" w:rsidRDefault="00791443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a r</w:t>
            </w:r>
            <w:r w:rsidR="00B747DE">
              <w:rPr>
                <w:rFonts w:ascii="Verdana" w:hAnsi="Verdana"/>
              </w:rPr>
              <w:t>eading pen</w:t>
            </w:r>
            <w:r>
              <w:rPr>
                <w:rFonts w:ascii="Verdana" w:hAnsi="Verdana"/>
              </w:rPr>
              <w:t xml:space="preserve"> available for use? </w:t>
            </w:r>
          </w:p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B747DE" w:rsidRPr="006453B1" w:rsidRDefault="00EF092A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:rsidR="00B747DE" w:rsidRPr="006453B1" w:rsidRDefault="00EF092A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B747DE" w:rsidRPr="006453B1" w:rsidRDefault="00EF092A" w:rsidP="0050167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Ipad</w:t>
            </w:r>
            <w:proofErr w:type="spellEnd"/>
            <w:r>
              <w:rPr>
                <w:rFonts w:ascii="Verdana" w:hAnsi="Verdana"/>
              </w:rPr>
              <w:t xml:space="preserve"> or technology support for this, but also work with Easter Seals Lending Library. </w:t>
            </w:r>
          </w:p>
        </w:tc>
      </w:tr>
      <w:tr w:rsidR="00B747DE" w:rsidRPr="0098175A" w:rsidTr="00501671">
        <w:trPr>
          <w:jc w:val="center"/>
        </w:trPr>
        <w:tc>
          <w:tcPr>
            <w:tcW w:w="985" w:type="dxa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</w:t>
            </w:r>
          </w:p>
        </w:tc>
        <w:tc>
          <w:tcPr>
            <w:tcW w:w="4770" w:type="dxa"/>
          </w:tcPr>
          <w:p w:rsidR="00B747DE" w:rsidRPr="006453B1" w:rsidRDefault="00791443" w:rsidP="00501671">
            <w:pPr>
              <w:rPr>
                <w:rFonts w:ascii="Verdana" w:hAnsi="Verdana"/>
              </w:rPr>
            </w:pPr>
            <w:r w:rsidRPr="006453B1">
              <w:rPr>
                <w:rFonts w:ascii="Verdana" w:hAnsi="Verdana"/>
              </w:rPr>
              <w:t>Is a h</w:t>
            </w:r>
            <w:r w:rsidR="00B747DE" w:rsidRPr="006453B1">
              <w:rPr>
                <w:rFonts w:ascii="Verdana" w:hAnsi="Verdana"/>
              </w:rPr>
              <w:t>andheld, portable reader</w:t>
            </w:r>
            <w:r w:rsidRPr="006453B1">
              <w:rPr>
                <w:rFonts w:ascii="Verdana" w:hAnsi="Verdana"/>
              </w:rPr>
              <w:t xml:space="preserve"> available? </w:t>
            </w:r>
          </w:p>
          <w:p w:rsidR="00B747DE" w:rsidRPr="006453B1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:rsidR="00B747DE" w:rsidRPr="006453B1" w:rsidRDefault="00EF092A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</w:tcPr>
          <w:p w:rsidR="00B747DE" w:rsidRPr="0098175A" w:rsidRDefault="00B747DE" w:rsidP="00501671">
            <w:pPr>
              <w:rPr>
                <w:rFonts w:ascii="Verdana" w:hAnsi="Verdana"/>
                <w:b/>
              </w:rPr>
            </w:pPr>
          </w:p>
        </w:tc>
        <w:tc>
          <w:tcPr>
            <w:tcW w:w="4500" w:type="dxa"/>
          </w:tcPr>
          <w:p w:rsidR="00B747DE" w:rsidRPr="006453B1" w:rsidRDefault="00EF092A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Through use of phone, </w:t>
            </w:r>
            <w:proofErr w:type="spellStart"/>
            <w:r>
              <w:rPr>
                <w:rFonts w:ascii="Verdana" w:hAnsi="Verdana"/>
              </w:rPr>
              <w:t>ipad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</w:tr>
      <w:tr w:rsidR="00B747DE" w:rsidRPr="0098175A" w:rsidTr="00501671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B747DE" w:rsidRDefault="00791443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c</w:t>
            </w:r>
            <w:r w:rsidR="00B747DE">
              <w:rPr>
                <w:rFonts w:ascii="Verdana" w:hAnsi="Verdana"/>
              </w:rPr>
              <w:t>olor contrast overlays</w:t>
            </w:r>
            <w:r>
              <w:rPr>
                <w:rFonts w:ascii="Verdana" w:hAnsi="Verdana"/>
              </w:rPr>
              <w:t xml:space="preserve"> available? </w:t>
            </w:r>
          </w:p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B747DE" w:rsidRPr="0098175A" w:rsidRDefault="00EF092A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0CECE" w:themeFill="background2" w:themeFillShade="E6"/>
          </w:tcPr>
          <w:p w:rsidR="00B747DE" w:rsidRPr="0098175A" w:rsidRDefault="00EF092A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Kelli will follow up on this</w:t>
            </w:r>
            <w:r w:rsidR="00B0502C">
              <w:rPr>
                <w:rFonts w:ascii="Verdana" w:hAnsi="Verdana"/>
              </w:rPr>
              <w:t xml:space="preserve">. Technology options available. </w:t>
            </w:r>
          </w:p>
        </w:tc>
      </w:tr>
      <w:tr w:rsidR="00B747DE" w:rsidRPr="0098175A" w:rsidTr="00501671">
        <w:trPr>
          <w:jc w:val="center"/>
        </w:trPr>
        <w:tc>
          <w:tcPr>
            <w:tcW w:w="985" w:type="dxa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</w:t>
            </w:r>
          </w:p>
        </w:tc>
        <w:tc>
          <w:tcPr>
            <w:tcW w:w="4770" w:type="dxa"/>
          </w:tcPr>
          <w:p w:rsidR="00B747DE" w:rsidRDefault="00791443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w</w:t>
            </w:r>
            <w:r w:rsidR="00B747DE">
              <w:rPr>
                <w:rFonts w:ascii="Verdana" w:hAnsi="Verdana"/>
              </w:rPr>
              <w:t>riting aids</w:t>
            </w:r>
            <w:r>
              <w:rPr>
                <w:rFonts w:ascii="Verdana" w:hAnsi="Verdana"/>
              </w:rPr>
              <w:t xml:space="preserve"> available for use? </w:t>
            </w:r>
          </w:p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:rsidR="00B747DE" w:rsidRPr="0098175A" w:rsidRDefault="00B0502C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</w:tcPr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B747DE" w:rsidRPr="0098175A" w:rsidRDefault="00B0502C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Speech to text available</w:t>
            </w:r>
          </w:p>
        </w:tc>
      </w:tr>
      <w:tr w:rsidR="00B747DE" w:rsidRPr="0098175A" w:rsidTr="00501671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3.5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B747DE" w:rsidRDefault="00A90678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n</w:t>
            </w:r>
            <w:r w:rsidR="00B747DE">
              <w:rPr>
                <w:rFonts w:ascii="Verdana" w:hAnsi="Verdana"/>
              </w:rPr>
              <w:t>oise cancelling headsets</w:t>
            </w:r>
            <w:r>
              <w:rPr>
                <w:rFonts w:ascii="Verdana" w:hAnsi="Verdana"/>
              </w:rPr>
              <w:t xml:space="preserve"> available for use? </w:t>
            </w:r>
          </w:p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850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0CECE" w:themeFill="background2" w:themeFillShade="E6"/>
          </w:tcPr>
          <w:p w:rsidR="00B747DE" w:rsidRPr="0098175A" w:rsidRDefault="007528CD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current accommodation is a quiet office space with access to a computer</w:t>
            </w:r>
            <w:r w:rsidR="00B0502C">
              <w:rPr>
                <w:rFonts w:ascii="Verdana" w:hAnsi="Verdana"/>
              </w:rPr>
              <w:t xml:space="preserve">. </w:t>
            </w:r>
          </w:p>
        </w:tc>
      </w:tr>
      <w:tr w:rsidR="00B747DE" w:rsidRPr="0098175A" w:rsidTr="00B747DE">
        <w:trPr>
          <w:jc w:val="center"/>
        </w:trPr>
        <w:tc>
          <w:tcPr>
            <w:tcW w:w="985" w:type="dxa"/>
            <w:shd w:val="clear" w:color="auto" w:fill="FFFFFF" w:themeFill="background1"/>
          </w:tcPr>
          <w:p w:rsidR="00B747DE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3.6</w:t>
            </w:r>
          </w:p>
          <w:p w:rsidR="00B747DE" w:rsidRDefault="00B747DE" w:rsidP="00501671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B747DE" w:rsidRDefault="00A90678" w:rsidP="00B747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a note taker available to assist customers in the center? </w:t>
            </w:r>
            <w:r w:rsidR="00B747DE">
              <w:rPr>
                <w:rFonts w:ascii="Verdana" w:hAnsi="Verdana"/>
              </w:rPr>
              <w:t xml:space="preserve"> </w:t>
            </w:r>
          </w:p>
        </w:tc>
        <w:tc>
          <w:tcPr>
            <w:tcW w:w="1210" w:type="dxa"/>
            <w:shd w:val="clear" w:color="auto" w:fill="FFFFFF" w:themeFill="background1"/>
          </w:tcPr>
          <w:p w:rsidR="00B747DE" w:rsidRPr="0098175A" w:rsidRDefault="00212579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  <w:shd w:val="clear" w:color="auto" w:fill="FFFFFF" w:themeFill="background1"/>
          </w:tcPr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B747DE" w:rsidRPr="0098175A" w:rsidRDefault="007528CD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center staff</w:t>
            </w:r>
          </w:p>
        </w:tc>
      </w:tr>
      <w:tr w:rsidR="004C7BCA" w:rsidRPr="0098175A" w:rsidTr="004C7BCA">
        <w:trPr>
          <w:jc w:val="center"/>
        </w:trPr>
        <w:tc>
          <w:tcPr>
            <w:tcW w:w="985" w:type="dxa"/>
            <w:shd w:val="clear" w:color="auto" w:fill="BFBFBF" w:themeFill="background1" w:themeFillShade="BF"/>
          </w:tcPr>
          <w:p w:rsidR="004C7BCA" w:rsidRDefault="004C7BCA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</w:t>
            </w:r>
          </w:p>
          <w:p w:rsidR="004C7BCA" w:rsidRDefault="004C7BCA" w:rsidP="00501671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4C7BCA" w:rsidRDefault="004C7BCA" w:rsidP="00557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</w:t>
            </w:r>
            <w:r w:rsidR="0055787D">
              <w:rPr>
                <w:rFonts w:ascii="Verdana" w:hAnsi="Verdana"/>
              </w:rPr>
              <w:t>recorded</w:t>
            </w:r>
            <w:r>
              <w:rPr>
                <w:rFonts w:ascii="Verdana" w:hAnsi="Verdana"/>
              </w:rPr>
              <w:t xml:space="preserve"> texts available for use? 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4C7BCA" w:rsidRPr="0098175A" w:rsidRDefault="007528CD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:rsidR="004C7BCA" w:rsidRPr="0098175A" w:rsidRDefault="004C7BCA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4C7BCA" w:rsidRPr="0098175A" w:rsidRDefault="007528CD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IPad and phone applications can provide auditory recording of written material</w:t>
            </w:r>
          </w:p>
        </w:tc>
      </w:tr>
    </w:tbl>
    <w:p w:rsidR="00B747DE" w:rsidRDefault="00B747DE" w:rsidP="00B747DE">
      <w:pPr>
        <w:rPr>
          <w:rFonts w:ascii="Verdana" w:hAnsi="Verdana"/>
          <w:b/>
        </w:rPr>
      </w:pPr>
    </w:p>
    <w:p w:rsidR="003521BC" w:rsidRPr="00D246AD" w:rsidRDefault="00B747DE" w:rsidP="003521BC">
      <w:pPr>
        <w:rPr>
          <w:rFonts w:ascii="Verdana" w:hAnsi="Verdana"/>
          <w:b/>
        </w:rPr>
      </w:pPr>
      <w:r w:rsidRPr="00F61C16">
        <w:rPr>
          <w:rFonts w:ascii="Verdana" w:hAnsi="Verdana"/>
          <w:b/>
        </w:rPr>
        <w:t xml:space="preserve">What additional resources do you need </w:t>
      </w:r>
      <w:r>
        <w:rPr>
          <w:rFonts w:ascii="Verdana" w:hAnsi="Verdana"/>
          <w:b/>
        </w:rPr>
        <w:t>to provide accommodations to</w:t>
      </w:r>
      <w:r w:rsidRPr="00F61C16">
        <w:rPr>
          <w:rFonts w:ascii="Verdana" w:hAnsi="Verdana"/>
          <w:b/>
        </w:rPr>
        <w:t xml:space="preserve"> customers who </w:t>
      </w:r>
      <w:r>
        <w:rPr>
          <w:rFonts w:ascii="Verdana" w:hAnsi="Verdana"/>
          <w:b/>
        </w:rPr>
        <w:t>have learning difficulties</w:t>
      </w:r>
      <w:r w:rsidRPr="00F61C16">
        <w:rPr>
          <w:rFonts w:ascii="Verdana" w:hAnsi="Verdana"/>
          <w:b/>
        </w:rPr>
        <w:t>?</w:t>
      </w:r>
    </w:p>
    <w:p w:rsidR="00B747DE" w:rsidRPr="00987864" w:rsidRDefault="00987864">
      <w:pPr>
        <w:rPr>
          <w:rFonts w:ascii="Verdana" w:hAnsi="Verdana"/>
        </w:rPr>
      </w:pPr>
      <w:r w:rsidRPr="00987864">
        <w:rPr>
          <w:rFonts w:ascii="Verdana" w:hAnsi="Verdana"/>
        </w:rPr>
        <w:t xml:space="preserve">Unidentified at this time. Will inquire and explore with consumers as identified or requested. </w:t>
      </w:r>
    </w:p>
    <w:p w:rsidR="00B747DE" w:rsidRDefault="00B747DE">
      <w:pPr>
        <w:rPr>
          <w:rFonts w:ascii="Verdana" w:hAnsi="Verdana"/>
          <w:b/>
        </w:rPr>
      </w:pPr>
    </w:p>
    <w:p w:rsidR="00987864" w:rsidRDefault="0098786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B747DE" w:rsidRPr="00F61C16" w:rsidRDefault="00B747DE" w:rsidP="00B747D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Section 4</w:t>
      </w:r>
      <w:r w:rsidRPr="00F61C16">
        <w:rPr>
          <w:rFonts w:ascii="Verdana" w:hAnsi="Verdana"/>
          <w:b/>
          <w:sz w:val="28"/>
          <w:szCs w:val="28"/>
        </w:rPr>
        <w:t xml:space="preserve">: Accommodations for customers who </w:t>
      </w:r>
      <w:r>
        <w:rPr>
          <w:rFonts w:ascii="Verdana" w:hAnsi="Verdana"/>
          <w:b/>
          <w:sz w:val="28"/>
          <w:szCs w:val="28"/>
        </w:rPr>
        <w:t>have speech difficulties.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985"/>
        <w:gridCol w:w="4770"/>
        <w:gridCol w:w="1210"/>
        <w:gridCol w:w="1850"/>
        <w:gridCol w:w="4500"/>
      </w:tblGrid>
      <w:tr w:rsidR="00B747DE" w:rsidRPr="0098175A" w:rsidTr="00501671">
        <w:trPr>
          <w:jc w:val="center"/>
        </w:trPr>
        <w:tc>
          <w:tcPr>
            <w:tcW w:w="985" w:type="dxa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B747DE" w:rsidRPr="0098175A" w:rsidRDefault="00B747DE" w:rsidP="00501671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B747DE" w:rsidRPr="0098175A" w:rsidRDefault="00B747DE" w:rsidP="00501671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YES/NO</w:t>
            </w:r>
          </w:p>
        </w:tc>
        <w:tc>
          <w:tcPr>
            <w:tcW w:w="1850" w:type="dxa"/>
          </w:tcPr>
          <w:p w:rsidR="00B747DE" w:rsidRPr="0098175A" w:rsidRDefault="00B747DE" w:rsidP="005016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no, do you need this? YES/NO</w:t>
            </w:r>
          </w:p>
        </w:tc>
        <w:tc>
          <w:tcPr>
            <w:tcW w:w="4500" w:type="dxa"/>
          </w:tcPr>
          <w:p w:rsidR="00B747DE" w:rsidRPr="0098175A" w:rsidRDefault="00B747DE" w:rsidP="005016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Names of staff who are comfortable providing this</w:t>
            </w:r>
          </w:p>
        </w:tc>
      </w:tr>
      <w:tr w:rsidR="00B747DE" w:rsidRPr="0098175A" w:rsidTr="00501671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B747DE" w:rsidRDefault="00791443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a v</w:t>
            </w:r>
            <w:r w:rsidR="00863FBA">
              <w:rPr>
                <w:rFonts w:ascii="Verdana" w:hAnsi="Verdana"/>
              </w:rPr>
              <w:t>oice amplifier</w:t>
            </w:r>
            <w:r>
              <w:rPr>
                <w:rFonts w:ascii="Verdana" w:hAnsi="Verdana"/>
              </w:rPr>
              <w:t xml:space="preserve"> available to customers? </w:t>
            </w:r>
          </w:p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B747DE" w:rsidRPr="006453B1" w:rsidRDefault="00987864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:rsidR="00B747DE" w:rsidRPr="0098175A" w:rsidRDefault="00987864" w:rsidP="0050167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Has not been requested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B747DE" w:rsidRPr="00C75EA9" w:rsidRDefault="00B747DE" w:rsidP="00501671">
            <w:pPr>
              <w:rPr>
                <w:rFonts w:ascii="Verdana" w:hAnsi="Verdana"/>
              </w:rPr>
            </w:pPr>
          </w:p>
        </w:tc>
      </w:tr>
      <w:tr w:rsidR="00B747DE" w:rsidRPr="0098175A" w:rsidTr="00501671">
        <w:trPr>
          <w:jc w:val="center"/>
        </w:trPr>
        <w:tc>
          <w:tcPr>
            <w:tcW w:w="985" w:type="dxa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</w:t>
            </w:r>
          </w:p>
        </w:tc>
        <w:tc>
          <w:tcPr>
            <w:tcW w:w="4770" w:type="dxa"/>
          </w:tcPr>
          <w:p w:rsidR="00B747DE" w:rsidRDefault="00AC1EBD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can hand-write or type responses to staff</w:t>
            </w:r>
          </w:p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</w:tcPr>
          <w:p w:rsidR="00B747DE" w:rsidRPr="006453B1" w:rsidRDefault="00076A5E" w:rsidP="00501671">
            <w:pPr>
              <w:rPr>
                <w:rFonts w:ascii="Verdana" w:hAnsi="Verdana"/>
              </w:rPr>
            </w:pPr>
            <w:r w:rsidRPr="006453B1"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</w:tcPr>
          <w:p w:rsidR="00B747DE" w:rsidRPr="0098175A" w:rsidRDefault="00B747DE" w:rsidP="00501671">
            <w:pPr>
              <w:rPr>
                <w:rFonts w:ascii="Verdana" w:hAnsi="Verdana"/>
                <w:b/>
              </w:rPr>
            </w:pPr>
          </w:p>
        </w:tc>
        <w:tc>
          <w:tcPr>
            <w:tcW w:w="4500" w:type="dxa"/>
          </w:tcPr>
          <w:p w:rsidR="00B747DE" w:rsidRPr="006453B1" w:rsidRDefault="006453B1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Pens and paper are available in every room. Customers can type responses at several computers available at the center.</w:t>
            </w:r>
          </w:p>
        </w:tc>
      </w:tr>
      <w:tr w:rsidR="00B747DE" w:rsidRPr="0098175A" w:rsidTr="00501671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B747DE" w:rsidRDefault="00AC1EBD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Questions asked in a way that customer can answer with short responses or a nod of the head</w:t>
            </w:r>
          </w:p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B747DE" w:rsidRPr="0098175A" w:rsidRDefault="00076A5E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0CECE" w:themeFill="background2" w:themeFillShade="E6"/>
          </w:tcPr>
          <w:p w:rsidR="00B747DE" w:rsidRPr="0098175A" w:rsidRDefault="00B747DE" w:rsidP="00501671">
            <w:pPr>
              <w:rPr>
                <w:rFonts w:ascii="Verdana" w:hAnsi="Verdana"/>
              </w:rPr>
            </w:pPr>
          </w:p>
        </w:tc>
      </w:tr>
    </w:tbl>
    <w:p w:rsidR="00B747DE" w:rsidRDefault="00B747DE">
      <w:pPr>
        <w:rPr>
          <w:rFonts w:ascii="Verdana" w:hAnsi="Verdana"/>
          <w:b/>
        </w:rPr>
      </w:pPr>
    </w:p>
    <w:p w:rsidR="00B747DE" w:rsidRDefault="006B4D84">
      <w:pPr>
        <w:rPr>
          <w:rFonts w:ascii="Verdana" w:hAnsi="Verdana"/>
          <w:b/>
        </w:rPr>
      </w:pPr>
      <w:r w:rsidRPr="00F61C16">
        <w:rPr>
          <w:rFonts w:ascii="Verdana" w:hAnsi="Verdana"/>
          <w:b/>
        </w:rPr>
        <w:t xml:space="preserve">What additional resources do you need </w:t>
      </w:r>
      <w:r>
        <w:rPr>
          <w:rFonts w:ascii="Verdana" w:hAnsi="Verdana"/>
          <w:b/>
        </w:rPr>
        <w:t>to provide accommodations to</w:t>
      </w:r>
      <w:r w:rsidRPr="00F61C16">
        <w:rPr>
          <w:rFonts w:ascii="Verdana" w:hAnsi="Verdana"/>
          <w:b/>
        </w:rPr>
        <w:t xml:space="preserve"> customers who </w:t>
      </w:r>
      <w:r>
        <w:rPr>
          <w:rFonts w:ascii="Verdana" w:hAnsi="Verdana"/>
          <w:b/>
        </w:rPr>
        <w:t xml:space="preserve">have </w:t>
      </w:r>
      <w:r w:rsidR="00987864">
        <w:rPr>
          <w:rFonts w:ascii="Verdana" w:hAnsi="Verdana"/>
          <w:b/>
        </w:rPr>
        <w:t xml:space="preserve">speech </w:t>
      </w:r>
      <w:r>
        <w:rPr>
          <w:rFonts w:ascii="Verdana" w:hAnsi="Verdana"/>
          <w:b/>
        </w:rPr>
        <w:t>difficulties</w:t>
      </w:r>
      <w:r w:rsidRPr="00F61C16">
        <w:rPr>
          <w:rFonts w:ascii="Verdana" w:hAnsi="Verdana"/>
          <w:b/>
        </w:rPr>
        <w:t>?</w:t>
      </w:r>
    </w:p>
    <w:p w:rsidR="00987864" w:rsidRPr="00987864" w:rsidRDefault="00987864">
      <w:pPr>
        <w:rPr>
          <w:rFonts w:ascii="Verdana" w:hAnsi="Verdana"/>
        </w:rPr>
      </w:pPr>
      <w:r w:rsidRPr="00987864">
        <w:rPr>
          <w:rFonts w:ascii="Verdana" w:hAnsi="Verdana"/>
        </w:rPr>
        <w:t>None at this time, but would explore and secure accommodations as requested. Center does arrange for ASL, CART. BIG app</w:t>
      </w:r>
      <w:r>
        <w:rPr>
          <w:rFonts w:ascii="Verdana" w:hAnsi="Verdana"/>
        </w:rPr>
        <w:t xml:space="preserve"> on work phones to enhance size of transcription of what is said. </w:t>
      </w:r>
    </w:p>
    <w:p w:rsidR="006B4D84" w:rsidRDefault="006B4D84" w:rsidP="00B747DE">
      <w:pPr>
        <w:rPr>
          <w:rFonts w:ascii="Verdana" w:hAnsi="Verdana"/>
        </w:rPr>
      </w:pPr>
    </w:p>
    <w:p w:rsidR="006B4D84" w:rsidRDefault="006B4D84" w:rsidP="00B747DE">
      <w:pPr>
        <w:rPr>
          <w:rFonts w:ascii="Verdana" w:hAnsi="Verdana"/>
        </w:rPr>
      </w:pPr>
    </w:p>
    <w:p w:rsidR="006B4D84" w:rsidRDefault="006B4D84" w:rsidP="00B747DE">
      <w:pPr>
        <w:rPr>
          <w:rFonts w:ascii="Verdana" w:hAnsi="Verdana"/>
        </w:rPr>
      </w:pPr>
    </w:p>
    <w:p w:rsidR="006B4D84" w:rsidRDefault="006B4D84" w:rsidP="00B747DE">
      <w:pPr>
        <w:rPr>
          <w:rFonts w:ascii="Verdana" w:hAnsi="Verdana"/>
        </w:rPr>
      </w:pPr>
    </w:p>
    <w:p w:rsidR="006B4D84" w:rsidRDefault="006B4D84" w:rsidP="00B747DE">
      <w:pPr>
        <w:rPr>
          <w:rFonts w:ascii="Verdana" w:hAnsi="Verdana"/>
        </w:rPr>
      </w:pPr>
    </w:p>
    <w:p w:rsidR="006B4D84" w:rsidRDefault="006B4D84" w:rsidP="00B747DE">
      <w:pPr>
        <w:rPr>
          <w:rFonts w:ascii="Verdana" w:hAnsi="Verdana"/>
        </w:rPr>
      </w:pPr>
    </w:p>
    <w:p w:rsidR="00987864" w:rsidRDefault="0098786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6B4D84" w:rsidRPr="00F61C16" w:rsidRDefault="00791443" w:rsidP="006B4D8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Section 5</w:t>
      </w:r>
      <w:r w:rsidR="006B4D84" w:rsidRPr="00F61C16">
        <w:rPr>
          <w:rFonts w:ascii="Verdana" w:hAnsi="Verdana"/>
          <w:b/>
          <w:sz w:val="28"/>
          <w:szCs w:val="28"/>
        </w:rPr>
        <w:t xml:space="preserve">: Accommodations for customers who </w:t>
      </w:r>
      <w:r w:rsidR="006B4D84">
        <w:rPr>
          <w:rFonts w:ascii="Verdana" w:hAnsi="Verdana"/>
          <w:b/>
          <w:sz w:val="28"/>
          <w:szCs w:val="28"/>
        </w:rPr>
        <w:t>have mobility limitations.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985"/>
        <w:gridCol w:w="4770"/>
        <w:gridCol w:w="1210"/>
        <w:gridCol w:w="1850"/>
        <w:gridCol w:w="4500"/>
      </w:tblGrid>
      <w:tr w:rsidR="006B4D84" w:rsidRPr="0098175A" w:rsidTr="00501671">
        <w:trPr>
          <w:jc w:val="center"/>
        </w:trPr>
        <w:tc>
          <w:tcPr>
            <w:tcW w:w="985" w:type="dxa"/>
          </w:tcPr>
          <w:p w:rsidR="006B4D84" w:rsidRPr="0098175A" w:rsidRDefault="006B4D84" w:rsidP="00501671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6B4D84" w:rsidRPr="0098175A" w:rsidRDefault="006B4D84" w:rsidP="00501671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6B4D84" w:rsidRPr="0098175A" w:rsidRDefault="006B4D84" w:rsidP="00501671">
            <w:pPr>
              <w:jc w:val="center"/>
              <w:rPr>
                <w:rFonts w:ascii="Verdana" w:hAnsi="Verdana"/>
                <w:b/>
              </w:rPr>
            </w:pPr>
            <w:r w:rsidRPr="0098175A">
              <w:rPr>
                <w:rFonts w:ascii="Verdana" w:hAnsi="Verdana"/>
                <w:b/>
              </w:rPr>
              <w:t>YES/NO</w:t>
            </w:r>
          </w:p>
        </w:tc>
        <w:tc>
          <w:tcPr>
            <w:tcW w:w="1850" w:type="dxa"/>
          </w:tcPr>
          <w:p w:rsidR="006B4D84" w:rsidRPr="0098175A" w:rsidRDefault="006B4D84" w:rsidP="005016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no, do you need this? YES/NO</w:t>
            </w:r>
          </w:p>
        </w:tc>
        <w:tc>
          <w:tcPr>
            <w:tcW w:w="4500" w:type="dxa"/>
          </w:tcPr>
          <w:p w:rsidR="006B4D84" w:rsidRPr="0098175A" w:rsidRDefault="006B4D84" w:rsidP="005016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Names of staff who are comfortable providing this</w:t>
            </w:r>
          </w:p>
        </w:tc>
      </w:tr>
      <w:tr w:rsidR="006B4D84" w:rsidRPr="0098175A" w:rsidTr="00501671">
        <w:trPr>
          <w:jc w:val="center"/>
        </w:trPr>
        <w:tc>
          <w:tcPr>
            <w:tcW w:w="985" w:type="dxa"/>
            <w:shd w:val="clear" w:color="auto" w:fill="D0CECE" w:themeFill="background2" w:themeFillShade="E6"/>
          </w:tcPr>
          <w:p w:rsidR="006B4D84" w:rsidRPr="0098175A" w:rsidRDefault="006B4D84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6B4D84" w:rsidRDefault="00791443" w:rsidP="00501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seating available for individuals who are waiting in lines and cannot stand for long periods of time? </w:t>
            </w:r>
          </w:p>
          <w:p w:rsidR="006B4D84" w:rsidRPr="0098175A" w:rsidRDefault="006B4D84" w:rsidP="00501671">
            <w:pPr>
              <w:rPr>
                <w:rFonts w:ascii="Verdana" w:hAnsi="Verdana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6B4D84" w:rsidRPr="006453B1" w:rsidRDefault="00076A5E" w:rsidP="00501671">
            <w:pPr>
              <w:rPr>
                <w:rFonts w:ascii="Verdana" w:hAnsi="Verdana"/>
              </w:rPr>
            </w:pPr>
            <w:r w:rsidRPr="006453B1"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  <w:shd w:val="clear" w:color="auto" w:fill="D0CECE" w:themeFill="background2" w:themeFillShade="E6"/>
          </w:tcPr>
          <w:p w:rsidR="006B4D84" w:rsidRPr="006453B1" w:rsidRDefault="006B4D84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0CECE" w:themeFill="background2" w:themeFillShade="E6"/>
          </w:tcPr>
          <w:p w:rsidR="006B4D84" w:rsidRPr="006453B1" w:rsidRDefault="00212579" w:rsidP="00501671">
            <w:pPr>
              <w:rPr>
                <w:rFonts w:ascii="Verdana" w:hAnsi="Verdana"/>
              </w:rPr>
            </w:pPr>
            <w:r w:rsidRPr="006453B1">
              <w:rPr>
                <w:rFonts w:ascii="Verdana" w:hAnsi="Verdana"/>
              </w:rPr>
              <w:t>Several sitting areas throughout the center</w:t>
            </w:r>
          </w:p>
        </w:tc>
      </w:tr>
      <w:tr w:rsidR="006B4D84" w:rsidRPr="0098175A" w:rsidTr="00501671">
        <w:trPr>
          <w:jc w:val="center"/>
        </w:trPr>
        <w:tc>
          <w:tcPr>
            <w:tcW w:w="985" w:type="dxa"/>
          </w:tcPr>
          <w:p w:rsidR="006B4D84" w:rsidRPr="0098175A" w:rsidRDefault="006B4D84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</w:t>
            </w:r>
          </w:p>
        </w:tc>
        <w:tc>
          <w:tcPr>
            <w:tcW w:w="4770" w:type="dxa"/>
          </w:tcPr>
          <w:p w:rsidR="006B4D84" w:rsidRPr="0098175A" w:rsidRDefault="00791443" w:rsidP="007914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seating areas configured to allow adequate space for individuals in wheelchairs? </w:t>
            </w:r>
          </w:p>
        </w:tc>
        <w:tc>
          <w:tcPr>
            <w:tcW w:w="1210" w:type="dxa"/>
          </w:tcPr>
          <w:p w:rsidR="006B4D84" w:rsidRPr="006453B1" w:rsidRDefault="00076A5E" w:rsidP="00501671">
            <w:pPr>
              <w:rPr>
                <w:rFonts w:ascii="Verdana" w:hAnsi="Verdana"/>
              </w:rPr>
            </w:pPr>
            <w:r w:rsidRPr="006453B1">
              <w:rPr>
                <w:rFonts w:ascii="Verdana" w:hAnsi="Verdana"/>
              </w:rPr>
              <w:t>Yes</w:t>
            </w:r>
          </w:p>
        </w:tc>
        <w:tc>
          <w:tcPr>
            <w:tcW w:w="1850" w:type="dxa"/>
          </w:tcPr>
          <w:p w:rsidR="006B4D84" w:rsidRPr="006453B1" w:rsidRDefault="006B4D84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6B4D84" w:rsidRPr="006453B1" w:rsidRDefault="006B4D84" w:rsidP="00501671">
            <w:pPr>
              <w:rPr>
                <w:rFonts w:ascii="Verdana" w:hAnsi="Verdana"/>
              </w:rPr>
            </w:pPr>
          </w:p>
        </w:tc>
      </w:tr>
      <w:tr w:rsidR="00B1008A" w:rsidRPr="0098175A" w:rsidTr="00B1008A">
        <w:trPr>
          <w:jc w:val="center"/>
        </w:trPr>
        <w:tc>
          <w:tcPr>
            <w:tcW w:w="985" w:type="dxa"/>
            <w:shd w:val="clear" w:color="auto" w:fill="BFBFBF" w:themeFill="background1" w:themeFillShade="BF"/>
          </w:tcPr>
          <w:p w:rsidR="00B1008A" w:rsidRDefault="00B1008A" w:rsidP="0050167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</w:t>
            </w:r>
          </w:p>
          <w:p w:rsidR="00B1008A" w:rsidRDefault="00B1008A" w:rsidP="00501671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B1008A" w:rsidRDefault="00B1008A" w:rsidP="00B100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wheelchair(s) available in the center for individuals with mobility limitations? 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B1008A" w:rsidRPr="006453B1" w:rsidRDefault="00076A5E" w:rsidP="00501671">
            <w:pPr>
              <w:rPr>
                <w:rFonts w:ascii="Verdana" w:hAnsi="Verdana"/>
              </w:rPr>
            </w:pPr>
            <w:r w:rsidRPr="006453B1">
              <w:rPr>
                <w:rFonts w:ascii="Verdana" w:hAnsi="Verdana"/>
              </w:rPr>
              <w:t>No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:rsidR="00B1008A" w:rsidRPr="006453B1" w:rsidRDefault="00B1008A" w:rsidP="00501671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B1008A" w:rsidRPr="006453B1" w:rsidRDefault="00B1008A" w:rsidP="00501671">
            <w:pPr>
              <w:rPr>
                <w:rFonts w:ascii="Verdana" w:hAnsi="Verdana"/>
              </w:rPr>
            </w:pPr>
          </w:p>
        </w:tc>
      </w:tr>
    </w:tbl>
    <w:p w:rsidR="006B4D84" w:rsidRDefault="006B4D84" w:rsidP="006B4D84">
      <w:pPr>
        <w:rPr>
          <w:rFonts w:ascii="Verdana" w:hAnsi="Verdana"/>
          <w:b/>
        </w:rPr>
      </w:pPr>
    </w:p>
    <w:p w:rsidR="006B4D84" w:rsidRPr="00F61C16" w:rsidRDefault="006B4D84" w:rsidP="006B4D84">
      <w:pPr>
        <w:rPr>
          <w:rFonts w:ascii="Verdana" w:hAnsi="Verdana"/>
          <w:b/>
        </w:rPr>
      </w:pPr>
      <w:r w:rsidRPr="00F61C16">
        <w:rPr>
          <w:rFonts w:ascii="Verdana" w:hAnsi="Verdana"/>
          <w:b/>
        </w:rPr>
        <w:t xml:space="preserve">What additional resources do you need </w:t>
      </w:r>
      <w:r>
        <w:rPr>
          <w:rFonts w:ascii="Verdana" w:hAnsi="Verdana"/>
          <w:b/>
        </w:rPr>
        <w:t>to provide accommodations to</w:t>
      </w:r>
      <w:r w:rsidRPr="00F61C16">
        <w:rPr>
          <w:rFonts w:ascii="Verdana" w:hAnsi="Verdana"/>
          <w:b/>
        </w:rPr>
        <w:t xml:space="preserve"> customers who </w:t>
      </w:r>
      <w:r>
        <w:rPr>
          <w:rFonts w:ascii="Verdana" w:hAnsi="Verdana"/>
          <w:b/>
        </w:rPr>
        <w:t>have mobility limitations</w:t>
      </w:r>
      <w:r w:rsidRPr="00F61C16">
        <w:rPr>
          <w:rFonts w:ascii="Verdana" w:hAnsi="Verdana"/>
          <w:b/>
        </w:rPr>
        <w:t>?</w:t>
      </w:r>
    </w:p>
    <w:p w:rsidR="006B4D84" w:rsidRDefault="00987864" w:rsidP="00B747DE">
      <w:pPr>
        <w:rPr>
          <w:rFonts w:ascii="Verdana" w:hAnsi="Verdana"/>
        </w:rPr>
      </w:pPr>
      <w:r>
        <w:rPr>
          <w:rFonts w:ascii="Verdana" w:hAnsi="Verdana"/>
        </w:rPr>
        <w:t xml:space="preserve">We do not have additional resources at this time, but would work with consumer in aligning supports or accessible options for service delivery. </w:t>
      </w:r>
    </w:p>
    <w:p w:rsidR="001B7950" w:rsidRDefault="001B7950" w:rsidP="00B747DE">
      <w:pPr>
        <w:rPr>
          <w:rFonts w:ascii="Verdana" w:hAnsi="Verdana"/>
        </w:rPr>
      </w:pPr>
    </w:p>
    <w:p w:rsidR="00791443" w:rsidRDefault="00791443" w:rsidP="00B747DE">
      <w:pPr>
        <w:rPr>
          <w:rFonts w:ascii="Verdana" w:hAnsi="Verdana"/>
        </w:rPr>
      </w:pPr>
    </w:p>
    <w:p w:rsidR="00791443" w:rsidRDefault="00791443" w:rsidP="00B747DE">
      <w:pPr>
        <w:rPr>
          <w:rFonts w:ascii="Verdana" w:hAnsi="Verdana"/>
        </w:rPr>
      </w:pPr>
    </w:p>
    <w:p w:rsidR="008837EE" w:rsidRDefault="008837EE">
      <w:pPr>
        <w:rPr>
          <w:rFonts w:ascii="Verdana" w:hAnsi="Verdana"/>
          <w:b/>
        </w:rPr>
      </w:pPr>
    </w:p>
    <w:p w:rsidR="00987864" w:rsidRDefault="0098786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1B7950" w:rsidRDefault="00791443" w:rsidP="00B747DE">
      <w:pPr>
        <w:rPr>
          <w:rFonts w:ascii="Verdana" w:hAnsi="Verdana"/>
          <w:b/>
        </w:rPr>
      </w:pPr>
      <w:r w:rsidRPr="00032A39">
        <w:rPr>
          <w:rFonts w:ascii="Verdana" w:hAnsi="Verdana"/>
          <w:b/>
        </w:rPr>
        <w:lastRenderedPageBreak/>
        <w:t>Glossary of Terms:</w:t>
      </w:r>
    </w:p>
    <w:p w:rsidR="00996048" w:rsidRDefault="001157AE" w:rsidP="001B795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</w:rPr>
        <w:t>ASL</w:t>
      </w:r>
      <w:r>
        <w:rPr>
          <w:rFonts w:ascii="Verdana" w:hAnsi="Verdana"/>
        </w:rPr>
        <w:t xml:space="preserve">: </w:t>
      </w:r>
      <w:r w:rsidR="00CF450E">
        <w:rPr>
          <w:rFonts w:ascii="Verdana" w:hAnsi="Verdana"/>
          <w:color w:val="000000"/>
          <w:shd w:val="clear" w:color="auto" w:fill="FFFFFF"/>
        </w:rPr>
        <w:t>American Sign Language is a complete, complex language that employs signs made by moving the hands combined with facial expressions and postures of the body.</w:t>
      </w:r>
      <w:r w:rsidR="00996048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FF4B9A" w:rsidRDefault="006233EB" w:rsidP="001B7950">
      <w:pPr>
        <w:rPr>
          <w:rFonts w:ascii="Verdana" w:hAnsi="Verdana" w:cs="Arial"/>
          <w:color w:val="000000"/>
        </w:rPr>
      </w:pPr>
      <w:r>
        <w:rPr>
          <w:rFonts w:ascii="Verdana" w:hAnsi="Verdana"/>
          <w:b/>
          <w:color w:val="000000"/>
          <w:shd w:val="clear" w:color="auto" w:fill="FFFFFF"/>
        </w:rPr>
        <w:t>CART</w:t>
      </w:r>
      <w:r>
        <w:rPr>
          <w:rFonts w:ascii="Verdana" w:hAnsi="Verdana"/>
          <w:color w:val="000000"/>
          <w:shd w:val="clear" w:color="auto" w:fill="FFFFFF"/>
        </w:rPr>
        <w:t xml:space="preserve">: Computer-Aided </w:t>
      </w:r>
      <w:r w:rsidR="007507C8">
        <w:rPr>
          <w:rFonts w:ascii="Verdana" w:hAnsi="Verdana"/>
          <w:color w:val="000000"/>
          <w:shd w:val="clear" w:color="auto" w:fill="FFFFFF"/>
        </w:rPr>
        <w:t xml:space="preserve">Real-Time </w:t>
      </w:r>
      <w:r>
        <w:rPr>
          <w:rFonts w:ascii="Verdana" w:hAnsi="Verdana"/>
          <w:color w:val="000000"/>
          <w:shd w:val="clear" w:color="auto" w:fill="FFFFFF"/>
        </w:rPr>
        <w:t>Transcription</w:t>
      </w:r>
      <w:r w:rsidR="00FF4B9A">
        <w:rPr>
          <w:rFonts w:ascii="Verdana" w:hAnsi="Verdana"/>
          <w:color w:val="000000"/>
          <w:shd w:val="clear" w:color="auto" w:fill="FFFFFF"/>
        </w:rPr>
        <w:t xml:space="preserve"> is the</w:t>
      </w:r>
      <w:r w:rsidR="00FF4B9A" w:rsidRPr="00FF4B9A">
        <w:rPr>
          <w:rFonts w:ascii="Verdana" w:hAnsi="Verdana" w:cs="Arial"/>
          <w:color w:val="000000"/>
        </w:rPr>
        <w:t xml:space="preserve"> instantaneous translation of the spoken language into </w:t>
      </w:r>
      <w:r w:rsidR="006E4CA0">
        <w:rPr>
          <w:rFonts w:ascii="Verdana" w:hAnsi="Verdana" w:cs="Arial"/>
          <w:color w:val="000000"/>
        </w:rPr>
        <w:t xml:space="preserve">English </w:t>
      </w:r>
      <w:r w:rsidR="00FF4B9A" w:rsidRPr="00FF4B9A">
        <w:rPr>
          <w:rFonts w:ascii="Verdana" w:hAnsi="Verdana" w:cs="Arial"/>
          <w:color w:val="000000"/>
        </w:rPr>
        <w:t>text and displayed in various forms</w:t>
      </w:r>
      <w:r w:rsidR="006E4CA0">
        <w:rPr>
          <w:rFonts w:ascii="Verdana" w:hAnsi="Verdana" w:cs="Arial"/>
          <w:color w:val="000000"/>
        </w:rPr>
        <w:t>, such as an individual’s computer monitor.</w:t>
      </w:r>
      <w:r w:rsidR="008D79C0">
        <w:rPr>
          <w:rFonts w:ascii="Verdana" w:hAnsi="Verdana" w:cs="Arial"/>
          <w:color w:val="000000"/>
        </w:rPr>
        <w:t xml:space="preserve"> The</w:t>
      </w:r>
      <w:r w:rsidR="00221A57">
        <w:rPr>
          <w:rFonts w:ascii="Verdana" w:hAnsi="Verdana" w:cs="Arial"/>
          <w:color w:val="000000"/>
        </w:rPr>
        <w:t xml:space="preserve"> two </w:t>
      </w:r>
      <w:r w:rsidR="008D79C0">
        <w:rPr>
          <w:rFonts w:ascii="Verdana" w:hAnsi="Verdana" w:cs="Arial"/>
          <w:color w:val="000000"/>
        </w:rPr>
        <w:t xml:space="preserve">most commonly used </w:t>
      </w:r>
      <w:r w:rsidR="00221A57">
        <w:rPr>
          <w:rFonts w:ascii="Verdana" w:hAnsi="Verdana" w:cs="Arial"/>
          <w:color w:val="000000"/>
        </w:rPr>
        <w:t>types of CART</w:t>
      </w:r>
      <w:r w:rsidR="008D79C0">
        <w:rPr>
          <w:rFonts w:ascii="Verdana" w:hAnsi="Verdana" w:cs="Arial"/>
          <w:color w:val="000000"/>
        </w:rPr>
        <w:t xml:space="preserve"> are</w:t>
      </w:r>
      <w:r w:rsidR="00221A57">
        <w:rPr>
          <w:rFonts w:ascii="Verdana" w:hAnsi="Verdana" w:cs="Arial"/>
          <w:color w:val="000000"/>
        </w:rPr>
        <w:t>:</w:t>
      </w:r>
    </w:p>
    <w:p w:rsidR="00221A57" w:rsidRDefault="00221A57" w:rsidP="005016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221A57">
        <w:rPr>
          <w:rFonts w:ascii="Verdana" w:eastAsia="Times New Roman" w:hAnsi="Verdana" w:cs="Arial"/>
          <w:b/>
          <w:bCs/>
          <w:color w:val="000000"/>
        </w:rPr>
        <w:t>Onsite CART</w:t>
      </w:r>
      <w:r w:rsidRPr="00221A57">
        <w:rPr>
          <w:rFonts w:ascii="Verdana" w:eastAsia="Times New Roman" w:hAnsi="Verdana" w:cs="Arial"/>
          <w:color w:val="000000"/>
        </w:rPr>
        <w:t xml:space="preserve"> can be provided for meetings, classes, training sessions and special events. </w:t>
      </w:r>
    </w:p>
    <w:p w:rsidR="00221A57" w:rsidRPr="00B72AA0" w:rsidRDefault="005B2AE1" w:rsidP="005016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  <w:bCs/>
          <w:color w:val="000000"/>
        </w:rPr>
        <w:t xml:space="preserve">Remote CART </w:t>
      </w:r>
      <w:r w:rsidR="00221A57" w:rsidRPr="00221A57">
        <w:rPr>
          <w:rFonts w:ascii="Verdana" w:eastAsia="Times New Roman" w:hAnsi="Verdana" w:cs="Arial"/>
          <w:color w:val="000000"/>
        </w:rPr>
        <w:t>is exactly the same as onsite CART except the provider is in a remote location and listens to an event through the use of a telephone or Voice </w:t>
      </w:r>
      <w:r>
        <w:rPr>
          <w:rFonts w:ascii="Verdana" w:eastAsia="Times New Roman" w:hAnsi="Verdana" w:cs="Arial"/>
          <w:color w:val="000000"/>
        </w:rPr>
        <w:t>O</w:t>
      </w:r>
      <w:r w:rsidR="00235D66" w:rsidRPr="00235D66">
        <w:rPr>
          <w:rFonts w:ascii="Verdana" w:hAnsi="Verdana"/>
          <w:color w:val="373737"/>
          <w:shd w:val="clear" w:color="auto" w:fill="FFFFFF"/>
        </w:rPr>
        <w:t>ver I</w:t>
      </w:r>
      <w:r w:rsidR="00E63F2D">
        <w:rPr>
          <w:rFonts w:ascii="Verdana" w:hAnsi="Verdana"/>
          <w:color w:val="373737"/>
          <w:shd w:val="clear" w:color="auto" w:fill="FFFFFF"/>
        </w:rPr>
        <w:t xml:space="preserve">nternet </w:t>
      </w:r>
      <w:r w:rsidR="00235D66" w:rsidRPr="00235D66">
        <w:rPr>
          <w:rFonts w:ascii="Verdana" w:hAnsi="Verdana"/>
          <w:color w:val="373737"/>
          <w:shd w:val="clear" w:color="auto" w:fill="FFFFFF"/>
        </w:rPr>
        <w:t>P</w:t>
      </w:r>
      <w:r w:rsidR="00E63F2D">
        <w:rPr>
          <w:rFonts w:ascii="Verdana" w:hAnsi="Verdana"/>
          <w:color w:val="373737"/>
          <w:shd w:val="clear" w:color="auto" w:fill="FFFFFF"/>
        </w:rPr>
        <w:t>rotocol</w:t>
      </w:r>
      <w:r w:rsidR="00235D66" w:rsidRPr="00235D66">
        <w:rPr>
          <w:rFonts w:ascii="Verdana" w:hAnsi="Verdana"/>
          <w:color w:val="373737"/>
          <w:shd w:val="clear" w:color="auto" w:fill="FFFFFF"/>
        </w:rPr>
        <w:t xml:space="preserve">, </w:t>
      </w:r>
      <w:r w:rsidR="00235D66" w:rsidRPr="006C5EC5">
        <w:rPr>
          <w:rFonts w:ascii="Verdana" w:hAnsi="Verdana"/>
          <w:shd w:val="clear" w:color="auto" w:fill="FFFFFF"/>
        </w:rPr>
        <w:t>commonly referred to as VoIP, which requires a wireless microphone or a telephone line.</w:t>
      </w:r>
      <w:r w:rsidR="00235D66" w:rsidRPr="006C5EC5">
        <w:rPr>
          <w:rFonts w:ascii="Helvetica" w:hAnsi="Helvetica"/>
          <w:sz w:val="23"/>
          <w:szCs w:val="23"/>
          <w:shd w:val="clear" w:color="auto" w:fill="FFFFFF"/>
        </w:rPr>
        <w:t>  </w:t>
      </w:r>
    </w:p>
    <w:p w:rsidR="00E936D0" w:rsidRPr="00E94A2A" w:rsidRDefault="00B948FF" w:rsidP="00E936D0">
      <w:pPr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Magnification Software</w:t>
      </w:r>
      <w:r>
        <w:rPr>
          <w:rFonts w:ascii="Verdana" w:eastAsia="Times New Roman" w:hAnsi="Verdana" w:cs="Arial"/>
        </w:rPr>
        <w:t xml:space="preserve">: </w:t>
      </w:r>
      <w:r w:rsidR="00E936D0">
        <w:rPr>
          <w:rFonts w:ascii="Verdana" w:eastAsia="Times New Roman" w:hAnsi="Verdana" w:cs="Arial"/>
        </w:rPr>
        <w:t>S</w:t>
      </w:r>
      <w:r w:rsidR="00E936D0" w:rsidRPr="00E94A2A">
        <w:rPr>
          <w:rFonts w:ascii="Verdana" w:eastAsia="Times New Roman" w:hAnsi="Verdana" w:cs="Arial"/>
        </w:rPr>
        <w:t>pecial software programs that allow an individual to magnify what is shown on the computer screen. Most of these programs allow users to</w:t>
      </w:r>
      <w:r w:rsidR="00E936D0">
        <w:rPr>
          <w:rFonts w:ascii="Verdana" w:eastAsia="Times New Roman" w:hAnsi="Verdana" w:cs="Arial"/>
        </w:rPr>
        <w:t>:</w:t>
      </w:r>
    </w:p>
    <w:p w:rsidR="00E936D0" w:rsidRPr="007517CF" w:rsidRDefault="00E936D0" w:rsidP="00E936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7517CF">
        <w:rPr>
          <w:rFonts w:ascii="Verdana" w:eastAsia="Times New Roman" w:hAnsi="Verdana" w:cs="Arial"/>
        </w:rPr>
        <w:t>increase the size of the image on the screen</w:t>
      </w:r>
    </w:p>
    <w:p w:rsidR="00E936D0" w:rsidRPr="00E94A2A" w:rsidRDefault="00E936D0" w:rsidP="00E936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E94A2A">
        <w:rPr>
          <w:rFonts w:ascii="Verdana" w:eastAsia="Times New Roman" w:hAnsi="Verdana" w:cs="Arial"/>
        </w:rPr>
        <w:t>change the color</w:t>
      </w:r>
      <w:r>
        <w:rPr>
          <w:rFonts w:ascii="Verdana" w:eastAsia="Times New Roman" w:hAnsi="Verdana" w:cs="Arial"/>
        </w:rPr>
        <w:t xml:space="preserve"> of the background and the type</w:t>
      </w:r>
    </w:p>
    <w:p w:rsidR="00E936D0" w:rsidRPr="00E936D0" w:rsidRDefault="00E936D0" w:rsidP="00E936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7517CF">
        <w:rPr>
          <w:rFonts w:ascii="Verdana" w:eastAsia="Times New Roman" w:hAnsi="Verdana" w:cs="Arial"/>
        </w:rPr>
        <w:t>select enlarged or different color cursors and arrows</w:t>
      </w:r>
    </w:p>
    <w:p w:rsidR="00E936D0" w:rsidRPr="00E94A2A" w:rsidRDefault="00E936D0" w:rsidP="00E936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E94A2A">
        <w:rPr>
          <w:rFonts w:ascii="Verdana" w:eastAsia="Times New Roman" w:hAnsi="Verdana" w:cs="Arial"/>
        </w:rPr>
        <w:t xml:space="preserve">have the computer speak in addition to </w:t>
      </w:r>
      <w:r>
        <w:rPr>
          <w:rFonts w:ascii="Verdana" w:eastAsia="Times New Roman" w:hAnsi="Verdana" w:cs="Arial"/>
        </w:rPr>
        <w:t>enlarging what is on the screen</w:t>
      </w:r>
    </w:p>
    <w:p w:rsidR="00C21250" w:rsidRPr="00D935D6" w:rsidRDefault="00C21250" w:rsidP="00B948FF">
      <w:pPr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Optical Reader</w:t>
      </w:r>
      <w:r>
        <w:rPr>
          <w:rFonts w:ascii="Verdana" w:eastAsia="Times New Roman" w:hAnsi="Verdana" w:cs="Arial"/>
        </w:rPr>
        <w:t xml:space="preserve">: </w:t>
      </w:r>
      <w:r w:rsidR="00D935D6" w:rsidRPr="00D935D6">
        <w:rPr>
          <w:rFonts w:ascii="Verdana" w:hAnsi="Verdana" w:cs="Arial"/>
          <w:shd w:val="clear" w:color="auto" w:fill="FFFFFF"/>
        </w:rPr>
        <w:t>An </w:t>
      </w:r>
      <w:r w:rsidR="00D935D6" w:rsidRPr="00D935D6">
        <w:rPr>
          <w:rStyle w:val="Emphasis"/>
          <w:rFonts w:ascii="Verdana" w:hAnsi="Verdana" w:cs="Arial"/>
          <w:bCs/>
          <w:i w:val="0"/>
          <w:iCs w:val="0"/>
          <w:shd w:val="clear" w:color="auto" w:fill="FFFFFF"/>
        </w:rPr>
        <w:t>optical reader</w:t>
      </w:r>
      <w:r w:rsidR="00D935D6" w:rsidRPr="00D935D6">
        <w:rPr>
          <w:rFonts w:ascii="Verdana" w:hAnsi="Verdana" w:cs="Arial"/>
          <w:shd w:val="clear" w:color="auto" w:fill="FFFFFF"/>
        </w:rPr>
        <w:t> is a device found within most computer scanners that captures visual information and translates the image into digital information the computer is capable of understanding and displaying.</w:t>
      </w:r>
    </w:p>
    <w:p w:rsidR="00A3782E" w:rsidRDefault="00A3782E" w:rsidP="00A3782E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3C76FB">
        <w:rPr>
          <w:rFonts w:ascii="Verdana" w:eastAsia="Times New Roman" w:hAnsi="Verdana" w:cs="Arial"/>
          <w:b/>
        </w:rPr>
        <w:t>Qualified Reader</w:t>
      </w:r>
      <w:r>
        <w:rPr>
          <w:rFonts w:ascii="Verdana" w:eastAsia="Times New Roman" w:hAnsi="Verdana" w:cs="Arial"/>
        </w:rPr>
        <w:t xml:space="preserve">: </w:t>
      </w:r>
      <w:r w:rsidRPr="008A5173">
        <w:rPr>
          <w:rFonts w:ascii="Verdana" w:eastAsia="Times New Roman" w:hAnsi="Verdana" w:cs="Arial"/>
        </w:rPr>
        <w:t>A qualified reader is an individual who is able to read effectively, accurately</w:t>
      </w:r>
      <w:r>
        <w:rPr>
          <w:rFonts w:ascii="Verdana" w:eastAsia="Times New Roman" w:hAnsi="Verdana" w:cs="Arial"/>
        </w:rPr>
        <w:t>,</w:t>
      </w:r>
      <w:r w:rsidRPr="008A5173">
        <w:rPr>
          <w:rFonts w:ascii="Verdana" w:eastAsia="Times New Roman" w:hAnsi="Verdana" w:cs="Arial"/>
        </w:rPr>
        <w:t xml:space="preserve"> and impartiall</w:t>
      </w:r>
      <w:r>
        <w:rPr>
          <w:rFonts w:ascii="Verdana" w:eastAsia="Times New Roman" w:hAnsi="Verdana" w:cs="Arial"/>
        </w:rPr>
        <w:t xml:space="preserve">y </w:t>
      </w:r>
      <w:r w:rsidRPr="008A5173">
        <w:rPr>
          <w:rFonts w:ascii="Verdana" w:eastAsia="Times New Roman" w:hAnsi="Verdana" w:cs="Arial"/>
        </w:rPr>
        <w:t>using</w:t>
      </w:r>
      <w:r>
        <w:rPr>
          <w:rFonts w:ascii="Verdana" w:eastAsia="Times New Roman" w:hAnsi="Verdana" w:cs="Arial"/>
        </w:rPr>
        <w:t xml:space="preserve"> terminology common to the targeted audience or individual, known as specialized vocabulary.</w:t>
      </w:r>
    </w:p>
    <w:p w:rsidR="008A4BB1" w:rsidRDefault="008A4BB1" w:rsidP="00A3782E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7517CF" w:rsidRDefault="008A4BB1" w:rsidP="00772D9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Reading Pen</w:t>
      </w:r>
      <w:r>
        <w:rPr>
          <w:rFonts w:ascii="Verdana" w:eastAsia="Times New Roman" w:hAnsi="Verdana" w:cs="Arial"/>
        </w:rPr>
        <w:t xml:space="preserve">: </w:t>
      </w:r>
      <w:r w:rsidR="00023EF0" w:rsidRPr="00772D93">
        <w:rPr>
          <w:rFonts w:ascii="Verdana" w:eastAsia="Times New Roman" w:hAnsi="Verdana" w:cs="Arial"/>
        </w:rPr>
        <w:t xml:space="preserve">A </w:t>
      </w:r>
      <w:r w:rsidR="00023EF0" w:rsidRPr="00772D93">
        <w:rPr>
          <w:rFonts w:ascii="Verdana" w:hAnsi="Verdana" w:cs="Arial"/>
          <w:color w:val="000000"/>
          <w:shd w:val="clear" w:color="auto" w:fill="FFFFFF"/>
        </w:rPr>
        <w:t>pen that scans a word or a sentence and reads the text aloud.</w:t>
      </w:r>
    </w:p>
    <w:p w:rsidR="007517CF" w:rsidRDefault="007517CF" w:rsidP="00E94A2A">
      <w:pPr>
        <w:spacing w:after="0" w:line="240" w:lineRule="auto"/>
        <w:rPr>
          <w:rFonts w:ascii="Verdana" w:eastAsia="Times New Roman" w:hAnsi="Verdana" w:cs="Arial"/>
          <w:b/>
        </w:rPr>
      </w:pPr>
    </w:p>
    <w:p w:rsidR="00E94A2A" w:rsidRPr="00E94A2A" w:rsidRDefault="007568AA" w:rsidP="00E936D0">
      <w:pPr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Screen Reader Software</w:t>
      </w:r>
      <w:r>
        <w:rPr>
          <w:rFonts w:ascii="Verdana" w:eastAsia="Times New Roman" w:hAnsi="Verdana" w:cs="Arial"/>
        </w:rPr>
        <w:t xml:space="preserve">: </w:t>
      </w:r>
      <w:r w:rsidR="000B4D5C">
        <w:rPr>
          <w:rFonts w:ascii="Verdana" w:eastAsia="Times New Roman" w:hAnsi="Verdana" w:cs="Arial"/>
        </w:rPr>
        <w:t xml:space="preserve">Software that </w:t>
      </w:r>
      <w:r w:rsidR="000B4D5C" w:rsidRPr="000B4D5C">
        <w:rPr>
          <w:rFonts w:ascii="Verdana" w:eastAsia="Times New Roman" w:hAnsi="Verdana" w:cs="Arial"/>
        </w:rPr>
        <w:t>enables a user to hear the text that is displayed on the computer's monitor. </w:t>
      </w:r>
    </w:p>
    <w:p w:rsidR="007568AA" w:rsidRPr="007568AA" w:rsidRDefault="007568AA" w:rsidP="00A3782E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BF64C2" w:rsidRPr="00BF64C2" w:rsidRDefault="00BF64C2" w:rsidP="00A3782E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Secondary Auditory Programs</w:t>
      </w:r>
      <w:r>
        <w:rPr>
          <w:rFonts w:ascii="Verdana" w:eastAsia="Times New Roman" w:hAnsi="Verdana" w:cs="Arial"/>
        </w:rPr>
        <w:t>:</w:t>
      </w:r>
      <w:r w:rsidR="00D5263D" w:rsidRPr="00D5263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5263D">
        <w:rPr>
          <w:rFonts w:ascii="Arial" w:hAnsi="Arial" w:cs="Arial"/>
          <w:color w:val="222222"/>
          <w:shd w:val="clear" w:color="auto" w:fill="FFFFFF"/>
        </w:rPr>
        <w:t>A s</w:t>
      </w:r>
      <w:r w:rsidR="00D5263D" w:rsidRPr="00D5263D">
        <w:rPr>
          <w:rFonts w:ascii="Verdana" w:eastAsia="Times New Roman" w:hAnsi="Verdana" w:cs="Arial"/>
        </w:rPr>
        <w:t>econd</w:t>
      </w:r>
      <w:r w:rsidR="00D5263D">
        <w:rPr>
          <w:rFonts w:ascii="Verdana" w:eastAsia="Times New Roman" w:hAnsi="Verdana" w:cs="Arial"/>
        </w:rPr>
        <w:t>ary</w:t>
      </w:r>
      <w:r w:rsidR="00D5263D" w:rsidRPr="00D5263D">
        <w:rPr>
          <w:rFonts w:ascii="Verdana" w:eastAsia="Times New Roman" w:hAnsi="Verdana" w:cs="Arial"/>
        </w:rPr>
        <w:t> </w:t>
      </w:r>
      <w:r w:rsidR="00D5263D" w:rsidRPr="00D5263D">
        <w:rPr>
          <w:rFonts w:ascii="Verdana" w:eastAsia="Times New Roman" w:hAnsi="Verdana" w:cs="Arial"/>
          <w:bCs/>
        </w:rPr>
        <w:t>audio program</w:t>
      </w:r>
      <w:r w:rsidR="00D5263D">
        <w:rPr>
          <w:rFonts w:ascii="Verdana" w:eastAsia="Times New Roman" w:hAnsi="Verdana" w:cs="Arial"/>
        </w:rPr>
        <w:t> (SAP) is an</w:t>
      </w:r>
      <w:r w:rsidR="00D5263D" w:rsidRPr="00D5263D">
        <w:rPr>
          <w:rFonts w:ascii="Verdana" w:eastAsia="Times New Roman" w:hAnsi="Verdana" w:cs="Arial"/>
        </w:rPr>
        <w:t xml:space="preserve"> auxiliary </w:t>
      </w:r>
      <w:r w:rsidR="00D5263D" w:rsidRPr="00D5263D">
        <w:rPr>
          <w:rFonts w:ascii="Verdana" w:eastAsia="Times New Roman" w:hAnsi="Verdana" w:cs="Arial"/>
          <w:bCs/>
        </w:rPr>
        <w:t>audio</w:t>
      </w:r>
      <w:r w:rsidR="00D5263D" w:rsidRPr="00D5263D">
        <w:rPr>
          <w:rFonts w:ascii="Verdana" w:eastAsia="Times New Roman" w:hAnsi="Verdana" w:cs="Arial"/>
        </w:rPr>
        <w:t> channel for analog television that can be broadcast or transmitted both over-the-air and by cable television.</w:t>
      </w:r>
      <w:r>
        <w:rPr>
          <w:rFonts w:ascii="Verdana" w:eastAsia="Times New Roman" w:hAnsi="Verdana" w:cs="Arial"/>
        </w:rPr>
        <w:t xml:space="preserve"> </w:t>
      </w:r>
    </w:p>
    <w:p w:rsidR="00A3782E" w:rsidRDefault="00A3782E" w:rsidP="00A3782E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SEE</w:t>
      </w:r>
      <w:r>
        <w:rPr>
          <w:rFonts w:ascii="Verdana" w:hAnsi="Verdana"/>
        </w:rPr>
        <w:t xml:space="preserve">: Signed Exact English </w:t>
      </w:r>
      <w:r w:rsidRPr="00B353A2">
        <w:rPr>
          <w:rFonts w:ascii="Verdana" w:hAnsi="Verdana"/>
        </w:rPr>
        <w:t xml:space="preserve">is a sign language system that represents literal English. </w:t>
      </w:r>
    </w:p>
    <w:p w:rsidR="00A31E67" w:rsidRPr="00A31E67" w:rsidRDefault="00A31E67" w:rsidP="00A3782E">
      <w:pPr>
        <w:rPr>
          <w:rFonts w:ascii="Verdana" w:hAnsi="Verdana"/>
        </w:rPr>
      </w:pPr>
      <w:r>
        <w:rPr>
          <w:rFonts w:ascii="Verdana" w:hAnsi="Verdana"/>
          <w:b/>
        </w:rPr>
        <w:t>Talking Calculator</w:t>
      </w:r>
      <w:r>
        <w:rPr>
          <w:rFonts w:ascii="Verdana" w:hAnsi="Verdana"/>
        </w:rPr>
        <w:t xml:space="preserve">: </w:t>
      </w:r>
      <w:r w:rsidR="00AE31AC" w:rsidRPr="0007567D">
        <w:rPr>
          <w:rFonts w:ascii="Verdana" w:hAnsi="Verdana" w:cstheme="minorHAnsi"/>
          <w:color w:val="000000"/>
          <w:shd w:val="clear" w:color="auto" w:fill="FFFFFF"/>
        </w:rPr>
        <w:t>A device that provides speech access to a calculator.</w:t>
      </w:r>
    </w:p>
    <w:p w:rsidR="001B7950" w:rsidRDefault="00791443" w:rsidP="001B7950">
      <w:pPr>
        <w:rPr>
          <w:rFonts w:ascii="Verdana" w:hAnsi="Verdana"/>
        </w:rPr>
      </w:pPr>
      <w:r w:rsidRPr="00032A39">
        <w:rPr>
          <w:rFonts w:ascii="Verdana" w:hAnsi="Verdana"/>
          <w:b/>
        </w:rPr>
        <w:t>TTY</w:t>
      </w:r>
      <w:r w:rsidRPr="00032A39">
        <w:rPr>
          <w:rFonts w:ascii="Verdana" w:hAnsi="Verdana"/>
        </w:rPr>
        <w:t xml:space="preserve">: </w:t>
      </w:r>
      <w:r w:rsidR="001B7950" w:rsidRPr="00032A39">
        <w:rPr>
          <w:rFonts w:ascii="Verdana" w:hAnsi="Verdana"/>
        </w:rPr>
        <w:t>A TTY is a special device that lets people who are deaf, hard of hearing, or speech-impaired use the telephone to communicate, by allowing them to type messages back and forth to one another instead of talking and listening. A TTY is required at both ends of the conversation in order to communicate.</w:t>
      </w:r>
    </w:p>
    <w:p w:rsidR="00B72AA0" w:rsidRPr="00B72AA0" w:rsidRDefault="00B72AA0" w:rsidP="001B7950">
      <w:pPr>
        <w:rPr>
          <w:rFonts w:ascii="Verdana" w:hAnsi="Verdana"/>
        </w:rPr>
      </w:pPr>
      <w:r w:rsidRPr="00B72AA0">
        <w:rPr>
          <w:rFonts w:ascii="Verdana" w:hAnsi="Verdana"/>
          <w:b/>
        </w:rPr>
        <w:t>Voice Amplifier</w:t>
      </w:r>
      <w:r>
        <w:rPr>
          <w:rFonts w:ascii="Verdana" w:hAnsi="Verdana"/>
        </w:rPr>
        <w:t xml:space="preserve">: </w:t>
      </w:r>
      <w:r w:rsidR="006B2A96">
        <w:rPr>
          <w:rFonts w:ascii="Verdana" w:hAnsi="Verdana"/>
        </w:rPr>
        <w:t>V</w:t>
      </w:r>
      <w:r w:rsidR="006B2A96" w:rsidRPr="006B2A96">
        <w:rPr>
          <w:rFonts w:ascii="Verdana" w:hAnsi="Verdana"/>
        </w:rPr>
        <w:t>oice amp</w:t>
      </w:r>
      <w:r w:rsidR="006B2A96">
        <w:rPr>
          <w:rFonts w:ascii="Verdana" w:hAnsi="Verdana"/>
        </w:rPr>
        <w:t xml:space="preserve">lifiers are </w:t>
      </w:r>
      <w:r w:rsidR="006B2A96" w:rsidRPr="006B2A96">
        <w:rPr>
          <w:rFonts w:ascii="Verdana" w:hAnsi="Verdana"/>
        </w:rPr>
        <w:t xml:space="preserve">devices </w:t>
      </w:r>
      <w:r w:rsidR="006B2A96">
        <w:rPr>
          <w:rFonts w:ascii="Verdana" w:hAnsi="Verdana"/>
        </w:rPr>
        <w:t xml:space="preserve">an individual can wear or carry that are </w:t>
      </w:r>
      <w:r w:rsidR="006B2A96" w:rsidRPr="006B2A96">
        <w:rPr>
          <w:rFonts w:ascii="Verdana" w:hAnsi="Verdana"/>
        </w:rPr>
        <w:t>used to increase the loudness level of the user’s voice</w:t>
      </w:r>
      <w:r w:rsidR="006B2A96">
        <w:rPr>
          <w:rFonts w:ascii="Verdana" w:hAnsi="Verdana"/>
        </w:rPr>
        <w:t>.</w:t>
      </w:r>
    </w:p>
    <w:p w:rsidR="00AE133E" w:rsidRPr="00E70789" w:rsidRDefault="00AE133E" w:rsidP="001B7950">
      <w:pPr>
        <w:rPr>
          <w:rFonts w:ascii="Verdana" w:hAnsi="Verdana"/>
        </w:rPr>
      </w:pPr>
      <w:r>
        <w:rPr>
          <w:rFonts w:ascii="Verdana" w:hAnsi="Verdana"/>
          <w:b/>
        </w:rPr>
        <w:t>VRI</w:t>
      </w:r>
      <w:r>
        <w:rPr>
          <w:rFonts w:ascii="Verdana" w:hAnsi="Verdana"/>
        </w:rPr>
        <w:t xml:space="preserve">: </w:t>
      </w:r>
      <w:r w:rsidR="006233EB">
        <w:rPr>
          <w:rFonts w:ascii="Verdana" w:hAnsi="Verdana"/>
        </w:rPr>
        <w:t xml:space="preserve">Video Remote Interpreting is </w:t>
      </w:r>
      <w:r w:rsidR="00E70789" w:rsidRPr="00E70789">
        <w:rPr>
          <w:rFonts w:ascii="Verdana" w:hAnsi="Verdana" w:cs="Arial"/>
          <w:shd w:val="clear" w:color="auto" w:fill="FFFFFF"/>
        </w:rPr>
        <w:t>a form of sign language </w:t>
      </w:r>
      <w:r w:rsidR="00E70789" w:rsidRPr="00E70789">
        <w:rPr>
          <w:rStyle w:val="Emphasis"/>
          <w:rFonts w:ascii="Verdana" w:hAnsi="Verdana" w:cs="Arial"/>
          <w:bCs/>
          <w:i w:val="0"/>
          <w:iCs w:val="0"/>
          <w:shd w:val="clear" w:color="auto" w:fill="FFFFFF"/>
        </w:rPr>
        <w:t>interpreting</w:t>
      </w:r>
      <w:r w:rsidR="00E70789" w:rsidRPr="00E70789">
        <w:rPr>
          <w:rFonts w:ascii="Verdana" w:hAnsi="Verdana" w:cs="Arial"/>
          <w:shd w:val="clear" w:color="auto" w:fill="FFFFFF"/>
        </w:rPr>
        <w:t> that allows people who are deaf or hard of hearing to communicate with a hearing person at the same site via videoconferencing instead of live, on-site </w:t>
      </w:r>
      <w:r w:rsidR="00E70789" w:rsidRPr="00E70789">
        <w:rPr>
          <w:rStyle w:val="Emphasis"/>
          <w:rFonts w:ascii="Verdana" w:hAnsi="Verdana" w:cs="Arial"/>
          <w:bCs/>
          <w:i w:val="0"/>
          <w:iCs w:val="0"/>
          <w:shd w:val="clear" w:color="auto" w:fill="FFFFFF"/>
        </w:rPr>
        <w:t>interpreting</w:t>
      </w:r>
      <w:r w:rsidR="00E70789" w:rsidRPr="00E70789">
        <w:rPr>
          <w:rFonts w:ascii="Verdana" w:hAnsi="Verdana" w:cs="Arial"/>
          <w:shd w:val="clear" w:color="auto" w:fill="FFFFFF"/>
        </w:rPr>
        <w:t>.</w:t>
      </w:r>
      <w:r w:rsidR="00E70789">
        <w:rPr>
          <w:rFonts w:ascii="Verdana" w:hAnsi="Verdana" w:cs="Arial"/>
          <w:shd w:val="clear" w:color="auto" w:fill="FFFFFF"/>
        </w:rPr>
        <w:t xml:space="preserve"> </w:t>
      </w:r>
      <w:r w:rsidR="00E70789" w:rsidRPr="00E70789">
        <w:rPr>
          <w:rFonts w:ascii="Verdana" w:hAnsi="Verdana" w:cs="Arial"/>
          <w:shd w:val="clear" w:color="auto" w:fill="FFFFFF"/>
        </w:rPr>
        <w:t>Videoconferencing equipment is required at both locations.</w:t>
      </w:r>
    </w:p>
    <w:p w:rsidR="001B7950" w:rsidRPr="0098175A" w:rsidRDefault="001B7950" w:rsidP="00B747DE">
      <w:pPr>
        <w:rPr>
          <w:rFonts w:ascii="Verdana" w:hAnsi="Verdana"/>
        </w:rPr>
      </w:pPr>
    </w:p>
    <w:sectPr w:rsidR="001B7950" w:rsidRPr="0098175A" w:rsidSect="00E06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71" w:rsidRDefault="00501671" w:rsidP="00B1008A">
      <w:pPr>
        <w:spacing w:after="0" w:line="240" w:lineRule="auto"/>
      </w:pPr>
      <w:r>
        <w:separator/>
      </w:r>
    </w:p>
  </w:endnote>
  <w:endnote w:type="continuationSeparator" w:id="0">
    <w:p w:rsidR="00501671" w:rsidRDefault="00501671" w:rsidP="00B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8A" w:rsidRDefault="00B10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8A" w:rsidRDefault="00B10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8A" w:rsidRDefault="00B10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71" w:rsidRDefault="00501671" w:rsidP="00B1008A">
      <w:pPr>
        <w:spacing w:after="0" w:line="240" w:lineRule="auto"/>
      </w:pPr>
      <w:r>
        <w:separator/>
      </w:r>
    </w:p>
  </w:footnote>
  <w:footnote w:type="continuationSeparator" w:id="0">
    <w:p w:rsidR="00501671" w:rsidRDefault="00501671" w:rsidP="00B1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8A" w:rsidRDefault="00B10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8A" w:rsidRDefault="00B10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8A" w:rsidRDefault="00B10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E59"/>
    <w:multiLevelType w:val="multilevel"/>
    <w:tmpl w:val="1F3C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727FB"/>
    <w:multiLevelType w:val="hybridMultilevel"/>
    <w:tmpl w:val="6000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690A"/>
    <w:multiLevelType w:val="multilevel"/>
    <w:tmpl w:val="C2C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D189B"/>
    <w:multiLevelType w:val="hybridMultilevel"/>
    <w:tmpl w:val="FCD6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5DDD"/>
    <w:multiLevelType w:val="hybridMultilevel"/>
    <w:tmpl w:val="84F0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6F53"/>
    <w:multiLevelType w:val="hybridMultilevel"/>
    <w:tmpl w:val="2C82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00E3"/>
    <w:multiLevelType w:val="multilevel"/>
    <w:tmpl w:val="6EBE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D70CF6"/>
    <w:multiLevelType w:val="multilevel"/>
    <w:tmpl w:val="F36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C1CB5"/>
    <w:multiLevelType w:val="hybridMultilevel"/>
    <w:tmpl w:val="6792B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81"/>
    <w:rsid w:val="00005C2D"/>
    <w:rsid w:val="00023EF0"/>
    <w:rsid w:val="0002573D"/>
    <w:rsid w:val="00032A39"/>
    <w:rsid w:val="00043C88"/>
    <w:rsid w:val="00055B6C"/>
    <w:rsid w:val="00065DBE"/>
    <w:rsid w:val="0007567D"/>
    <w:rsid w:val="00076A5E"/>
    <w:rsid w:val="000B4D5C"/>
    <w:rsid w:val="000C701E"/>
    <w:rsid w:val="000D13FC"/>
    <w:rsid w:val="000D3699"/>
    <w:rsid w:val="000F11F3"/>
    <w:rsid w:val="001113B9"/>
    <w:rsid w:val="001157AE"/>
    <w:rsid w:val="001455D6"/>
    <w:rsid w:val="001573D7"/>
    <w:rsid w:val="001B0E13"/>
    <w:rsid w:val="001B7950"/>
    <w:rsid w:val="001E481A"/>
    <w:rsid w:val="00201D01"/>
    <w:rsid w:val="00212579"/>
    <w:rsid w:val="00221A57"/>
    <w:rsid w:val="00235D66"/>
    <w:rsid w:val="00295A37"/>
    <w:rsid w:val="002A4581"/>
    <w:rsid w:val="0031488B"/>
    <w:rsid w:val="00347B2F"/>
    <w:rsid w:val="003521BC"/>
    <w:rsid w:val="00395437"/>
    <w:rsid w:val="003C76FB"/>
    <w:rsid w:val="0044440A"/>
    <w:rsid w:val="004B5927"/>
    <w:rsid w:val="004C7BCA"/>
    <w:rsid w:val="004F1705"/>
    <w:rsid w:val="00501671"/>
    <w:rsid w:val="005370C2"/>
    <w:rsid w:val="0055787D"/>
    <w:rsid w:val="005A18E4"/>
    <w:rsid w:val="005B2AE1"/>
    <w:rsid w:val="0060638B"/>
    <w:rsid w:val="006233EB"/>
    <w:rsid w:val="006453B1"/>
    <w:rsid w:val="006B2A96"/>
    <w:rsid w:val="006B4D84"/>
    <w:rsid w:val="006C5EC5"/>
    <w:rsid w:val="006E4138"/>
    <w:rsid w:val="006E4CA0"/>
    <w:rsid w:val="00704DDA"/>
    <w:rsid w:val="00707576"/>
    <w:rsid w:val="00724931"/>
    <w:rsid w:val="007507C8"/>
    <w:rsid w:val="007517CF"/>
    <w:rsid w:val="007528CD"/>
    <w:rsid w:val="007568AA"/>
    <w:rsid w:val="00772D93"/>
    <w:rsid w:val="00781E90"/>
    <w:rsid w:val="00787E23"/>
    <w:rsid w:val="00791443"/>
    <w:rsid w:val="00826749"/>
    <w:rsid w:val="008267FB"/>
    <w:rsid w:val="00826FB0"/>
    <w:rsid w:val="00863FBA"/>
    <w:rsid w:val="00877D0B"/>
    <w:rsid w:val="008837EE"/>
    <w:rsid w:val="00884EC6"/>
    <w:rsid w:val="008A4BB1"/>
    <w:rsid w:val="008A5173"/>
    <w:rsid w:val="008D79C0"/>
    <w:rsid w:val="0098175A"/>
    <w:rsid w:val="00987864"/>
    <w:rsid w:val="00996048"/>
    <w:rsid w:val="009D69F9"/>
    <w:rsid w:val="00A31E67"/>
    <w:rsid w:val="00A3782E"/>
    <w:rsid w:val="00A52E52"/>
    <w:rsid w:val="00A90678"/>
    <w:rsid w:val="00A91AE8"/>
    <w:rsid w:val="00AB5963"/>
    <w:rsid w:val="00AC1EBD"/>
    <w:rsid w:val="00AD1266"/>
    <w:rsid w:val="00AE133E"/>
    <w:rsid w:val="00AE31AC"/>
    <w:rsid w:val="00B0502C"/>
    <w:rsid w:val="00B0524D"/>
    <w:rsid w:val="00B1008A"/>
    <w:rsid w:val="00B353A2"/>
    <w:rsid w:val="00B50A9F"/>
    <w:rsid w:val="00B72AA0"/>
    <w:rsid w:val="00B747DE"/>
    <w:rsid w:val="00B948FF"/>
    <w:rsid w:val="00BA0476"/>
    <w:rsid w:val="00BA4A35"/>
    <w:rsid w:val="00BF5CF4"/>
    <w:rsid w:val="00BF64C2"/>
    <w:rsid w:val="00C21250"/>
    <w:rsid w:val="00C50EE8"/>
    <w:rsid w:val="00C75EA9"/>
    <w:rsid w:val="00C84B3B"/>
    <w:rsid w:val="00C87BDB"/>
    <w:rsid w:val="00C933EE"/>
    <w:rsid w:val="00CA5DFB"/>
    <w:rsid w:val="00CF450E"/>
    <w:rsid w:val="00D00BD2"/>
    <w:rsid w:val="00D246AD"/>
    <w:rsid w:val="00D5263D"/>
    <w:rsid w:val="00D916B1"/>
    <w:rsid w:val="00D935D6"/>
    <w:rsid w:val="00E06F28"/>
    <w:rsid w:val="00E35CB9"/>
    <w:rsid w:val="00E46ECC"/>
    <w:rsid w:val="00E63F2D"/>
    <w:rsid w:val="00E70789"/>
    <w:rsid w:val="00E718CD"/>
    <w:rsid w:val="00E936D0"/>
    <w:rsid w:val="00E94A2A"/>
    <w:rsid w:val="00EF092A"/>
    <w:rsid w:val="00F01D5B"/>
    <w:rsid w:val="00F61C16"/>
    <w:rsid w:val="00F7318E"/>
    <w:rsid w:val="00F8289F"/>
    <w:rsid w:val="00F82933"/>
    <w:rsid w:val="00FA4672"/>
    <w:rsid w:val="00FD6332"/>
    <w:rsid w:val="00FE483E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853A1D6"/>
  <w15:chartTrackingRefBased/>
  <w15:docId w15:val="{36BBB1B8-631F-4262-B417-5981CF7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CF4"/>
    <w:pPr>
      <w:spacing w:before="160" w:after="300" w:line="240" w:lineRule="auto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CF4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CF4"/>
    <w:pPr>
      <w:numPr>
        <w:ilvl w:val="1"/>
      </w:numPr>
      <w:spacing w:before="240" w:after="120" w:line="240" w:lineRule="auto"/>
    </w:pPr>
    <w:rPr>
      <w:rFonts w:ascii="Verdana" w:eastAsiaTheme="majorEastAsia" w:hAnsi="Verdana" w:cstheme="majorBidi"/>
      <w:b/>
      <w:iCs/>
      <w:color w:val="008080"/>
      <w:spacing w:val="15"/>
      <w:kern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CF4"/>
    <w:rPr>
      <w:rFonts w:ascii="Verdana" w:eastAsiaTheme="majorEastAsia" w:hAnsi="Verdana" w:cstheme="majorBidi"/>
      <w:b/>
      <w:iCs/>
      <w:color w:val="008080"/>
      <w:spacing w:val="15"/>
      <w:kern w:val="24"/>
      <w:szCs w:val="24"/>
    </w:rPr>
  </w:style>
  <w:style w:type="character" w:styleId="Emphasis">
    <w:name w:val="Emphasis"/>
    <w:basedOn w:val="DefaultParagraphFont"/>
    <w:uiPriority w:val="20"/>
    <w:qFormat/>
    <w:rsid w:val="00E707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4A2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8A"/>
  </w:style>
  <w:style w:type="paragraph" w:styleId="Footer">
    <w:name w:val="footer"/>
    <w:basedOn w:val="Normal"/>
    <w:link w:val="FooterChar"/>
    <w:uiPriority w:val="99"/>
    <w:unhideWhenUsed/>
    <w:rsid w:val="00B1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8A"/>
  </w:style>
  <w:style w:type="paragraph" w:styleId="BalloonText">
    <w:name w:val="Balloon Text"/>
    <w:basedOn w:val="Normal"/>
    <w:link w:val="BalloonTextChar"/>
    <w:uiPriority w:val="99"/>
    <w:semiHidden/>
    <w:unhideWhenUsed/>
    <w:rsid w:val="005A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4B75-D555-40DF-A980-40F487C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Eastin, Page [DHR]</dc:creator>
  <cp:keywords/>
  <dc:description/>
  <cp:lastModifiedBy>Hugo, Kelli [DVRS]</cp:lastModifiedBy>
  <cp:revision>3</cp:revision>
  <cp:lastPrinted>2018-08-03T15:00:00Z</cp:lastPrinted>
  <dcterms:created xsi:type="dcterms:W3CDTF">2022-09-14T14:32:00Z</dcterms:created>
  <dcterms:modified xsi:type="dcterms:W3CDTF">2023-05-24T15:07:00Z</dcterms:modified>
</cp:coreProperties>
</file>