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0726EA" w:rsidR="00FD6090" w:rsidRPr="00432424" w:rsidRDefault="00372CB9">
      <w:pPr>
        <w:pStyle w:val="Heading4"/>
        <w:keepNext w:val="0"/>
        <w:keepLines w:val="0"/>
        <w:spacing w:before="240" w:line="280" w:lineRule="auto"/>
        <w:ind w:left="-450"/>
        <w:jc w:val="center"/>
        <w:rPr>
          <w:rFonts w:ascii="Arial Narrow" w:eastAsia="Calibri" w:hAnsi="Arial Narrow" w:cs="Calibri"/>
          <w:b/>
          <w:bCs/>
          <w:color w:val="296E70"/>
          <w:sz w:val="30"/>
          <w:szCs w:val="30"/>
        </w:rPr>
      </w:pPr>
      <w:bookmarkStart w:id="0" w:name="_rq0pciydcji6" w:colFirst="0" w:colLast="0"/>
      <w:bookmarkEnd w:id="0"/>
      <w:r w:rsidRPr="00432424">
        <w:rPr>
          <w:rFonts w:ascii="Arial Narrow" w:eastAsia="Calibri" w:hAnsi="Arial Narrow" w:cs="Calibri"/>
          <w:b/>
          <w:bCs/>
          <w:color w:val="296E70"/>
          <w:sz w:val="30"/>
          <w:szCs w:val="30"/>
        </w:rPr>
        <w:t>South Central Iowa L</w:t>
      </w:r>
      <w:r w:rsidR="005307F5">
        <w:rPr>
          <w:rFonts w:ascii="Arial Narrow" w:eastAsia="Calibri" w:hAnsi="Arial Narrow" w:cs="Calibri"/>
          <w:b/>
          <w:bCs/>
          <w:color w:val="296E70"/>
          <w:sz w:val="30"/>
          <w:szCs w:val="30"/>
        </w:rPr>
        <w:t xml:space="preserve">ocal Workforce Development Board </w:t>
      </w:r>
      <w:r w:rsidRPr="00432424">
        <w:rPr>
          <w:rFonts w:ascii="Arial Narrow" w:eastAsia="Calibri" w:hAnsi="Arial Narrow" w:cs="Calibri"/>
          <w:b/>
          <w:bCs/>
          <w:color w:val="296E70"/>
          <w:sz w:val="30"/>
          <w:szCs w:val="30"/>
        </w:rPr>
        <w:t>Member Description</w:t>
      </w:r>
    </w:p>
    <w:p w14:paraId="00000002" w14:textId="056C9E1A" w:rsidR="00FD6090" w:rsidRDefault="00372CB9">
      <w:pPr>
        <w:spacing w:after="160" w:line="256" w:lineRule="auto"/>
        <w:ind w:left="-450"/>
        <w:rPr>
          <w:rFonts w:ascii="Arial Narrow" w:eastAsia="Arial Narrow" w:hAnsi="Arial Narrow" w:cs="Arial Narrow"/>
          <w:b/>
        </w:rPr>
      </w:pPr>
      <w:r>
        <w:rPr>
          <w:rFonts w:ascii="Arial Narrow" w:eastAsia="Arial Narrow" w:hAnsi="Arial Narrow" w:cs="Arial Narrow"/>
          <w:b/>
          <w:i/>
          <w:color w:val="296E70"/>
          <w:sz w:val="24"/>
          <w:szCs w:val="24"/>
        </w:rPr>
        <w:t xml:space="preserve">Position title: </w:t>
      </w:r>
      <w:r>
        <w:rPr>
          <w:rFonts w:ascii="Arial Narrow" w:eastAsia="Arial Narrow" w:hAnsi="Arial Narrow" w:cs="Arial Narrow"/>
          <w:b/>
        </w:rPr>
        <w:t>Member, South Central Local Workforce Development Board</w:t>
      </w:r>
    </w:p>
    <w:p w14:paraId="00000003" w14:textId="6D1E1150" w:rsidR="00FD6090" w:rsidRDefault="00372CB9">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Purpose:</w:t>
      </w:r>
      <w:r>
        <w:rPr>
          <w:rFonts w:ascii="Arial Narrow" w:eastAsia="Arial Narrow" w:hAnsi="Arial Narrow" w:cs="Arial Narrow"/>
          <w:b/>
          <w:i/>
          <w:color w:val="2F5496"/>
          <w:sz w:val="24"/>
          <w:szCs w:val="24"/>
        </w:rPr>
        <w:t xml:space="preserve"> </w:t>
      </w:r>
      <w:r>
        <w:rPr>
          <w:rFonts w:ascii="Arial Narrow" w:eastAsia="Arial Narrow" w:hAnsi="Arial Narrow" w:cs="Arial Narrow"/>
        </w:rPr>
        <w:t xml:space="preserve">The purpose of the </w:t>
      </w:r>
      <w:proofErr w:type="gramStart"/>
      <w:r>
        <w:rPr>
          <w:rFonts w:ascii="Arial Narrow" w:eastAsia="Arial Narrow" w:hAnsi="Arial Narrow" w:cs="Arial Narrow"/>
        </w:rPr>
        <w:t>South Central</w:t>
      </w:r>
      <w:proofErr w:type="gramEnd"/>
      <w:r>
        <w:rPr>
          <w:rFonts w:ascii="Arial Narrow" w:eastAsia="Arial Narrow" w:hAnsi="Arial Narrow" w:cs="Arial Narrow"/>
        </w:rPr>
        <w:t xml:space="preserve"> Iowa Local Workforce Development Board (LWDB) is to serve as our area’s expert and leader in workforce development by identifying workforce issues and concerns, and bringing together the necessary assets to facilitate solutions for our area’s prosperity. LWDB committees are part of the system, visionaries, advisors, and change agents, as well as custodians of the local workforce development system. They </w:t>
      </w:r>
      <w:r w:rsidR="005307F5">
        <w:rPr>
          <w:rFonts w:ascii="Arial Narrow" w:eastAsia="Arial Narrow" w:hAnsi="Arial Narrow" w:cs="Arial Narrow"/>
        </w:rPr>
        <w:t>act as a voting member of the LWDB with full authority</w:t>
      </w:r>
      <w:r>
        <w:rPr>
          <w:rFonts w:ascii="Arial Narrow" w:eastAsia="Arial Narrow" w:hAnsi="Arial Narrow" w:cs="Arial Narrow"/>
        </w:rPr>
        <w:t xml:space="preserve"> to develop policies for the operation of the Board; to monitor its financial and programmatic performance; and to connect the area with the resources needed to meet the needs of the businesses and job seekers that the LWDB serves.</w:t>
      </w:r>
    </w:p>
    <w:p w14:paraId="00000004" w14:textId="1C02C87B" w:rsidR="00FD6090" w:rsidRDefault="00372CB9">
      <w:pPr>
        <w:spacing w:after="160" w:line="256" w:lineRule="auto"/>
        <w:ind w:left="-450"/>
        <w:rPr>
          <w:rFonts w:ascii="Arial Narrow" w:eastAsia="Arial Narrow" w:hAnsi="Arial Narrow" w:cs="Arial Narrow"/>
        </w:rPr>
      </w:pPr>
      <w:r>
        <w:rPr>
          <w:rFonts w:ascii="Arial Narrow" w:eastAsia="Arial Narrow" w:hAnsi="Arial Narrow" w:cs="Arial Narrow"/>
          <w:b/>
          <w:i/>
          <w:color w:val="296E70"/>
          <w:sz w:val="24"/>
          <w:szCs w:val="24"/>
        </w:rPr>
        <w:t>Qualifications:</w:t>
      </w:r>
      <w:r>
        <w:rPr>
          <w:rFonts w:ascii="Arial Narrow" w:eastAsia="Arial Narrow" w:hAnsi="Arial Narrow" w:cs="Arial Narrow"/>
          <w:b/>
          <w:i/>
          <w:color w:val="2F5496"/>
        </w:rPr>
        <w:t xml:space="preserve"> </w:t>
      </w:r>
      <w:r>
        <w:rPr>
          <w:rFonts w:ascii="Arial Narrow" w:eastAsia="Arial Narrow" w:hAnsi="Arial Narrow" w:cs="Arial Narrow"/>
        </w:rPr>
        <w:t>Desire to make a positive contribution to the area’s economy by helping to shape a workforce development system that meets the needs of employers and individuals.</w:t>
      </w:r>
      <w:r w:rsidR="00FC1457">
        <w:rPr>
          <w:rFonts w:ascii="Arial Narrow" w:eastAsia="Arial Narrow" w:hAnsi="Arial Narrow" w:cs="Arial Narrow"/>
        </w:rPr>
        <w:t xml:space="preserve"> </w:t>
      </w:r>
      <w:r>
        <w:rPr>
          <w:rFonts w:ascii="Arial Narrow" w:eastAsia="Arial Narrow" w:hAnsi="Arial Narrow" w:cs="Arial Narrow"/>
        </w:rPr>
        <w:t xml:space="preserve">Commitment to devote time and expertise to working with other members on the </w:t>
      </w:r>
      <w:r w:rsidR="00B55A22">
        <w:rPr>
          <w:rFonts w:ascii="Arial Narrow" w:eastAsia="Arial Narrow" w:hAnsi="Arial Narrow" w:cs="Arial Narrow"/>
        </w:rPr>
        <w:t>board to</w:t>
      </w:r>
      <w:r>
        <w:rPr>
          <w:rFonts w:ascii="Arial Narrow" w:eastAsia="Arial Narrow" w:hAnsi="Arial Narrow" w:cs="Arial Narrow"/>
        </w:rPr>
        <w:t xml:space="preserve"> provide your experience or knowledge as it relates to resource development, business operations, finance. </w:t>
      </w:r>
    </w:p>
    <w:p w14:paraId="00000005" w14:textId="77777777" w:rsidR="00FD6090" w:rsidRDefault="00372CB9">
      <w:pPr>
        <w:spacing w:line="256" w:lineRule="auto"/>
        <w:ind w:left="-450"/>
        <w:rPr>
          <w:rFonts w:ascii="Arial Narrow" w:eastAsia="Arial Narrow" w:hAnsi="Arial Narrow" w:cs="Arial Narrow"/>
          <w:b/>
          <w:i/>
          <w:color w:val="296E70"/>
          <w:sz w:val="24"/>
          <w:szCs w:val="24"/>
        </w:rPr>
      </w:pPr>
      <w:r>
        <w:rPr>
          <w:rFonts w:ascii="Arial Narrow" w:eastAsia="Arial Narrow" w:hAnsi="Arial Narrow" w:cs="Arial Narrow"/>
          <w:b/>
          <w:i/>
          <w:color w:val="296E70"/>
          <w:sz w:val="24"/>
          <w:szCs w:val="24"/>
        </w:rPr>
        <w:t>Expectations</w:t>
      </w:r>
    </w:p>
    <w:p w14:paraId="51D3168B"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bookmarkStart w:id="1" w:name="_kgo94gbtwdly" w:colFirst="0" w:colLast="0"/>
      <w:bookmarkEnd w:id="1"/>
      <w:r w:rsidRPr="005307F5">
        <w:rPr>
          <w:rFonts w:ascii="Arial Narrow" w:hAnsi="Arial Narrow" w:cs="Calibri"/>
          <w:color w:val="000000"/>
          <w:sz w:val="22"/>
          <w:szCs w:val="22"/>
        </w:rPr>
        <w:t>Attend one training session that explains the expectations and requirements </w:t>
      </w:r>
    </w:p>
    <w:p w14:paraId="2A14B208"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Responsible to Chief Lead Elected Official (CLEO) and Vice CLEO to serve as a strategic convener to promote and broker effective relationships between CLEO and local economic, education, and workforce partners. </w:t>
      </w:r>
    </w:p>
    <w:p w14:paraId="76FEA715"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Regularly attend and actively participate in board and committee meetings.</w:t>
      </w:r>
    </w:p>
    <w:p w14:paraId="225CCA17"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Notify the director of the board when you are unable to attend meetings.</w:t>
      </w:r>
    </w:p>
    <w:p w14:paraId="5CC198C3"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Participate in committees to which you are appointed (see list below).</w:t>
      </w:r>
    </w:p>
    <w:p w14:paraId="0A0E6AD4"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Prepare for board meetings by staying informed about board matters; reviewing materials sent in advance of the meetings; and maintaining awareness of regional workforce development, education, and economic development challenges and opportunities.</w:t>
      </w:r>
    </w:p>
    <w:p w14:paraId="6624EF66"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Analyze labor market information provided to you to identify employment trends, skill gaps, and education and training needs, and use to prioritize regional resources and service delivery.</w:t>
      </w:r>
    </w:p>
    <w:p w14:paraId="32011896"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Comply with the Board’s policies and by-laws.</w:t>
      </w:r>
    </w:p>
    <w:p w14:paraId="6F1907FC"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Take advantage of opportunities to become more educated about the board’s duties and the region’s IowaWORKS centers and services.</w:t>
      </w:r>
    </w:p>
    <w:p w14:paraId="2E54320E"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Foster a positive and fruitful relationship with all other Board Members.</w:t>
      </w:r>
    </w:p>
    <w:p w14:paraId="6F10FEF3"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Act as an ambassador of the Board with community organizations and businesses.</w:t>
      </w:r>
    </w:p>
    <w:p w14:paraId="7A11B57F"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Act and vote on behalf of the long-term interests of the Board and the community.</w:t>
      </w:r>
    </w:p>
    <w:p w14:paraId="146CC7D8" w14:textId="77777777" w:rsidR="005307F5" w:rsidRPr="005307F5" w:rsidRDefault="005307F5" w:rsidP="005307F5">
      <w:pPr>
        <w:pStyle w:val="NormalWeb"/>
        <w:numPr>
          <w:ilvl w:val="0"/>
          <w:numId w:val="8"/>
        </w:numPr>
        <w:spacing w:before="0" w:beforeAutospacing="0" w:after="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Avoid conflicts of interest. If a conflict of interest on a particular issue is unavoidable, disclose the conflict and follow Board policies for abstaining from discussion and/or vote on that issue.</w:t>
      </w:r>
    </w:p>
    <w:p w14:paraId="2C3B62F1" w14:textId="77777777" w:rsidR="005307F5" w:rsidRPr="005307F5" w:rsidRDefault="005307F5" w:rsidP="005307F5">
      <w:pPr>
        <w:pStyle w:val="NormalWeb"/>
        <w:numPr>
          <w:ilvl w:val="0"/>
          <w:numId w:val="8"/>
        </w:numPr>
        <w:spacing w:before="0" w:beforeAutospacing="0" w:after="160" w:afterAutospacing="0"/>
        <w:ind w:left="0" w:hanging="270"/>
        <w:textAlignment w:val="baseline"/>
        <w:rPr>
          <w:rFonts w:ascii="Arial Narrow" w:hAnsi="Arial Narrow"/>
          <w:color w:val="000000"/>
          <w:sz w:val="22"/>
          <w:szCs w:val="22"/>
        </w:rPr>
      </w:pPr>
      <w:r w:rsidRPr="005307F5">
        <w:rPr>
          <w:rFonts w:ascii="Arial Narrow" w:hAnsi="Arial Narrow" w:cs="Calibri"/>
          <w:color w:val="000000"/>
          <w:sz w:val="22"/>
          <w:szCs w:val="22"/>
        </w:rPr>
        <w:t>Understand and observe the respective roles of the LWDB, board staff, the One-Stop Operator, service providers, and the Chief Elected Officials.</w:t>
      </w:r>
    </w:p>
    <w:p w14:paraId="3F2C0746" w14:textId="5CD914EB" w:rsidR="005307F5" w:rsidRDefault="001B031B" w:rsidP="001B031B">
      <w:pPr>
        <w:pStyle w:val="Heading4"/>
        <w:keepNext w:val="0"/>
        <w:keepLines w:val="0"/>
        <w:spacing w:before="240" w:line="240" w:lineRule="auto"/>
        <w:ind w:left="-450"/>
        <w:rPr>
          <w:rFonts w:ascii="Arial Narrow" w:eastAsia="Arial Narrow" w:hAnsi="Arial Narrow" w:cs="Arial Narrow"/>
        </w:rPr>
      </w:pPr>
      <w:r>
        <w:rPr>
          <w:rFonts w:ascii="Arial Narrow" w:eastAsia="Arial Narrow" w:hAnsi="Arial Narrow" w:cs="Arial Narrow"/>
          <w:noProof/>
        </w:rPr>
        <mc:AlternateContent>
          <mc:Choice Requires="wps">
            <w:drawing>
              <wp:anchor distT="0" distB="0" distL="114300" distR="114300" simplePos="0" relativeHeight="251658241" behindDoc="0" locked="0" layoutInCell="1" allowOverlap="1" wp14:anchorId="0DEF2A9B" wp14:editId="3B485BFA">
                <wp:simplePos x="0" y="0"/>
                <wp:positionH relativeFrom="column">
                  <wp:posOffset>-389106</wp:posOffset>
                </wp:positionH>
                <wp:positionV relativeFrom="paragraph">
                  <wp:posOffset>120635</wp:posOffset>
                </wp:positionV>
                <wp:extent cx="3151505" cy="1420239"/>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3151505" cy="1420239"/>
                        </a:xfrm>
                        <a:prstGeom prst="rect">
                          <a:avLst/>
                        </a:prstGeom>
                        <a:solidFill>
                          <a:schemeClr val="lt1"/>
                        </a:solidFill>
                        <a:ln w="6350">
                          <a:noFill/>
                        </a:ln>
                      </wps:spPr>
                      <wps:txbx>
                        <w:txbxContent>
                          <w:p w14:paraId="0DDB9044" w14:textId="40E9B595" w:rsidR="001B031B" w:rsidRPr="001B031B" w:rsidRDefault="001B031B" w:rsidP="001B031B">
                            <w:pPr>
                              <w:spacing w:line="240" w:lineRule="auto"/>
                              <w:ind w:left="180" w:hanging="270"/>
                              <w:rPr>
                                <w:rFonts w:ascii="Arial Narrow" w:hAnsi="Arial Narrow"/>
                                <w:b/>
                                <w:bCs/>
                                <w:i/>
                                <w:iCs/>
                                <w:color w:val="296E6F" w:themeColor="accent1"/>
                                <w:sz w:val="24"/>
                                <w:szCs w:val="24"/>
                              </w:rPr>
                            </w:pPr>
                            <w:r>
                              <w:rPr>
                                <w:rFonts w:ascii="Arial Narrow" w:hAnsi="Arial Narrow"/>
                                <w:b/>
                                <w:bCs/>
                                <w:i/>
                                <w:iCs/>
                                <w:color w:val="296E6F" w:themeColor="accent1"/>
                                <w:sz w:val="24"/>
                                <w:szCs w:val="24"/>
                              </w:rPr>
                              <w:t>Time Commitment</w:t>
                            </w:r>
                          </w:p>
                          <w:p w14:paraId="0FE3FD5A" w14:textId="60381AF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1, 2, or 3-year term appointments</w:t>
                            </w:r>
                          </w:p>
                          <w:p w14:paraId="2538DFF0" w14:textId="2038FDEF" w:rsidR="001B031B" w:rsidRPr="001B031B" w:rsidRDefault="001B031B" w:rsidP="001B031B">
                            <w:pPr>
                              <w:pStyle w:val="ListParagraph"/>
                              <w:numPr>
                                <w:ilvl w:val="0"/>
                                <w:numId w:val="9"/>
                              </w:numPr>
                              <w:spacing w:line="240" w:lineRule="auto"/>
                              <w:ind w:left="360" w:hanging="270"/>
                              <w:rPr>
                                <w:rFonts w:ascii="Arial Narrow" w:hAnsi="Arial Narrow"/>
                                <w:lang w:val="en-US"/>
                              </w:rPr>
                            </w:pPr>
                            <w:r w:rsidRPr="001B031B">
                              <w:rPr>
                                <w:rFonts w:ascii="Arial Narrow" w:hAnsi="Arial Narrow"/>
                                <w:lang w:val="en-US"/>
                              </w:rPr>
                              <w:t xml:space="preserve">Initial training session </w:t>
                            </w:r>
                          </w:p>
                          <w:p w14:paraId="460CD1BA" w14:textId="7261990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Committee meetings, generally occurring bi-monthly</w:t>
                            </w:r>
                          </w:p>
                          <w:p w14:paraId="60BC0471" w14:textId="7C1FC26C"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Additional events and ad hoc committees as requested</w:t>
                            </w:r>
                          </w:p>
                          <w:p w14:paraId="6972B666" w14:textId="25100376"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Quarterly Board meetings</w:t>
                            </w:r>
                          </w:p>
                          <w:p w14:paraId="0346E189" w14:textId="3A14BD31" w:rsidR="001B031B" w:rsidRPr="005307F5"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Average is approximately 2 hours a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F2A9B" id="_x0000_t202" coordsize="21600,21600" o:spt="202" path="m,l,21600r21600,l21600,xe">
                <v:stroke joinstyle="miter"/>
                <v:path gradientshapeok="t" o:connecttype="rect"/>
              </v:shapetype>
              <v:shape id="Text Box 7" o:spid="_x0000_s1026" type="#_x0000_t202" style="position:absolute;left:0;text-align:left;margin-left:-30.65pt;margin-top:9.5pt;width:248.15pt;height:11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" fillcolor="white [3201]" stroked="f" strokeweight=".5pt">
                <v:textbox>
                  <w:txbxContent>
                    <w:p w14:paraId="0DDB9044" w14:textId="40E9B595" w:rsidR="001B031B" w:rsidRPr="001B031B" w:rsidRDefault="001B031B" w:rsidP="001B031B">
                      <w:pPr>
                        <w:spacing w:line="240" w:lineRule="auto"/>
                        <w:ind w:left="180" w:hanging="270"/>
                        <w:rPr>
                          <w:rFonts w:ascii="Arial Narrow" w:hAnsi="Arial Narrow"/>
                          <w:b/>
                          <w:bCs/>
                          <w:i/>
                          <w:iCs/>
                          <w:color w:val="296E6F" w:themeColor="accent1"/>
                          <w:sz w:val="24"/>
                          <w:szCs w:val="24"/>
                        </w:rPr>
                      </w:pPr>
                      <w:r>
                        <w:rPr>
                          <w:rFonts w:ascii="Arial Narrow" w:hAnsi="Arial Narrow"/>
                          <w:b/>
                          <w:bCs/>
                          <w:i/>
                          <w:iCs/>
                          <w:color w:val="296E6F" w:themeColor="accent1"/>
                          <w:sz w:val="24"/>
                          <w:szCs w:val="24"/>
                        </w:rPr>
                        <w:t>Time Commitment</w:t>
                      </w:r>
                    </w:p>
                    <w:p w14:paraId="0FE3FD5A" w14:textId="60381AF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1, 2, or 3-year term appointments</w:t>
                      </w:r>
                    </w:p>
                    <w:p w14:paraId="2538DFF0" w14:textId="2038FDEF" w:rsidR="001B031B" w:rsidRPr="001B031B" w:rsidRDefault="001B031B" w:rsidP="001B031B">
                      <w:pPr>
                        <w:pStyle w:val="ListParagraph"/>
                        <w:numPr>
                          <w:ilvl w:val="0"/>
                          <w:numId w:val="9"/>
                        </w:numPr>
                        <w:spacing w:line="240" w:lineRule="auto"/>
                        <w:ind w:left="360" w:hanging="270"/>
                        <w:rPr>
                          <w:rFonts w:ascii="Arial Narrow" w:hAnsi="Arial Narrow"/>
                          <w:lang w:val="en-US"/>
                        </w:rPr>
                      </w:pPr>
                      <w:r w:rsidRPr="001B031B">
                        <w:rPr>
                          <w:rFonts w:ascii="Arial Narrow" w:hAnsi="Arial Narrow"/>
                          <w:lang w:val="en-US"/>
                        </w:rPr>
                        <w:t xml:space="preserve">Initial training session </w:t>
                      </w:r>
                    </w:p>
                    <w:p w14:paraId="460CD1BA" w14:textId="72619909"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Committee meetings, generally occurring bi-monthly</w:t>
                      </w:r>
                    </w:p>
                    <w:p w14:paraId="60BC0471" w14:textId="7C1FC26C"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Additional events and ad hoc committees as requested</w:t>
                      </w:r>
                    </w:p>
                    <w:p w14:paraId="6972B666" w14:textId="25100376" w:rsidR="001B031B" w:rsidRPr="001B031B"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Quarterly Board meetings</w:t>
                      </w:r>
                    </w:p>
                    <w:p w14:paraId="0346E189" w14:textId="3A14BD31" w:rsidR="001B031B" w:rsidRPr="005307F5" w:rsidRDefault="001B031B" w:rsidP="001B031B">
                      <w:pPr>
                        <w:pStyle w:val="ListParagraph"/>
                        <w:numPr>
                          <w:ilvl w:val="0"/>
                          <w:numId w:val="9"/>
                        </w:numPr>
                        <w:spacing w:line="240" w:lineRule="auto"/>
                        <w:ind w:left="360" w:hanging="270"/>
                        <w:rPr>
                          <w:lang w:val="en-US"/>
                        </w:rPr>
                      </w:pPr>
                      <w:r>
                        <w:rPr>
                          <w:rFonts w:ascii="Arial Narrow" w:eastAsia="Arial Narrow" w:hAnsi="Arial Narrow" w:cs="Arial Narrow"/>
                        </w:rPr>
                        <w:t>Average is approximately 2 hours a month</w:t>
                      </w:r>
                    </w:p>
                  </w:txbxContent>
                </v:textbox>
              </v:shape>
            </w:pict>
          </mc:Fallback>
        </mc:AlternateContent>
      </w:r>
      <w:r>
        <w:rPr>
          <w:rFonts w:ascii="Arial Narrow" w:eastAsia="Arial Narrow" w:hAnsi="Arial Narrow" w:cs="Arial Narrow"/>
          <w:noProof/>
        </w:rPr>
        <mc:AlternateContent>
          <mc:Choice Requires="wps">
            <w:drawing>
              <wp:anchor distT="0" distB="0" distL="114300" distR="114300" simplePos="0" relativeHeight="251658240" behindDoc="0" locked="0" layoutInCell="1" allowOverlap="1" wp14:anchorId="3183A749" wp14:editId="33FBBC48">
                <wp:simplePos x="0" y="0"/>
                <wp:positionH relativeFrom="column">
                  <wp:posOffset>2879090</wp:posOffset>
                </wp:positionH>
                <wp:positionV relativeFrom="paragraph">
                  <wp:posOffset>61650</wp:posOffset>
                </wp:positionV>
                <wp:extent cx="3355381" cy="19354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355381" cy="1935480"/>
                        </a:xfrm>
                        <a:prstGeom prst="rect">
                          <a:avLst/>
                        </a:prstGeom>
                        <a:solidFill>
                          <a:schemeClr val="lt1"/>
                        </a:solidFill>
                        <a:ln w="6350">
                          <a:noFill/>
                        </a:ln>
                      </wps:spPr>
                      <wps:txbx>
                        <w:txbxContent>
                          <w:p w14:paraId="7F80B3E9" w14:textId="704683C2" w:rsidR="005307F5" w:rsidRPr="001B031B" w:rsidRDefault="005307F5" w:rsidP="001B031B">
                            <w:pPr>
                              <w:spacing w:line="240" w:lineRule="auto"/>
                              <w:ind w:left="180" w:hanging="270"/>
                              <w:rPr>
                                <w:rFonts w:ascii="Arial Narrow" w:hAnsi="Arial Narrow"/>
                                <w:b/>
                                <w:bCs/>
                                <w:i/>
                                <w:iCs/>
                                <w:color w:val="296E6F" w:themeColor="accent1"/>
                                <w:sz w:val="24"/>
                                <w:szCs w:val="24"/>
                              </w:rPr>
                            </w:pPr>
                            <w:r w:rsidRPr="001B031B">
                              <w:rPr>
                                <w:rFonts w:ascii="Arial Narrow" w:hAnsi="Arial Narrow"/>
                                <w:b/>
                                <w:bCs/>
                                <w:i/>
                                <w:iCs/>
                                <w:color w:val="296E6F" w:themeColor="accent1"/>
                                <w:sz w:val="24"/>
                                <w:szCs w:val="24"/>
                              </w:rPr>
                              <w:t>Benefits of Board Membership</w:t>
                            </w:r>
                          </w:p>
                          <w:p w14:paraId="03F99DBF" w14:textId="77777777"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Represent your community and organization on a regional level</w:t>
                            </w:r>
                          </w:p>
                          <w:p w14:paraId="111B3779" w14:textId="0249D2F0"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Guide local area service delivery and impact local business and job seeker needs</w:t>
                            </w:r>
                          </w:p>
                          <w:p w14:paraId="652E03F2" w14:textId="32E8C614" w:rsidR="005307F5" w:rsidRDefault="005307F5" w:rsidP="001B031B">
                            <w:pPr>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Learn about workforce trends at the local, regional, state, and national levels</w:t>
                            </w:r>
                          </w:p>
                          <w:p w14:paraId="2703C41C" w14:textId="6F4411FA" w:rsid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Represent your industry’s workforce needs</w:t>
                            </w:r>
                          </w:p>
                          <w:p w14:paraId="2172A8BF" w14:textId="65725C67" w:rsidR="005307F5" w:rsidRP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Network with other business owners, human resource professionals, and community leaders</w:t>
                            </w:r>
                          </w:p>
                          <w:p w14:paraId="62E1F259" w14:textId="77777777" w:rsidR="005307F5" w:rsidRPr="005307F5" w:rsidRDefault="005307F5" w:rsidP="005307F5">
                            <w:pPr>
                              <w:spacing w:line="240" w:lineRule="auto"/>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A749" id="Text Box 5" o:spid="_x0000_s1027" type="#_x0000_t202" style="position:absolute;left:0;text-align:left;margin-left:226.7pt;margin-top:4.85pt;width:264.2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" fillcolor="white [3201]" stroked="f" strokeweight=".5pt">
                <v:textbox>
                  <w:txbxContent>
                    <w:p w14:paraId="7F80B3E9" w14:textId="704683C2" w:rsidR="005307F5" w:rsidRPr="001B031B" w:rsidRDefault="005307F5" w:rsidP="001B031B">
                      <w:pPr>
                        <w:spacing w:line="240" w:lineRule="auto"/>
                        <w:ind w:left="180" w:hanging="270"/>
                        <w:rPr>
                          <w:rFonts w:ascii="Arial Narrow" w:hAnsi="Arial Narrow"/>
                          <w:b/>
                          <w:bCs/>
                          <w:i/>
                          <w:iCs/>
                          <w:color w:val="296E6F" w:themeColor="accent1"/>
                          <w:sz w:val="24"/>
                          <w:szCs w:val="24"/>
                        </w:rPr>
                      </w:pPr>
                      <w:r w:rsidRPr="001B031B">
                        <w:rPr>
                          <w:rFonts w:ascii="Arial Narrow" w:hAnsi="Arial Narrow"/>
                          <w:b/>
                          <w:bCs/>
                          <w:i/>
                          <w:iCs/>
                          <w:color w:val="296E6F" w:themeColor="accent1"/>
                          <w:sz w:val="24"/>
                          <w:szCs w:val="24"/>
                        </w:rPr>
                        <w:t>Benefits of Board Membership</w:t>
                      </w:r>
                    </w:p>
                    <w:p w14:paraId="03F99DBF" w14:textId="77777777"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Represent your community and organization on a regional level</w:t>
                      </w:r>
                    </w:p>
                    <w:p w14:paraId="111B3779" w14:textId="0249D2F0" w:rsidR="005307F5" w:rsidRPr="005307F5" w:rsidRDefault="005307F5" w:rsidP="001B031B">
                      <w:pPr>
                        <w:pStyle w:val="ListParagraph"/>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Guide local area service delivery and impact local business and job seeker needs</w:t>
                      </w:r>
                    </w:p>
                    <w:p w14:paraId="652E03F2" w14:textId="32E8C614" w:rsidR="005307F5" w:rsidRDefault="005307F5" w:rsidP="001B031B">
                      <w:pPr>
                        <w:numPr>
                          <w:ilvl w:val="0"/>
                          <w:numId w:val="9"/>
                        </w:numPr>
                        <w:spacing w:line="240" w:lineRule="auto"/>
                        <w:ind w:left="360" w:hanging="270"/>
                        <w:rPr>
                          <w:rFonts w:ascii="Arial Narrow" w:eastAsia="Arial Narrow" w:hAnsi="Arial Narrow" w:cs="Arial Narrow"/>
                        </w:rPr>
                      </w:pPr>
                      <w:r w:rsidRPr="005307F5">
                        <w:rPr>
                          <w:rFonts w:ascii="Arial Narrow" w:eastAsia="Arial Narrow" w:hAnsi="Arial Narrow" w:cs="Arial Narrow"/>
                        </w:rPr>
                        <w:t>Learn about workforce trends at the local, regional, state, and national levels</w:t>
                      </w:r>
                    </w:p>
                    <w:p w14:paraId="2703C41C" w14:textId="6F4411FA" w:rsid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Represent your industry’s workforce needs</w:t>
                      </w:r>
                    </w:p>
                    <w:p w14:paraId="2172A8BF" w14:textId="65725C67" w:rsidR="005307F5" w:rsidRPr="005307F5" w:rsidRDefault="005307F5" w:rsidP="001B031B">
                      <w:pPr>
                        <w:numPr>
                          <w:ilvl w:val="0"/>
                          <w:numId w:val="9"/>
                        </w:numPr>
                        <w:spacing w:line="240" w:lineRule="auto"/>
                        <w:ind w:left="360" w:hanging="270"/>
                        <w:rPr>
                          <w:rFonts w:ascii="Arial Narrow" w:eastAsia="Arial Narrow" w:hAnsi="Arial Narrow" w:cs="Arial Narrow"/>
                        </w:rPr>
                      </w:pPr>
                      <w:r>
                        <w:rPr>
                          <w:rFonts w:ascii="Arial Narrow" w:eastAsia="Arial Narrow" w:hAnsi="Arial Narrow" w:cs="Arial Narrow"/>
                        </w:rPr>
                        <w:t>Network with other business owners, human resource professionals, and community leaders</w:t>
                      </w:r>
                    </w:p>
                    <w:p w14:paraId="62E1F259" w14:textId="77777777" w:rsidR="005307F5" w:rsidRPr="005307F5" w:rsidRDefault="005307F5" w:rsidP="005307F5">
                      <w:pPr>
                        <w:spacing w:line="240" w:lineRule="auto"/>
                        <w:rPr>
                          <w:lang w:val="en-US"/>
                        </w:rPr>
                      </w:pPr>
                    </w:p>
                  </w:txbxContent>
                </v:textbox>
              </v:shape>
            </w:pict>
          </mc:Fallback>
        </mc:AlternateContent>
      </w:r>
      <w:r w:rsidR="00372CB9">
        <w:rPr>
          <w:rFonts w:ascii="Arial Narrow" w:eastAsia="Arial Narrow" w:hAnsi="Arial Narrow" w:cs="Arial Narrow"/>
        </w:rPr>
        <w:tab/>
        <w:t xml:space="preserve">                        </w:t>
      </w:r>
    </w:p>
    <w:p w14:paraId="3B3E5980" w14:textId="0C1245AD" w:rsidR="005307F5" w:rsidRDefault="005307F5" w:rsidP="005307F5">
      <w:pPr>
        <w:spacing w:line="240" w:lineRule="auto"/>
        <w:rPr>
          <w:rFonts w:ascii="Arial Narrow" w:eastAsia="Arial Narrow" w:hAnsi="Arial Narrow" w:cs="Arial Narrow"/>
        </w:rPr>
      </w:pPr>
    </w:p>
    <w:p w14:paraId="28FA6B43" w14:textId="7DB99843" w:rsidR="005307F5" w:rsidRDefault="005307F5" w:rsidP="005307F5">
      <w:pPr>
        <w:spacing w:line="240" w:lineRule="auto"/>
        <w:rPr>
          <w:rFonts w:ascii="Arial Narrow" w:eastAsia="Arial Narrow" w:hAnsi="Arial Narrow" w:cs="Arial Narrow"/>
        </w:rPr>
      </w:pPr>
    </w:p>
    <w:p w14:paraId="39A31B5A" w14:textId="098CF0B6" w:rsidR="005307F5" w:rsidRDefault="005307F5" w:rsidP="005307F5">
      <w:pPr>
        <w:spacing w:line="240" w:lineRule="auto"/>
        <w:rPr>
          <w:rFonts w:ascii="Arial Narrow" w:eastAsia="Arial Narrow" w:hAnsi="Arial Narrow" w:cs="Arial Narrow"/>
        </w:rPr>
      </w:pPr>
    </w:p>
    <w:p w14:paraId="2B1A259A" w14:textId="0F3F6638" w:rsidR="005307F5" w:rsidRDefault="005307F5" w:rsidP="005307F5">
      <w:pPr>
        <w:spacing w:line="240" w:lineRule="auto"/>
        <w:rPr>
          <w:rFonts w:ascii="Arial Narrow" w:eastAsia="Arial Narrow" w:hAnsi="Arial Narrow" w:cs="Arial Narrow"/>
        </w:rPr>
      </w:pPr>
    </w:p>
    <w:p w14:paraId="09A334B3" w14:textId="05CFC4EB" w:rsidR="005307F5" w:rsidRDefault="005307F5" w:rsidP="005307F5">
      <w:pPr>
        <w:spacing w:line="240" w:lineRule="auto"/>
        <w:rPr>
          <w:rFonts w:ascii="Arial Narrow" w:eastAsia="Arial Narrow" w:hAnsi="Arial Narrow" w:cs="Arial Narrow"/>
        </w:rPr>
      </w:pPr>
    </w:p>
    <w:p w14:paraId="30636E7C" w14:textId="77777777" w:rsidR="005307F5" w:rsidRDefault="005307F5" w:rsidP="005307F5">
      <w:pPr>
        <w:spacing w:line="240" w:lineRule="auto"/>
        <w:rPr>
          <w:rFonts w:ascii="Arial Narrow" w:eastAsia="Arial Narrow" w:hAnsi="Arial Narrow" w:cs="Arial Narrow"/>
        </w:rPr>
      </w:pPr>
    </w:p>
    <w:sectPr w:rsidR="005307F5" w:rsidSect="00432424">
      <w:headerReference w:type="default" r:id="rId7"/>
      <w:footerReference w:type="default" r:id="rId8"/>
      <w:pgSz w:w="12240" w:h="15840"/>
      <w:pgMar w:top="221" w:right="990" w:bottom="810" w:left="1440" w:header="22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60BD" w14:textId="77777777" w:rsidR="00803304" w:rsidRDefault="00803304">
      <w:pPr>
        <w:spacing w:line="240" w:lineRule="auto"/>
      </w:pPr>
      <w:r>
        <w:separator/>
      </w:r>
    </w:p>
  </w:endnote>
  <w:endnote w:type="continuationSeparator" w:id="0">
    <w:p w14:paraId="0144C6DB" w14:textId="77777777" w:rsidR="00803304" w:rsidRDefault="00803304">
      <w:pPr>
        <w:spacing w:line="240" w:lineRule="auto"/>
      </w:pPr>
      <w:r>
        <w:continuationSeparator/>
      </w:r>
    </w:p>
  </w:endnote>
  <w:endnote w:type="continuationNotice" w:id="1">
    <w:p w14:paraId="6569A380" w14:textId="77777777" w:rsidR="00AC3CDE" w:rsidRDefault="00AC3C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E39" w14:textId="50991828" w:rsidR="00432424" w:rsidRPr="00432424" w:rsidRDefault="00432424" w:rsidP="00432424">
    <w:pPr>
      <w:pStyle w:val="Footer"/>
      <w:ind w:left="-630"/>
      <w:rPr>
        <w:rFonts w:ascii="Arial Narrow" w:hAnsi="Arial Narrow"/>
        <w:b/>
        <w:bCs/>
      </w:rPr>
    </w:pP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58243" behindDoc="0" locked="0" layoutInCell="1" allowOverlap="1" wp14:anchorId="4507977B" wp14:editId="06860BA3">
              <wp:simplePos x="0" y="0"/>
              <wp:positionH relativeFrom="column">
                <wp:posOffset>4706620</wp:posOffset>
              </wp:positionH>
              <wp:positionV relativeFrom="paragraph">
                <wp:posOffset>206411</wp:posOffset>
              </wp:positionV>
              <wp:extent cx="1735455" cy="0"/>
              <wp:effectExtent l="0" t="38100" r="29845" b="38100"/>
              <wp:wrapNone/>
              <wp:docPr id="2" name="Straight Connector 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0A9C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0ACD80A"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6.25pt" to="507.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" strokecolor="#0a9c9c" strokeweight="6pt"/>
          </w:pict>
        </mc:Fallback>
      </mc:AlternateContent>
    </w: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58242" behindDoc="0" locked="0" layoutInCell="1" allowOverlap="1" wp14:anchorId="1242617A" wp14:editId="65455762">
              <wp:simplePos x="0" y="0"/>
              <wp:positionH relativeFrom="column">
                <wp:posOffset>2974975</wp:posOffset>
              </wp:positionH>
              <wp:positionV relativeFrom="paragraph">
                <wp:posOffset>205740</wp:posOffset>
              </wp:positionV>
              <wp:extent cx="1735455" cy="0"/>
              <wp:effectExtent l="0" t="38100" r="29845" b="38100"/>
              <wp:wrapNone/>
              <wp:docPr id="1" name="Straight Connector 1"/>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182D88F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25pt,16.2pt" to="370.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" strokecolor="#296e70" strokeweight="6pt"/>
          </w:pict>
        </mc:Fallback>
      </mc:AlternateContent>
    </w: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58241" behindDoc="0" locked="0" layoutInCell="1" allowOverlap="1" wp14:anchorId="45CE5741" wp14:editId="69F1332E">
              <wp:simplePos x="0" y="0"/>
              <wp:positionH relativeFrom="column">
                <wp:posOffset>1241425</wp:posOffset>
              </wp:positionH>
              <wp:positionV relativeFrom="paragraph">
                <wp:posOffset>205105</wp:posOffset>
              </wp:positionV>
              <wp:extent cx="1735455" cy="0"/>
              <wp:effectExtent l="0" t="38100" r="29845" b="38100"/>
              <wp:wrapNone/>
              <wp:docPr id="22" name="Straight Connector 2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0A9C9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F54FE73"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75pt,16.15pt" to="234.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" strokecolor="#0a9c9c" strokeweight="6pt"/>
          </w:pict>
        </mc:Fallback>
      </mc:AlternateContent>
    </w:r>
    <w:r w:rsidRPr="00432424">
      <w:rPr>
        <w:rFonts w:ascii="Arial Narrow" w:hAnsi="Arial Narrow"/>
        <w:b/>
        <w:bCs/>
        <w:noProof/>
        <w:color w:val="44546A" w:themeColor="text2"/>
        <w:shd w:val="clear" w:color="auto" w:fill="E6E6E6"/>
      </w:rPr>
      <mc:AlternateContent>
        <mc:Choice Requires="wps">
          <w:drawing>
            <wp:anchor distT="0" distB="0" distL="114300" distR="114300" simplePos="0" relativeHeight="251658240" behindDoc="0" locked="0" layoutInCell="1" allowOverlap="1" wp14:anchorId="5C4AAEAE" wp14:editId="2C19E41F">
              <wp:simplePos x="0" y="0"/>
              <wp:positionH relativeFrom="column">
                <wp:posOffset>-486410</wp:posOffset>
              </wp:positionH>
              <wp:positionV relativeFrom="paragraph">
                <wp:posOffset>205704</wp:posOffset>
              </wp:positionV>
              <wp:extent cx="1735455" cy="0"/>
              <wp:effectExtent l="0" t="38100" r="29845" b="38100"/>
              <wp:wrapNone/>
              <wp:docPr id="12" name="Straight Connector 12"/>
              <wp:cNvGraphicFramePr/>
              <a:graphic xmlns:a="http://schemas.openxmlformats.org/drawingml/2006/main">
                <a:graphicData uri="http://schemas.microsoft.com/office/word/2010/wordprocessingShape">
                  <wps:wsp>
                    <wps:cNvCnPr/>
                    <wps:spPr>
                      <a:xfrm>
                        <a:off x="0"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BCA5FF2"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16.2pt" to="9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" strokecolor="#296e70" strokeweight="6pt"/>
          </w:pict>
        </mc:Fallback>
      </mc:AlternateContent>
    </w:r>
    <w:r w:rsidRPr="00432424">
      <w:rPr>
        <w:rFonts w:ascii="Arial Narrow" w:hAnsi="Arial Narrow"/>
        <w:b/>
        <w:bCs/>
      </w:rPr>
      <w:t>S</w:t>
    </w:r>
    <w:r>
      <w:rPr>
        <w:rFonts w:ascii="Arial Narrow" w:hAnsi="Arial Narrow"/>
        <w:b/>
        <w:bCs/>
      </w:rPr>
      <w:t xml:space="preserve">outh </w:t>
    </w:r>
    <w:r w:rsidRPr="00432424">
      <w:rPr>
        <w:rFonts w:ascii="Arial Narrow" w:hAnsi="Arial Narrow"/>
        <w:b/>
        <w:bCs/>
      </w:rPr>
      <w:t>C</w:t>
    </w:r>
    <w:r>
      <w:rPr>
        <w:rFonts w:ascii="Arial Narrow" w:hAnsi="Arial Narrow"/>
        <w:b/>
        <w:bCs/>
      </w:rPr>
      <w:t xml:space="preserve">entral </w:t>
    </w:r>
    <w:r w:rsidRPr="00432424">
      <w:rPr>
        <w:rFonts w:ascii="Arial Narrow" w:hAnsi="Arial Narrow"/>
        <w:b/>
        <w:bCs/>
      </w:rPr>
      <w:t>I</w:t>
    </w:r>
    <w:r>
      <w:rPr>
        <w:rFonts w:ascii="Arial Narrow" w:hAnsi="Arial Narrow"/>
        <w:b/>
        <w:bCs/>
      </w:rPr>
      <w:t xml:space="preserve">owa Local </w:t>
    </w:r>
    <w:r w:rsidRPr="00432424">
      <w:rPr>
        <w:rFonts w:ascii="Arial Narrow" w:hAnsi="Arial Narrow"/>
        <w:b/>
        <w:bCs/>
      </w:rPr>
      <w:t>W</w:t>
    </w:r>
    <w:r>
      <w:rPr>
        <w:rFonts w:ascii="Arial Narrow" w:hAnsi="Arial Narrow"/>
        <w:b/>
        <w:bCs/>
      </w:rPr>
      <w:t xml:space="preserve">orkforce </w:t>
    </w:r>
    <w:r w:rsidRPr="00432424">
      <w:rPr>
        <w:rFonts w:ascii="Arial Narrow" w:hAnsi="Arial Narrow"/>
        <w:b/>
        <w:bCs/>
      </w:rPr>
      <w:t>D</w:t>
    </w:r>
    <w:r>
      <w:rPr>
        <w:rFonts w:ascii="Arial Narrow" w:hAnsi="Arial Narrow"/>
        <w:b/>
        <w:bCs/>
      </w:rPr>
      <w:t xml:space="preserve">evelopment </w:t>
    </w:r>
    <w:r w:rsidRPr="00432424">
      <w:rPr>
        <w:rFonts w:ascii="Arial Narrow" w:hAnsi="Arial Narrow"/>
        <w:b/>
        <w:bCs/>
      </w:rPr>
      <w:t>B</w:t>
    </w:r>
    <w:r>
      <w:rPr>
        <w:rFonts w:ascii="Arial Narrow" w:hAnsi="Arial Narrow"/>
        <w:b/>
        <w:bCs/>
      </w:rPr>
      <w:t xml:space="preserve">oard </w:t>
    </w:r>
    <w:r w:rsidRPr="00432424">
      <w:rPr>
        <w:rFonts w:ascii="Arial Narrow" w:hAnsi="Arial Narrow"/>
        <w:b/>
        <w:bCs/>
      </w:rPr>
      <w:t>Member Description</w:t>
    </w:r>
    <w:r>
      <w:rPr>
        <w:rFonts w:ascii="Arial Narrow" w:hAnsi="Arial Narrow"/>
        <w:b/>
        <w:bCs/>
      </w:rPr>
      <w:t xml:space="preserve">           </w:t>
    </w:r>
    <w:r w:rsidR="001B031B">
      <w:rPr>
        <w:rFonts w:ascii="Arial Narrow" w:hAnsi="Arial Narrow"/>
        <w:b/>
        <w:bCs/>
      </w:rPr>
      <w:tab/>
    </w:r>
    <w:r>
      <w:rPr>
        <w:rFonts w:ascii="Arial Narrow" w:hAnsi="Arial Narrow"/>
        <w:b/>
        <w:bCs/>
      </w:rPr>
      <w:t xml:space="preserve">           </w:t>
    </w:r>
    <w:r w:rsidR="001B031B">
      <w:rPr>
        <w:rFonts w:ascii="Arial Narrow" w:hAnsi="Arial Narrow"/>
        <w:b/>
        <w:bCs/>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AF06" w14:textId="77777777" w:rsidR="00803304" w:rsidRDefault="00803304">
      <w:pPr>
        <w:spacing w:line="240" w:lineRule="auto"/>
      </w:pPr>
      <w:r>
        <w:separator/>
      </w:r>
    </w:p>
  </w:footnote>
  <w:footnote w:type="continuationSeparator" w:id="0">
    <w:p w14:paraId="0BCC2BA2" w14:textId="77777777" w:rsidR="00803304" w:rsidRDefault="00803304">
      <w:pPr>
        <w:spacing w:line="240" w:lineRule="auto"/>
      </w:pPr>
      <w:r>
        <w:continuationSeparator/>
      </w:r>
    </w:p>
  </w:footnote>
  <w:footnote w:type="continuationNotice" w:id="1">
    <w:p w14:paraId="024B794F" w14:textId="77777777" w:rsidR="00AC3CDE" w:rsidRDefault="00AC3C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2318" w14:textId="7287F5B2" w:rsidR="00432424" w:rsidRDefault="00432424" w:rsidP="00FC1457">
    <w:pPr>
      <w:pStyle w:val="Header"/>
      <w:jc w:val="center"/>
    </w:pPr>
    <w:r>
      <w:rPr>
        <w:noProof/>
      </w:rPr>
      <w:drawing>
        <wp:inline distT="0" distB="0" distL="0" distR="0" wp14:anchorId="64E9A626" wp14:editId="5246D044">
          <wp:extent cx="1777042" cy="489094"/>
          <wp:effectExtent l="0" t="0" r="1270" b="635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6212" cy="524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17F"/>
    <w:multiLevelType w:val="multilevel"/>
    <w:tmpl w:val="9A183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94A9A"/>
    <w:multiLevelType w:val="multilevel"/>
    <w:tmpl w:val="6606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442BB"/>
    <w:multiLevelType w:val="multilevel"/>
    <w:tmpl w:val="78F0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42EB"/>
    <w:multiLevelType w:val="multilevel"/>
    <w:tmpl w:val="2B9C4EBE"/>
    <w:lvl w:ilvl="0">
      <w:start w:val="1"/>
      <w:numFmt w:val="bullet"/>
      <w:lvlText w:val=""/>
      <w:lvlJc w:val="left"/>
      <w:pPr>
        <w:ind w:left="720" w:hanging="360"/>
      </w:pPr>
      <w:rPr>
        <w:rFonts w:ascii="Symbol" w:hAnsi="Symbol" w:hint="default"/>
        <w:b/>
        <w:bCs/>
        <w:color w:val="296E6F"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106C8"/>
    <w:multiLevelType w:val="multilevel"/>
    <w:tmpl w:val="A99405AC"/>
    <w:lvl w:ilvl="0">
      <w:start w:val="1"/>
      <w:numFmt w:val="bullet"/>
      <w:lvlText w:val="●"/>
      <w:lvlJc w:val="left"/>
      <w:pPr>
        <w:ind w:left="5760" w:hanging="360"/>
      </w:pPr>
      <w:rPr>
        <w:u w:val="none"/>
      </w:rPr>
    </w:lvl>
    <w:lvl w:ilvl="1">
      <w:start w:val="1"/>
      <w:numFmt w:val="bullet"/>
      <w:lvlText w:val="○"/>
      <w:lvlJc w:val="left"/>
      <w:pPr>
        <w:ind w:left="6480" w:hanging="360"/>
      </w:pPr>
      <w:rPr>
        <w:u w:val="none"/>
      </w:rPr>
    </w:lvl>
    <w:lvl w:ilvl="2">
      <w:start w:val="1"/>
      <w:numFmt w:val="bullet"/>
      <w:lvlText w:val="■"/>
      <w:lvlJc w:val="left"/>
      <w:pPr>
        <w:ind w:left="7200" w:hanging="360"/>
      </w:pPr>
      <w:rPr>
        <w:u w:val="none"/>
      </w:rPr>
    </w:lvl>
    <w:lvl w:ilvl="3">
      <w:start w:val="1"/>
      <w:numFmt w:val="bullet"/>
      <w:lvlText w:val="●"/>
      <w:lvlJc w:val="left"/>
      <w:pPr>
        <w:ind w:left="7920" w:hanging="360"/>
      </w:pPr>
      <w:rPr>
        <w:u w:val="none"/>
      </w:rPr>
    </w:lvl>
    <w:lvl w:ilvl="4">
      <w:start w:val="1"/>
      <w:numFmt w:val="bullet"/>
      <w:lvlText w:val="○"/>
      <w:lvlJc w:val="left"/>
      <w:pPr>
        <w:ind w:left="8640" w:hanging="360"/>
      </w:pPr>
      <w:rPr>
        <w:u w:val="none"/>
      </w:rPr>
    </w:lvl>
    <w:lvl w:ilvl="5">
      <w:start w:val="1"/>
      <w:numFmt w:val="bullet"/>
      <w:lvlText w:val="■"/>
      <w:lvlJc w:val="left"/>
      <w:pPr>
        <w:ind w:left="9360" w:hanging="360"/>
      </w:pPr>
      <w:rPr>
        <w:u w:val="none"/>
      </w:rPr>
    </w:lvl>
    <w:lvl w:ilvl="6">
      <w:start w:val="1"/>
      <w:numFmt w:val="bullet"/>
      <w:lvlText w:val="●"/>
      <w:lvlJc w:val="left"/>
      <w:pPr>
        <w:ind w:left="10080" w:hanging="360"/>
      </w:pPr>
      <w:rPr>
        <w:u w:val="none"/>
      </w:rPr>
    </w:lvl>
    <w:lvl w:ilvl="7">
      <w:start w:val="1"/>
      <w:numFmt w:val="bullet"/>
      <w:lvlText w:val="○"/>
      <w:lvlJc w:val="left"/>
      <w:pPr>
        <w:ind w:left="10800" w:hanging="360"/>
      </w:pPr>
      <w:rPr>
        <w:u w:val="none"/>
      </w:rPr>
    </w:lvl>
    <w:lvl w:ilvl="8">
      <w:start w:val="1"/>
      <w:numFmt w:val="bullet"/>
      <w:lvlText w:val="■"/>
      <w:lvlJc w:val="left"/>
      <w:pPr>
        <w:ind w:left="11520" w:hanging="360"/>
      </w:pPr>
      <w:rPr>
        <w:u w:val="none"/>
      </w:rPr>
    </w:lvl>
  </w:abstractNum>
  <w:abstractNum w:abstractNumId="5" w15:restartNumberingAfterBreak="0">
    <w:nsid w:val="47B94070"/>
    <w:multiLevelType w:val="multilevel"/>
    <w:tmpl w:val="AD12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E66D6"/>
    <w:multiLevelType w:val="multilevel"/>
    <w:tmpl w:val="D41A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0B482C"/>
    <w:multiLevelType w:val="multilevel"/>
    <w:tmpl w:val="26DAD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514AC7"/>
    <w:multiLevelType w:val="multilevel"/>
    <w:tmpl w:val="2B9C4EBE"/>
    <w:lvl w:ilvl="0">
      <w:start w:val="1"/>
      <w:numFmt w:val="bullet"/>
      <w:lvlText w:val=""/>
      <w:lvlJc w:val="left"/>
      <w:pPr>
        <w:ind w:left="720" w:hanging="360"/>
      </w:pPr>
      <w:rPr>
        <w:rFonts w:ascii="Symbol" w:hAnsi="Symbol" w:hint="default"/>
        <w:b/>
        <w:bCs/>
        <w:color w:val="296E6F"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90"/>
    <w:rsid w:val="001B031B"/>
    <w:rsid w:val="00335CF5"/>
    <w:rsid w:val="00372CB9"/>
    <w:rsid w:val="00432424"/>
    <w:rsid w:val="005307F5"/>
    <w:rsid w:val="006D6C89"/>
    <w:rsid w:val="007C5B6B"/>
    <w:rsid w:val="00803304"/>
    <w:rsid w:val="00AC3CDE"/>
    <w:rsid w:val="00B55A22"/>
    <w:rsid w:val="00FC1457"/>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6E73"/>
  <w15:docId w15:val="{549DC0FC-3FB1-42A5-9C9B-100C4EA7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2424"/>
    <w:pPr>
      <w:tabs>
        <w:tab w:val="center" w:pos="4680"/>
        <w:tab w:val="right" w:pos="9360"/>
      </w:tabs>
      <w:spacing w:line="240" w:lineRule="auto"/>
    </w:pPr>
  </w:style>
  <w:style w:type="character" w:customStyle="1" w:styleId="HeaderChar">
    <w:name w:val="Header Char"/>
    <w:basedOn w:val="DefaultParagraphFont"/>
    <w:link w:val="Header"/>
    <w:uiPriority w:val="99"/>
    <w:rsid w:val="00432424"/>
  </w:style>
  <w:style w:type="paragraph" w:styleId="Footer">
    <w:name w:val="footer"/>
    <w:basedOn w:val="Normal"/>
    <w:link w:val="FooterChar"/>
    <w:uiPriority w:val="99"/>
    <w:unhideWhenUsed/>
    <w:rsid w:val="00432424"/>
    <w:pPr>
      <w:tabs>
        <w:tab w:val="center" w:pos="4680"/>
        <w:tab w:val="right" w:pos="9360"/>
      </w:tabs>
      <w:spacing w:line="240" w:lineRule="auto"/>
    </w:pPr>
  </w:style>
  <w:style w:type="character" w:customStyle="1" w:styleId="FooterChar">
    <w:name w:val="Footer Char"/>
    <w:basedOn w:val="DefaultParagraphFont"/>
    <w:link w:val="Footer"/>
    <w:uiPriority w:val="99"/>
    <w:rsid w:val="00432424"/>
  </w:style>
  <w:style w:type="paragraph" w:styleId="NormalWeb">
    <w:name w:val="Normal (Web)"/>
    <w:basedOn w:val="Normal"/>
    <w:uiPriority w:val="99"/>
    <w:semiHidden/>
    <w:unhideWhenUsed/>
    <w:rsid w:val="005307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30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CIA Workforce Board 1">
      <a:dk1>
        <a:srgbClr val="000000"/>
      </a:dk1>
      <a:lt1>
        <a:srgbClr val="FFFFFF"/>
      </a:lt1>
      <a:dk2>
        <a:srgbClr val="44546A"/>
      </a:dk2>
      <a:lt2>
        <a:srgbClr val="E7E6E6"/>
      </a:lt2>
      <a:accent1>
        <a:srgbClr val="296E6F"/>
      </a:accent1>
      <a:accent2>
        <a:srgbClr val="0A9C9C"/>
      </a:accent2>
      <a:accent3>
        <a:srgbClr val="C98404"/>
      </a:accent3>
      <a:accent4>
        <a:srgbClr val="014A60"/>
      </a:accent4>
      <a:accent5>
        <a:srgbClr val="797979"/>
      </a:accent5>
      <a:accent6>
        <a:srgbClr val="D5D5D5"/>
      </a:accent6>
      <a:hlink>
        <a:srgbClr val="75D5FF"/>
      </a:hlink>
      <a:folHlink>
        <a:srgbClr val="38989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Props1.xml><?xml version="1.0" encoding="utf-8"?>
<ds:datastoreItem xmlns:ds="http://schemas.openxmlformats.org/officeDocument/2006/customXml" ds:itemID="{9C24E260-D761-4E39-A08E-46CE6C1A31E6}"/>
</file>

<file path=customXml/itemProps2.xml><?xml version="1.0" encoding="utf-8"?>
<ds:datastoreItem xmlns:ds="http://schemas.openxmlformats.org/officeDocument/2006/customXml" ds:itemID="{1AF1527A-4DA5-41E9-9E41-E6F8E5A2AF17}"/>
</file>

<file path=customXml/itemProps3.xml><?xml version="1.0" encoding="utf-8"?>
<ds:datastoreItem xmlns:ds="http://schemas.openxmlformats.org/officeDocument/2006/customXml" ds:itemID="{4A3B23C9-0BAF-4F49-ACD8-28F529386413}"/>
</file>

<file path=docProps/app.xml><?xml version="1.0" encoding="utf-8"?>
<Properties xmlns="http://schemas.openxmlformats.org/officeDocument/2006/extended-properties" xmlns:vt="http://schemas.openxmlformats.org/officeDocument/2006/docPropsVTypes">
  <Template>Normal.dotm</Template>
  <TotalTime>28</TotalTime>
  <Pages>1</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Tedrow</dc:creator>
  <cp:keywords/>
  <cp:lastModifiedBy>Krista Tedrow</cp:lastModifiedBy>
  <cp:revision>5</cp:revision>
  <dcterms:created xsi:type="dcterms:W3CDTF">2021-03-03T19:59:00Z</dcterms:created>
  <dcterms:modified xsi:type="dcterms:W3CDTF">2021-10-14T22:50:00Z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ies>
</file>